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C7C65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36ECEFCE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3AB885C2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1ECD37C5" w14:textId="77777777" w:rsidTr="00E17611">
        <w:trPr>
          <w:trHeight w:val="2610"/>
        </w:trPr>
        <w:tc>
          <w:tcPr>
            <w:tcW w:w="4372" w:type="dxa"/>
          </w:tcPr>
          <w:p w14:paraId="53F027BC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3F314358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5FF15DF5" w14:textId="77777777" w:rsidR="00005893" w:rsidRPr="007F5EDF" w:rsidRDefault="00C5420B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PUGET EXPRESS</w:t>
            </w:r>
            <w:r w:rsidR="00D56D74">
              <w:rPr>
                <w:bCs/>
              </w:rPr>
              <w:t>,</w:t>
            </w:r>
            <w:r w:rsidR="008450D5">
              <w:rPr>
                <w:bCs/>
              </w:rPr>
              <w:t xml:space="preserve"> LLC</w:t>
            </w:r>
          </w:p>
          <w:p w14:paraId="49AE7BC9" w14:textId="77777777" w:rsidR="00F13566" w:rsidRDefault="00F13566" w:rsidP="00347054">
            <w:pPr>
              <w:spacing w:line="288" w:lineRule="auto"/>
              <w:rPr>
                <w:bCs/>
              </w:rPr>
            </w:pPr>
          </w:p>
          <w:p w14:paraId="45CFAA8E" w14:textId="77777777" w:rsidR="00D46EE1" w:rsidRPr="007F5EDF" w:rsidRDefault="00D46EE1" w:rsidP="00347054">
            <w:pPr>
              <w:spacing w:line="288" w:lineRule="auto"/>
              <w:rPr>
                <w:bCs/>
              </w:rPr>
            </w:pPr>
          </w:p>
          <w:p w14:paraId="4ACEEFF0" w14:textId="77777777" w:rsidR="00A01D98" w:rsidRDefault="00A01D98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7FD7A8AB" w14:textId="77777777" w:rsidR="00C011AB" w:rsidRPr="00AB3A61" w:rsidRDefault="00C011AB" w:rsidP="00D46EE1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D46EE1">
              <w:t xml:space="preserve">. . </w:t>
            </w:r>
          </w:p>
        </w:tc>
        <w:tc>
          <w:tcPr>
            <w:tcW w:w="236" w:type="dxa"/>
          </w:tcPr>
          <w:p w14:paraId="0F6EAA33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23842698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FC95450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9B4324B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0FA27A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7D1468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328AAC37" w14:textId="77777777" w:rsidR="000E4BC7" w:rsidRPr="007F5EDF" w:rsidRDefault="000E4BC7" w:rsidP="00347054">
            <w:pPr>
              <w:spacing w:line="288" w:lineRule="auto"/>
            </w:pPr>
            <w:r w:rsidRPr="007F5EDF">
              <w:t>)</w:t>
            </w:r>
          </w:p>
          <w:p w14:paraId="0CFD7C72" w14:textId="77777777" w:rsidR="006C5AA6" w:rsidRPr="007F5EDF" w:rsidRDefault="00CF3FEB" w:rsidP="00D46EE1">
            <w:pPr>
              <w:spacing w:line="288" w:lineRule="auto"/>
            </w:pPr>
            <w:r w:rsidRPr="007F5EDF">
              <w:t>)</w:t>
            </w:r>
          </w:p>
        </w:tc>
        <w:tc>
          <w:tcPr>
            <w:tcW w:w="3888" w:type="dxa"/>
          </w:tcPr>
          <w:p w14:paraId="739BD94F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C5420B">
              <w:rPr>
                <w:bCs/>
              </w:rPr>
              <w:t>TE-151041</w:t>
            </w:r>
          </w:p>
          <w:p w14:paraId="3CEC98DF" w14:textId="77777777" w:rsidR="00C011AB" w:rsidRPr="007F5EDF" w:rsidRDefault="00C011AB" w:rsidP="00347054">
            <w:pPr>
              <w:spacing w:line="288" w:lineRule="auto"/>
            </w:pPr>
          </w:p>
          <w:p w14:paraId="5BB16F83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410FDFE3" w14:textId="77777777" w:rsidR="00C011AB" w:rsidRPr="007F5EDF" w:rsidRDefault="00C011AB" w:rsidP="00347054">
            <w:pPr>
              <w:spacing w:line="288" w:lineRule="auto"/>
            </w:pPr>
          </w:p>
          <w:p w14:paraId="190CE581" w14:textId="77777777" w:rsidR="00A84893" w:rsidRPr="007F5EDF" w:rsidRDefault="00F13566" w:rsidP="00D46EE1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>DENYING REQUEST FOR HEARING; DENYING</w:t>
            </w:r>
            <w:r w:rsidR="00B11F6F">
              <w:t xml:space="preserve"> CONTEST OF VIOLATION; </w:t>
            </w:r>
            <w:r w:rsidR="00D46EE1">
              <w:t xml:space="preserve">DENYING </w:t>
            </w:r>
            <w:r w:rsidR="00595581">
              <w:t>MITIGATION</w:t>
            </w:r>
            <w:r w:rsidR="00F0357E" w:rsidRPr="007F5EDF">
              <w:t xml:space="preserve"> </w:t>
            </w:r>
          </w:p>
        </w:tc>
      </w:tr>
    </w:tbl>
    <w:p w14:paraId="41E132FE" w14:textId="77777777" w:rsidR="00D46EE1" w:rsidRDefault="00D46EE1" w:rsidP="00FD18AE">
      <w:pPr>
        <w:spacing w:line="264" w:lineRule="auto"/>
        <w:jc w:val="center"/>
        <w:rPr>
          <w:b/>
        </w:rPr>
      </w:pPr>
    </w:p>
    <w:p w14:paraId="776E1D7A" w14:textId="77777777" w:rsidR="002E3C80" w:rsidRPr="007F5EDF" w:rsidRDefault="00F32856" w:rsidP="00FD18AE">
      <w:pPr>
        <w:spacing w:line="264" w:lineRule="auto"/>
        <w:jc w:val="center"/>
        <w:rPr>
          <w:b/>
        </w:rPr>
      </w:pPr>
      <w:r w:rsidRPr="007F5EDF">
        <w:rPr>
          <w:b/>
        </w:rPr>
        <w:t>BACKGROUND</w:t>
      </w:r>
    </w:p>
    <w:p w14:paraId="566DBE0A" w14:textId="77777777" w:rsidR="00841996" w:rsidRPr="007F5EDF" w:rsidRDefault="00841996" w:rsidP="00FD18AE">
      <w:pPr>
        <w:spacing w:line="264" w:lineRule="auto"/>
      </w:pPr>
    </w:p>
    <w:p w14:paraId="4B20750D" w14:textId="77777777" w:rsidR="00595581" w:rsidRPr="00401D3C" w:rsidRDefault="00595581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C5420B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C5420B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37375162" w14:textId="77777777" w:rsidR="005F24F9" w:rsidRPr="007F5EDF" w:rsidRDefault="005F24F9" w:rsidP="00FD18AE">
      <w:pPr>
        <w:tabs>
          <w:tab w:val="left" w:pos="720"/>
        </w:tabs>
        <w:spacing w:line="264" w:lineRule="auto"/>
        <w:ind w:left="720"/>
      </w:pPr>
    </w:p>
    <w:p w14:paraId="6039F863" w14:textId="77777777" w:rsidR="004F5E53" w:rsidRDefault="00C5420B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Puget Express</w:t>
      </w:r>
      <w:r w:rsidR="00D56D74">
        <w:rPr>
          <w:bCs/>
        </w:rPr>
        <w:t>,</w:t>
      </w:r>
      <w:r w:rsidR="008450D5">
        <w:rPr>
          <w:bCs/>
        </w:rPr>
        <w:t xml:space="preserve"> LLC</w:t>
      </w:r>
      <w:r w:rsidR="005E1EA6" w:rsidRPr="007F5EDF">
        <w:rPr>
          <w:bCs/>
        </w:rPr>
        <w:t xml:space="preserve"> </w:t>
      </w:r>
      <w:r w:rsidR="00CF3FEB" w:rsidRPr="007F5EDF">
        <w:rPr>
          <w:bCs/>
        </w:rPr>
        <w:t>(</w:t>
      </w:r>
      <w:r>
        <w:rPr>
          <w:bCs/>
        </w:rPr>
        <w:t>Puget Express</w:t>
      </w:r>
      <w:r w:rsidRPr="007F5EDF">
        <w:rPr>
          <w:bCs/>
        </w:rPr>
        <w:t xml:space="preserve"> </w:t>
      </w:r>
      <w:r w:rsidR="00CF3FEB" w:rsidRPr="007F5EDF">
        <w:rPr>
          <w:bCs/>
        </w:rPr>
        <w:t xml:space="preserve">or Company) </w:t>
      </w:r>
      <w:r w:rsidR="00D56D74">
        <w:rPr>
          <w:bCs/>
        </w:rPr>
        <w:t>did not file an annual report on May 1, 2015, and had not made that filing May 15</w:t>
      </w:r>
      <w:r w:rsidR="005E1EA6" w:rsidRPr="007F5EDF">
        <w:rPr>
          <w:bCs/>
        </w:rPr>
        <w:t xml:space="preserve">. </w:t>
      </w:r>
      <w:r>
        <w:rPr>
          <w:bCs/>
        </w:rPr>
        <w:t>On June 10</w:t>
      </w:r>
      <w:r w:rsidR="005E1EA6" w:rsidRPr="007F5EDF">
        <w:rPr>
          <w:bCs/>
        </w:rPr>
        <w:t>,</w:t>
      </w:r>
      <w:r w:rsidR="000164A8" w:rsidRPr="007F5EDF">
        <w:rPr>
          <w:bCs/>
        </w:rPr>
        <w:t xml:space="preserve"> the Comm</w:t>
      </w:r>
      <w:r w:rsidR="008A54E8" w:rsidRPr="007F5EDF">
        <w:rPr>
          <w:bCs/>
        </w:rPr>
        <w:t>ission assessed a penalty of $</w:t>
      </w:r>
      <w:r w:rsidR="00595581">
        <w:rPr>
          <w:bCs/>
        </w:rPr>
        <w:t>1,000</w:t>
      </w:r>
      <w:r w:rsidR="000164A8" w:rsidRPr="007F5EDF">
        <w:rPr>
          <w:bCs/>
        </w:rPr>
        <w:t xml:space="preserve"> against </w:t>
      </w:r>
      <w:r>
        <w:rPr>
          <w:bCs/>
        </w:rPr>
        <w:t>Puget Express</w:t>
      </w:r>
      <w:r w:rsidR="000164A8" w:rsidRPr="007F5EDF">
        <w:rPr>
          <w:rStyle w:val="CommentReference"/>
          <w:sz w:val="24"/>
          <w:szCs w:val="24"/>
        </w:rPr>
        <w:t>,</w:t>
      </w:r>
      <w:r w:rsidR="001D765C" w:rsidRPr="007F5EDF">
        <w:rPr>
          <w:rStyle w:val="CommentReference"/>
          <w:sz w:val="24"/>
          <w:szCs w:val="24"/>
        </w:rPr>
        <w:t xml:space="preserve"> </w:t>
      </w:r>
      <w:r w:rsidR="000164A8" w:rsidRPr="007F5EDF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>
        <w:rPr>
          <w:rStyle w:val="CommentReference"/>
          <w:sz w:val="24"/>
          <w:szCs w:val="24"/>
        </w:rPr>
        <w:t>1</w:t>
      </w:r>
      <w:r w:rsidR="00CF3FEB" w:rsidRPr="007F5EDF">
        <w:rPr>
          <w:rStyle w:val="CommentReference"/>
          <w:sz w:val="24"/>
          <w:szCs w:val="24"/>
        </w:rPr>
        <w:t>5</w:t>
      </w:r>
      <w:r w:rsidR="001D765C" w:rsidRPr="007F5EDF">
        <w:rPr>
          <w:rStyle w:val="CommentReference"/>
          <w:sz w:val="24"/>
          <w:szCs w:val="24"/>
        </w:rPr>
        <w:t>.</w:t>
      </w:r>
      <w:r w:rsidR="005B36DC">
        <w:rPr>
          <w:rStyle w:val="CommentReference"/>
          <w:sz w:val="24"/>
          <w:szCs w:val="24"/>
        </w:rPr>
        <w:t xml:space="preserve"> </w:t>
      </w:r>
    </w:p>
    <w:p w14:paraId="2AFADB5D" w14:textId="77777777" w:rsidR="00D46EE1" w:rsidRPr="007F5EDF" w:rsidRDefault="00D46EE1" w:rsidP="00FD18AE">
      <w:pPr>
        <w:tabs>
          <w:tab w:val="left" w:pos="0"/>
        </w:tabs>
        <w:spacing w:line="264" w:lineRule="auto"/>
      </w:pPr>
    </w:p>
    <w:p w14:paraId="74BE39C0" w14:textId="77777777" w:rsidR="00595581" w:rsidRDefault="00264C0F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C5420B">
        <w:t>1</w:t>
      </w:r>
      <w:r w:rsidR="00D56D74">
        <w:t>8</w:t>
      </w:r>
      <w:r w:rsidR="00CF3FEB" w:rsidRPr="007F5EDF">
        <w:t>, 2015</w:t>
      </w:r>
      <w:r w:rsidR="005B60F9" w:rsidRPr="007F5EDF">
        <w:t xml:space="preserve">, </w:t>
      </w:r>
      <w:r w:rsidR="00C5420B" w:rsidRPr="00C5420B">
        <w:rPr>
          <w:bCs/>
        </w:rPr>
        <w:t>Puget Express</w:t>
      </w:r>
      <w:r w:rsidR="00C5420B" w:rsidRPr="007F5EDF">
        <w:t xml:space="preserve">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B77835" w:rsidRPr="007F5EDF">
        <w:t xml:space="preserve"> </w:t>
      </w:r>
      <w:r w:rsidR="007F5EDF" w:rsidRPr="007F5EDF">
        <w:t>contesting</w:t>
      </w:r>
      <w:r w:rsidR="00304560" w:rsidRPr="007F5EDF">
        <w:t xml:space="preserve"> the violations and requesting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8754A9" w:rsidRPr="007F5EDF">
        <w:t xml:space="preserve">The Company </w:t>
      </w:r>
      <w:r w:rsidR="00595581">
        <w:t xml:space="preserve">provided the following information: </w:t>
      </w:r>
      <w:r w:rsidR="00A5302F">
        <w:t>“</w:t>
      </w:r>
      <w:r w:rsidR="00C5420B">
        <w:t>I do believe I have filed my annual report with UTC and paid the fee as well and if the record [doesn’t] show, it must have gotten lost in the mail. I really wish there was a fax number to file with the UTC.</w:t>
      </w:r>
      <w:r w:rsidR="00A5302F">
        <w:t>”</w:t>
      </w:r>
    </w:p>
    <w:p w14:paraId="40BA7914" w14:textId="77777777" w:rsidR="00595581" w:rsidRDefault="00595581" w:rsidP="00FD18AE">
      <w:pPr>
        <w:pStyle w:val="ListParagraph"/>
        <w:spacing w:line="264" w:lineRule="auto"/>
      </w:pPr>
    </w:p>
    <w:p w14:paraId="4CC3D7B2" w14:textId="77777777" w:rsidR="00D526A9" w:rsidRPr="00D46EE1" w:rsidRDefault="00540761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D56D74">
        <w:t>29</w:t>
      </w:r>
      <w:r>
        <w:t xml:space="preserve">, 2015, Commission </w:t>
      </w:r>
      <w:r w:rsidR="005D7744">
        <w:t>s</w:t>
      </w:r>
      <w:r>
        <w:t xml:space="preserve">taff (Staff) filed a response recommending the Commission deny the Company’s request for mitigation. Staff notes that </w:t>
      </w:r>
      <w:r w:rsidR="00C5420B">
        <w:rPr>
          <w:bCs/>
        </w:rPr>
        <w:t>Puget Express</w:t>
      </w:r>
      <w:r w:rsidR="00C5420B">
        <w:t xml:space="preserve"> filed</w:t>
      </w:r>
      <w:r>
        <w:t xml:space="preserve"> its </w:t>
      </w:r>
      <w:r w:rsidR="008450D5">
        <w:t>annual report</w:t>
      </w:r>
      <w:r>
        <w:t xml:space="preserve"> </w:t>
      </w:r>
      <w:r w:rsidR="00C5420B">
        <w:t xml:space="preserve">late </w:t>
      </w:r>
      <w:r>
        <w:t>in 201</w:t>
      </w:r>
      <w:r w:rsidR="00D56D74">
        <w:t>3</w:t>
      </w:r>
      <w:r w:rsidR="008450D5">
        <w:t xml:space="preserve">, </w:t>
      </w:r>
      <w:r w:rsidR="00D56D74">
        <w:t xml:space="preserve">and </w:t>
      </w:r>
      <w:r w:rsidR="00CB474F">
        <w:t xml:space="preserve">has </w:t>
      </w:r>
      <w:r w:rsidR="00D56D74">
        <w:t>presented no new or compelling information</w:t>
      </w:r>
      <w:r w:rsidR="005B36DC">
        <w:rPr>
          <w:bCs/>
        </w:rPr>
        <w:t>.</w:t>
      </w:r>
      <w:r>
        <w:t xml:space="preserve"> </w:t>
      </w:r>
      <w:r w:rsidR="00C5420B">
        <w:t xml:space="preserve">Staff also notes that as of June 26, 2015, </w:t>
      </w:r>
      <w:r w:rsidR="00C5420B">
        <w:rPr>
          <w:bCs/>
        </w:rPr>
        <w:t xml:space="preserve">Puget Express has not </w:t>
      </w:r>
      <w:r w:rsidR="00CB474F">
        <w:rPr>
          <w:bCs/>
        </w:rPr>
        <w:t xml:space="preserve">yet </w:t>
      </w:r>
      <w:r w:rsidR="00C5420B">
        <w:rPr>
          <w:bCs/>
        </w:rPr>
        <w:t>filed its annual report.</w:t>
      </w:r>
    </w:p>
    <w:p w14:paraId="1036A2EE" w14:textId="77777777" w:rsidR="00D46EE1" w:rsidRPr="007F5EDF" w:rsidRDefault="00D46EE1" w:rsidP="00FD18AE">
      <w:pPr>
        <w:tabs>
          <w:tab w:val="left" w:pos="0"/>
        </w:tabs>
        <w:spacing w:line="264" w:lineRule="auto"/>
      </w:pPr>
    </w:p>
    <w:p w14:paraId="406FE430" w14:textId="77777777" w:rsidR="00FD18AE" w:rsidRDefault="00FD18AE" w:rsidP="00FD18AE">
      <w:pPr>
        <w:tabs>
          <w:tab w:val="left" w:pos="0"/>
        </w:tabs>
        <w:spacing w:line="264" w:lineRule="auto"/>
        <w:jc w:val="center"/>
        <w:rPr>
          <w:b/>
        </w:rPr>
      </w:pPr>
      <w:r>
        <w:rPr>
          <w:b/>
        </w:rPr>
        <w:lastRenderedPageBreak/>
        <w:br w:type="page"/>
      </w:r>
    </w:p>
    <w:p w14:paraId="1B154115" w14:textId="273BE93F" w:rsidR="00841996" w:rsidRPr="007F5EDF" w:rsidRDefault="00F32856" w:rsidP="00FD18AE">
      <w:pPr>
        <w:tabs>
          <w:tab w:val="left" w:pos="0"/>
        </w:tabs>
        <w:spacing w:line="264" w:lineRule="auto"/>
        <w:jc w:val="center"/>
        <w:rPr>
          <w:b/>
        </w:rPr>
      </w:pPr>
      <w:r w:rsidRPr="007F5EDF">
        <w:rPr>
          <w:b/>
        </w:rPr>
        <w:t>DISCUSSION</w:t>
      </w:r>
    </w:p>
    <w:p w14:paraId="196E7416" w14:textId="77777777" w:rsidR="001A220D" w:rsidRPr="007F5EDF" w:rsidRDefault="001A220D" w:rsidP="00FD18AE">
      <w:pPr>
        <w:spacing w:line="264" w:lineRule="auto"/>
      </w:pPr>
    </w:p>
    <w:p w14:paraId="3D681EF9" w14:textId="77777777" w:rsidR="00BB2383" w:rsidRDefault="00804BD8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 w:rsidR="00C5420B">
        <w:rPr>
          <w:bCs/>
        </w:rPr>
        <w:t>charter and excursion carriers</w:t>
      </w:r>
      <w:r w:rsidR="00C5420B" w:rsidRPr="008450D5">
        <w:rPr>
          <w:bCs/>
        </w:rPr>
        <w:t xml:space="preserve"> </w:t>
      </w:r>
      <w:r w:rsidR="00E87DB9" w:rsidRPr="0068300F">
        <w:t>to file annual reports and pay regulatory fees by May 1 of each year. Companies are responsible for complying with their legal obligations, and the Company should have ensured its complete annual report was received by May 1</w:t>
      </w:r>
      <w:r w:rsidR="00D56D74">
        <w:t>.</w:t>
      </w:r>
    </w:p>
    <w:p w14:paraId="5E790C06" w14:textId="77777777" w:rsidR="00D46EE1" w:rsidRPr="007F5EDF" w:rsidRDefault="00D46EE1" w:rsidP="00FD18AE">
      <w:pPr>
        <w:tabs>
          <w:tab w:val="left" w:pos="0"/>
        </w:tabs>
        <w:spacing w:line="264" w:lineRule="auto"/>
      </w:pPr>
    </w:p>
    <w:p w14:paraId="64CF2CA7" w14:textId="77777777" w:rsidR="00B11F6F" w:rsidRDefault="00F709FB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</w:t>
      </w:r>
      <w:r w:rsidR="00591B86">
        <w:t>As of June 26, 2015, t</w:t>
      </w:r>
      <w:r w:rsidR="00BE471C" w:rsidRPr="007F5EDF">
        <w:t xml:space="preserve">he </w:t>
      </w:r>
      <w:r w:rsidR="00C5420B">
        <w:t xml:space="preserve">Commission has </w:t>
      </w:r>
      <w:r w:rsidR="00CB474F">
        <w:t xml:space="preserve">not </w:t>
      </w:r>
      <w:r w:rsidR="00C5420B">
        <w:t>yet receive</w:t>
      </w:r>
      <w:r w:rsidR="00CB474F">
        <w:t>d</w:t>
      </w:r>
      <w:r w:rsidR="00C5420B">
        <w:t xml:space="preserve"> the Company’s annual report</w:t>
      </w:r>
      <w:r w:rsidR="0037213D" w:rsidRPr="007F5EDF">
        <w:t xml:space="preserve">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7AF0E0C6" w14:textId="77777777" w:rsidR="00B11F6F" w:rsidRDefault="00B11F6F" w:rsidP="00FD18AE">
      <w:pPr>
        <w:tabs>
          <w:tab w:val="left" w:pos="0"/>
        </w:tabs>
        <w:spacing w:line="264" w:lineRule="auto"/>
      </w:pPr>
    </w:p>
    <w:p w14:paraId="05EC1188" w14:textId="77777777" w:rsidR="004C605C" w:rsidRDefault="00D6582E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 Commission</w:t>
      </w:r>
      <w:r>
        <w:t xml:space="preserve"> also denies</w:t>
      </w:r>
      <w:r w:rsidRPr="007F5EDF">
        <w:t xml:space="preserve"> the Company’s </w:t>
      </w:r>
      <w:r>
        <w:t>contest of the violations. The undisputed facts demonstrate that, as of June 2</w:t>
      </w:r>
      <w:r w:rsidR="00CB474F">
        <w:t>6</w:t>
      </w:r>
      <w:r>
        <w:t>, 2015, the Commission has not received the Company’s annual report. Because Puget Express has not complied with the Commission’s annual reporting requirements, the Company has violated the law</w:t>
      </w:r>
      <w:r w:rsidRPr="007F5EDF">
        <w:t xml:space="preserve">.  </w:t>
      </w:r>
    </w:p>
    <w:p w14:paraId="4C693CC9" w14:textId="77777777" w:rsidR="00D46EE1" w:rsidRPr="007F5EDF" w:rsidRDefault="00D46EE1" w:rsidP="00FD18AE">
      <w:pPr>
        <w:tabs>
          <w:tab w:val="left" w:pos="0"/>
        </w:tabs>
        <w:spacing w:line="264" w:lineRule="auto"/>
      </w:pPr>
    </w:p>
    <w:p w14:paraId="7C4DD590" w14:textId="77777777" w:rsidR="005E1EA6" w:rsidRPr="007F5EDF" w:rsidRDefault="00DC75D2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Nor is mitigation of the penalty appropriate under these circumstances. </w:t>
      </w:r>
      <w:r w:rsidR="005E1EA6" w:rsidRPr="007F5EDF">
        <w:t>The Commission may consider a number of factors when entertaining mitigation, including a company’s history of compliance</w:t>
      </w:r>
      <w:r w:rsidR="00D6582E">
        <w:t>, whether the violation was promptly corrected,</w:t>
      </w:r>
      <w:r w:rsidR="005E1EA6" w:rsidRPr="007F5EDF">
        <w:t xml:space="preserve"> and the likelihood the violation will recur.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D6582E">
        <w:rPr>
          <w:bCs/>
        </w:rPr>
        <w:t>Puget Express</w:t>
      </w:r>
      <w:r w:rsidR="00D56D74" w:rsidRPr="00D56D74">
        <w:rPr>
          <w:bCs/>
        </w:rPr>
        <w:t xml:space="preserve"> </w:t>
      </w:r>
      <w:r w:rsidR="0037213D" w:rsidRPr="007F5EDF">
        <w:rPr>
          <w:bCs/>
        </w:rPr>
        <w:t xml:space="preserve">received and paid a </w:t>
      </w:r>
      <w:r w:rsidR="00D6582E">
        <w:rPr>
          <w:bCs/>
        </w:rPr>
        <w:t>$100</w:t>
      </w:r>
      <w:r w:rsidR="00EE4B2D">
        <w:rPr>
          <w:bCs/>
        </w:rPr>
        <w:t xml:space="preserve"> </w:t>
      </w:r>
      <w:r w:rsidR="004C605C" w:rsidRPr="007F5EDF">
        <w:rPr>
          <w:bCs/>
        </w:rPr>
        <w:t xml:space="preserve">penalty </w:t>
      </w:r>
      <w:r w:rsidR="0037213D" w:rsidRPr="007F5EDF">
        <w:rPr>
          <w:bCs/>
        </w:rPr>
        <w:t>in 201</w:t>
      </w:r>
      <w:r w:rsidR="00D56D74">
        <w:rPr>
          <w:bCs/>
        </w:rPr>
        <w:t>3</w:t>
      </w:r>
      <w:r w:rsidR="00A610FE">
        <w:rPr>
          <w:bCs/>
        </w:rPr>
        <w:t xml:space="preserve"> for </w:t>
      </w:r>
      <w:r w:rsidR="00CB474F">
        <w:rPr>
          <w:bCs/>
        </w:rPr>
        <w:t>violating the Commission’s annual reporting requirements</w:t>
      </w:r>
      <w:r w:rsidR="004C605C" w:rsidRPr="007F5EDF">
        <w:rPr>
          <w:bCs/>
        </w:rPr>
        <w:t>.</w:t>
      </w:r>
      <w:r w:rsidR="00CC6E48">
        <w:rPr>
          <w:bCs/>
        </w:rPr>
        <w:t xml:space="preserve"> </w:t>
      </w:r>
      <w:r w:rsidR="00DA27A6">
        <w:rPr>
          <w:bCs/>
        </w:rPr>
        <w:t xml:space="preserve">Moreover, the Company </w:t>
      </w:r>
      <w:r w:rsidR="00D6582E">
        <w:rPr>
          <w:bCs/>
        </w:rPr>
        <w:t xml:space="preserve">has </w:t>
      </w:r>
      <w:r w:rsidR="00CB474F">
        <w:rPr>
          <w:bCs/>
        </w:rPr>
        <w:t>yet to come into compliance</w:t>
      </w:r>
      <w:r w:rsidR="00D6582E">
        <w:rPr>
          <w:bCs/>
        </w:rPr>
        <w:t xml:space="preserve">. Finally, the Company </w:t>
      </w:r>
      <w:r w:rsidR="00DA27A6">
        <w:rPr>
          <w:bCs/>
        </w:rPr>
        <w:t xml:space="preserve">has not presented any new or compelling information that would warrant a penalty reduction. </w:t>
      </w:r>
      <w:r w:rsidR="005D7744">
        <w:t xml:space="preserve">We find </w:t>
      </w:r>
      <w:r w:rsidR="00BE471C" w:rsidRPr="007F5EDF">
        <w:t xml:space="preserve">the </w:t>
      </w:r>
      <w:r w:rsidR="00030930" w:rsidRPr="007F5EDF">
        <w:rPr>
          <w:bCs/>
        </w:rPr>
        <w:t>$</w:t>
      </w:r>
      <w:r w:rsidR="00CC6E48">
        <w:rPr>
          <w:bCs/>
        </w:rPr>
        <w:t>1,000</w:t>
      </w:r>
      <w:r w:rsidR="00030930" w:rsidRPr="007F5EDF">
        <w:rPr>
          <w:bCs/>
        </w:rPr>
        <w:t xml:space="preserve"> </w:t>
      </w:r>
      <w:r w:rsidR="001C2225" w:rsidRPr="007F5EDF">
        <w:rPr>
          <w:bCs/>
        </w:rPr>
        <w:t xml:space="preserve">penalty </w:t>
      </w:r>
      <w:r w:rsidR="005D7744">
        <w:rPr>
          <w:bCs/>
        </w:rPr>
        <w:t xml:space="preserve">to be </w:t>
      </w:r>
      <w:r w:rsidR="001C2225" w:rsidRPr="007F5EDF">
        <w:rPr>
          <w:bCs/>
        </w:rPr>
        <w:t>a</w:t>
      </w:r>
      <w:r w:rsidR="003C25B9">
        <w:rPr>
          <w:bCs/>
        </w:rPr>
        <w:t xml:space="preserve">n appropriate incentive for the Company </w:t>
      </w:r>
      <w:r w:rsidR="00A5302F">
        <w:rPr>
          <w:bCs/>
        </w:rPr>
        <w:t xml:space="preserve">to </w:t>
      </w:r>
      <w:r w:rsidR="003C25B9">
        <w:rPr>
          <w:bCs/>
        </w:rPr>
        <w:t>ensure timely</w:t>
      </w:r>
      <w:r w:rsidR="005D6F60">
        <w:rPr>
          <w:bCs/>
        </w:rPr>
        <w:t xml:space="preserve"> </w:t>
      </w:r>
      <w:r w:rsidR="003C25B9">
        <w:rPr>
          <w:bCs/>
        </w:rPr>
        <w:t xml:space="preserve">filings </w:t>
      </w:r>
      <w:r w:rsidR="00CB474F">
        <w:rPr>
          <w:bCs/>
        </w:rPr>
        <w:t>going forward</w:t>
      </w:r>
      <w:r w:rsidR="001C2225" w:rsidRPr="007F5EDF">
        <w:rPr>
          <w:bCs/>
        </w:rPr>
        <w:t>.</w:t>
      </w:r>
      <w:r w:rsidR="004978F4">
        <w:rPr>
          <w:bCs/>
        </w:rPr>
        <w:t xml:space="preserve"> </w:t>
      </w:r>
    </w:p>
    <w:p w14:paraId="510700C1" w14:textId="77777777" w:rsidR="00347054" w:rsidRPr="007F5EDF" w:rsidRDefault="00347054" w:rsidP="00FD18AE">
      <w:pPr>
        <w:tabs>
          <w:tab w:val="left" w:pos="0"/>
        </w:tabs>
        <w:spacing w:line="264" w:lineRule="auto"/>
      </w:pPr>
    </w:p>
    <w:p w14:paraId="14B4C74E" w14:textId="2AB07137" w:rsidR="00F32856" w:rsidRPr="007F5EDF" w:rsidRDefault="00F32856" w:rsidP="00FD18AE">
      <w:pPr>
        <w:spacing w:line="264" w:lineRule="auto"/>
        <w:jc w:val="center"/>
        <w:rPr>
          <w:b/>
        </w:rPr>
      </w:pPr>
      <w:r w:rsidRPr="007F5EDF">
        <w:rPr>
          <w:b/>
        </w:rPr>
        <w:t>ORDER</w:t>
      </w:r>
    </w:p>
    <w:p w14:paraId="764EB0FB" w14:textId="77777777" w:rsidR="00892232" w:rsidRPr="007F5EDF" w:rsidRDefault="00892232" w:rsidP="00FD18AE">
      <w:pPr>
        <w:pStyle w:val="ListParagraph"/>
        <w:spacing w:line="264" w:lineRule="auto"/>
        <w:ind w:left="0"/>
      </w:pPr>
    </w:p>
    <w:p w14:paraId="43E88F7C" w14:textId="77777777" w:rsidR="00F32856" w:rsidRPr="007F5EDF" w:rsidRDefault="00F32856" w:rsidP="00FD18AE">
      <w:pPr>
        <w:spacing w:line="264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4BD55D17" w14:textId="77777777" w:rsidR="00F32856" w:rsidRPr="007F5EDF" w:rsidRDefault="00F32856" w:rsidP="00FD18AE">
      <w:pPr>
        <w:spacing w:line="264" w:lineRule="auto"/>
        <w:ind w:left="720"/>
      </w:pPr>
    </w:p>
    <w:p w14:paraId="53611B6A" w14:textId="77777777" w:rsidR="005E3095" w:rsidRPr="007F5EDF" w:rsidRDefault="005E3095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(1)</w:t>
      </w:r>
      <w:r w:rsidRPr="007F5EDF">
        <w:tab/>
      </w:r>
      <w:r w:rsidR="00D6582E">
        <w:rPr>
          <w:bCs/>
        </w:rPr>
        <w:t>Puget Express</w:t>
      </w:r>
      <w:r w:rsidR="00DA27A6">
        <w:rPr>
          <w:bCs/>
        </w:rPr>
        <w:t xml:space="preserve">, </w:t>
      </w:r>
      <w:r w:rsidR="00EE4B2D">
        <w:rPr>
          <w:bCs/>
        </w:rPr>
        <w:t>LLC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4F65861A" w14:textId="77777777" w:rsidR="005E3095" w:rsidRPr="007F5EDF" w:rsidRDefault="005E3095" w:rsidP="00FD18AE">
      <w:pPr>
        <w:spacing w:line="264" w:lineRule="auto"/>
        <w:ind w:left="720"/>
      </w:pPr>
    </w:p>
    <w:p w14:paraId="04D67010" w14:textId="77777777" w:rsidR="00B11F6F" w:rsidRDefault="005E3095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(2)</w:t>
      </w:r>
      <w:r w:rsidRPr="007F5EDF">
        <w:tab/>
      </w:r>
      <w:r w:rsidR="00D6582E">
        <w:rPr>
          <w:bCs/>
        </w:rPr>
        <w:t>Puget Express</w:t>
      </w:r>
      <w:r w:rsidR="00DA27A6">
        <w:rPr>
          <w:bCs/>
        </w:rPr>
        <w:t xml:space="preserve">, </w:t>
      </w:r>
      <w:r w:rsidR="00EE4B2D">
        <w:rPr>
          <w:bCs/>
        </w:rPr>
        <w:t>LLC</w:t>
      </w:r>
      <w:r w:rsidR="00EE4B2D" w:rsidRPr="007F5EDF">
        <w:rPr>
          <w:bCs/>
        </w:rPr>
        <w:t xml:space="preserve">’s </w:t>
      </w:r>
      <w:r w:rsidR="00B11F6F">
        <w:t>contest of the violation</w:t>
      </w:r>
      <w:r w:rsidR="00AC78F9">
        <w:t>s</w:t>
      </w:r>
      <w:r w:rsidR="00B11F6F">
        <w:t xml:space="preserve"> is DENIED.</w:t>
      </w:r>
      <w:r w:rsidR="00D95EFE" w:rsidRPr="007F5EDF">
        <w:t xml:space="preserve"> </w:t>
      </w:r>
    </w:p>
    <w:p w14:paraId="3195B668" w14:textId="77777777" w:rsidR="00B11F6F" w:rsidRDefault="00B11F6F" w:rsidP="00FD18AE">
      <w:pPr>
        <w:tabs>
          <w:tab w:val="left" w:pos="0"/>
        </w:tabs>
        <w:spacing w:line="264" w:lineRule="auto"/>
      </w:pPr>
    </w:p>
    <w:p w14:paraId="57838E25" w14:textId="77777777" w:rsidR="00D10DF0" w:rsidRPr="007F5EDF" w:rsidRDefault="00B11F6F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(3)</w:t>
      </w:r>
      <w:r>
        <w:tab/>
      </w:r>
      <w:r w:rsidR="00D6582E">
        <w:rPr>
          <w:bCs/>
        </w:rPr>
        <w:t>Puget Express</w:t>
      </w:r>
      <w:r w:rsidR="00DA27A6">
        <w:rPr>
          <w:bCs/>
        </w:rPr>
        <w:t xml:space="preserve">, </w:t>
      </w:r>
      <w:r w:rsidR="00EE4B2D">
        <w:rPr>
          <w:bCs/>
        </w:rPr>
        <w:t>LLC</w:t>
      </w:r>
      <w:r w:rsidR="00EE4B2D" w:rsidRPr="007F5EDF">
        <w:rPr>
          <w:bCs/>
        </w:rPr>
        <w:t>’s</w:t>
      </w:r>
      <w:r>
        <w:t xml:space="preserve"> request for </w:t>
      </w:r>
      <w:r w:rsidR="00D95EFE" w:rsidRPr="007F5EDF">
        <w:t>mitigation is DENIED.</w:t>
      </w:r>
    </w:p>
    <w:p w14:paraId="6CF0FD87" w14:textId="77777777" w:rsidR="00D95EFE" w:rsidRPr="007F5EDF" w:rsidRDefault="00D95EFE" w:rsidP="00FD18AE">
      <w:pPr>
        <w:pStyle w:val="ListParagraph"/>
        <w:spacing w:line="264" w:lineRule="auto"/>
      </w:pPr>
    </w:p>
    <w:p w14:paraId="743B06F2" w14:textId="77777777" w:rsidR="00D95EFE" w:rsidRPr="007F5EDF" w:rsidRDefault="00D95EFE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</w:t>
      </w:r>
      <w:r w:rsidR="00B11F6F">
        <w:t>4</w:t>
      </w:r>
      <w:r w:rsidRPr="007F5EDF">
        <w:t xml:space="preserve">) </w:t>
      </w:r>
      <w:r w:rsidRPr="007F5EDF">
        <w:tab/>
        <w:t>The $</w:t>
      </w:r>
      <w:r w:rsidR="00AB5F56">
        <w:t>1,000</w:t>
      </w:r>
      <w:r w:rsidRPr="007F5EDF">
        <w:t xml:space="preserve"> penalty is due and payable no later than </w:t>
      </w:r>
      <w:r w:rsidR="00DA27A6">
        <w:t>July 10</w:t>
      </w:r>
      <w:r w:rsidRPr="007F5EDF">
        <w:t>, 2015.</w:t>
      </w:r>
    </w:p>
    <w:p w14:paraId="17866921" w14:textId="77777777" w:rsidR="00AA6988" w:rsidRPr="007F5EDF" w:rsidRDefault="00AA6988" w:rsidP="00FD18AE">
      <w:pPr>
        <w:pStyle w:val="ListParagraph"/>
        <w:spacing w:line="264" w:lineRule="auto"/>
      </w:pPr>
    </w:p>
    <w:p w14:paraId="1A7BCA2B" w14:textId="77777777" w:rsidR="006F2E4D" w:rsidRPr="007F5EDF" w:rsidRDefault="00860038" w:rsidP="00FD18A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1A07896C" w14:textId="77777777" w:rsidR="00860038" w:rsidRPr="007F5EDF" w:rsidRDefault="00860038" w:rsidP="00FD18AE">
      <w:pPr>
        <w:spacing w:line="264" w:lineRule="auto"/>
      </w:pPr>
    </w:p>
    <w:p w14:paraId="2E2FB7BF" w14:textId="77777777" w:rsidR="00C011AB" w:rsidRPr="007F5EDF" w:rsidRDefault="00BD11E4" w:rsidP="00FD18AE">
      <w:pPr>
        <w:spacing w:line="264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DA27A6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77A8E71C" w14:textId="77777777" w:rsidR="00C011AB" w:rsidRPr="007F5EDF" w:rsidRDefault="00C011AB" w:rsidP="00FD18AE">
      <w:pPr>
        <w:pStyle w:val="Header"/>
        <w:tabs>
          <w:tab w:val="clear" w:pos="4320"/>
          <w:tab w:val="clear" w:pos="8640"/>
        </w:tabs>
        <w:spacing w:line="264" w:lineRule="auto"/>
      </w:pPr>
    </w:p>
    <w:p w14:paraId="25B71D60" w14:textId="77777777" w:rsidR="00C011AB" w:rsidRPr="007F5EDF" w:rsidRDefault="00C011AB" w:rsidP="00FD18AE">
      <w:pPr>
        <w:spacing w:line="264" w:lineRule="auto"/>
        <w:jc w:val="center"/>
      </w:pPr>
      <w:r w:rsidRPr="007F5EDF">
        <w:t>WASHINGTON UTILITIES AND TRANSPORTATION COMMISSION</w:t>
      </w:r>
    </w:p>
    <w:p w14:paraId="7CEEBD9E" w14:textId="77777777" w:rsidR="00981531" w:rsidRPr="007F5EDF" w:rsidRDefault="00981531" w:rsidP="00FD18AE">
      <w:pPr>
        <w:pStyle w:val="Header"/>
        <w:tabs>
          <w:tab w:val="clear" w:pos="4320"/>
          <w:tab w:val="clear" w:pos="8640"/>
        </w:tabs>
        <w:spacing w:line="264" w:lineRule="auto"/>
      </w:pPr>
    </w:p>
    <w:p w14:paraId="6DED5D1E" w14:textId="77777777" w:rsidR="00293EC2" w:rsidRPr="007F5EDF" w:rsidRDefault="00293EC2" w:rsidP="00FD18AE">
      <w:pPr>
        <w:spacing w:line="264" w:lineRule="auto"/>
        <w:ind w:left="2880" w:firstLine="720"/>
        <w:jc w:val="center"/>
      </w:pPr>
    </w:p>
    <w:p w14:paraId="461A3884" w14:textId="77777777" w:rsidR="00293EC2" w:rsidRPr="007F5EDF" w:rsidRDefault="00293EC2" w:rsidP="00FD18AE">
      <w:pPr>
        <w:spacing w:line="264" w:lineRule="auto"/>
        <w:ind w:left="2880" w:firstLine="720"/>
        <w:jc w:val="center"/>
      </w:pPr>
    </w:p>
    <w:p w14:paraId="76F6FA17" w14:textId="77777777" w:rsidR="00C011AB" w:rsidRPr="007F5EDF" w:rsidRDefault="008A37A3" w:rsidP="00FD18AE">
      <w:pPr>
        <w:spacing w:line="264" w:lineRule="auto"/>
        <w:ind w:left="3600" w:firstLine="720"/>
      </w:pPr>
      <w:r w:rsidRPr="007F5EDF">
        <w:t>STEVEN V. KING</w:t>
      </w:r>
    </w:p>
    <w:p w14:paraId="7BE531E6" w14:textId="77777777" w:rsidR="00C011AB" w:rsidRPr="007F5EDF" w:rsidRDefault="00C011AB" w:rsidP="00FD18AE">
      <w:pPr>
        <w:spacing w:line="264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22B833FA" w14:textId="77777777" w:rsidR="00EE4B2D" w:rsidRDefault="00EE4B2D" w:rsidP="00FD18AE">
      <w:pPr>
        <w:spacing w:line="264" w:lineRule="auto"/>
        <w:rPr>
          <w:b/>
        </w:rPr>
      </w:pPr>
    </w:p>
    <w:p w14:paraId="0FAEB532" w14:textId="77777777" w:rsidR="00EE4B2D" w:rsidRDefault="00EE4B2D" w:rsidP="00FD18AE">
      <w:pPr>
        <w:spacing w:line="264" w:lineRule="auto"/>
        <w:rPr>
          <w:b/>
        </w:rPr>
      </w:pPr>
    </w:p>
    <w:p w14:paraId="3C69FB8F" w14:textId="77777777" w:rsidR="006972FB" w:rsidRPr="007F5EDF" w:rsidRDefault="006972FB" w:rsidP="00FD18AE">
      <w:pPr>
        <w:spacing w:line="264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74470" w14:textId="77777777" w:rsidR="00E656B6" w:rsidRDefault="00E656B6">
      <w:r>
        <w:separator/>
      </w:r>
    </w:p>
  </w:endnote>
  <w:endnote w:type="continuationSeparator" w:id="0">
    <w:p w14:paraId="18DB0212" w14:textId="77777777" w:rsidR="00E656B6" w:rsidRDefault="00E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F9A0" w14:textId="77777777" w:rsidR="00FD18AE" w:rsidRDefault="00FD1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D3B8A" w14:textId="77777777" w:rsidR="00FD18AE" w:rsidRDefault="00FD1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30079" w14:textId="77777777" w:rsidR="00FD18AE" w:rsidRDefault="00FD1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9325D" w14:textId="77777777" w:rsidR="00E656B6" w:rsidRDefault="00E656B6">
      <w:r>
        <w:separator/>
      </w:r>
    </w:p>
  </w:footnote>
  <w:footnote w:type="continuationSeparator" w:id="0">
    <w:p w14:paraId="3FB08D0D" w14:textId="77777777" w:rsidR="00E656B6" w:rsidRDefault="00E656B6">
      <w:r>
        <w:continuationSeparator/>
      </w:r>
    </w:p>
  </w:footnote>
  <w:footnote w:id="1">
    <w:p w14:paraId="7EB7360E" w14:textId="77777777" w:rsidR="00E45D2E" w:rsidRPr="00D46EE1" w:rsidRDefault="00E45D2E" w:rsidP="00D46EE1">
      <w:pPr>
        <w:pStyle w:val="FootnoteText"/>
        <w:spacing w:after="120"/>
        <w:rPr>
          <w:sz w:val="22"/>
          <w:szCs w:val="22"/>
        </w:rPr>
      </w:pPr>
      <w:r w:rsidRPr="00D46EE1">
        <w:rPr>
          <w:rStyle w:val="FootnoteReference"/>
          <w:sz w:val="22"/>
          <w:szCs w:val="22"/>
        </w:rPr>
        <w:footnoteRef/>
      </w:r>
      <w:r w:rsidRPr="00D46EE1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94CBA" w14:textId="77777777" w:rsidR="00FD18AE" w:rsidRDefault="00FD18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44D73" w14:textId="77777777" w:rsidR="009345E5" w:rsidRPr="00B85B2D" w:rsidRDefault="009345E5" w:rsidP="00D46EE1">
    <w:pPr>
      <w:pStyle w:val="Header"/>
      <w:tabs>
        <w:tab w:val="clear" w:pos="4320"/>
        <w:tab w:val="clear" w:pos="8640"/>
      </w:tabs>
      <w:jc w:val="right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</w:t>
    </w:r>
    <w:r w:rsidR="008C4861">
      <w:rPr>
        <w:b/>
        <w:bCs/>
        <w:sz w:val="20"/>
        <w:szCs w:val="20"/>
      </w:rPr>
      <w:t>E</w:t>
    </w:r>
    <w:r w:rsidR="008450D5">
      <w:rPr>
        <w:b/>
        <w:bCs/>
        <w:sz w:val="20"/>
        <w:szCs w:val="20"/>
      </w:rPr>
      <w:t>-15</w:t>
    </w:r>
    <w:r w:rsidR="00D6582E">
      <w:rPr>
        <w:b/>
        <w:bCs/>
        <w:sz w:val="20"/>
        <w:szCs w:val="20"/>
      </w:rPr>
      <w:t>1041</w:t>
    </w:r>
    <w:r w:rsidRPr="00B85B2D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="00D46EE1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D18AE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F1C31F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7B6581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A12E" w14:textId="7ABCD4BA" w:rsidR="00FD18AE" w:rsidRPr="00FD18AE" w:rsidRDefault="00FD18AE" w:rsidP="00FD18AE">
    <w:pPr>
      <w:pStyle w:val="Header"/>
      <w:jc w:val="right"/>
      <w:rPr>
        <w:b/>
        <w:sz w:val="20"/>
      </w:rPr>
    </w:pPr>
    <w:r>
      <w:rPr>
        <w:b/>
        <w:sz w:val="20"/>
      </w:rPr>
      <w:t xml:space="preserve">[Service date June 30, </w:t>
    </w:r>
    <w:r>
      <w:rPr>
        <w:b/>
        <w:sz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369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0B8B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1B86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744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72C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4861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6727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420B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B474F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46EE1"/>
    <w:rsid w:val="00D526A9"/>
    <w:rsid w:val="00D5334A"/>
    <w:rsid w:val="00D56D74"/>
    <w:rsid w:val="00D600A4"/>
    <w:rsid w:val="00D61A89"/>
    <w:rsid w:val="00D61CE8"/>
    <w:rsid w:val="00D6582E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5EFE"/>
    <w:rsid w:val="00D97F9A"/>
    <w:rsid w:val="00DA27A6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34AF"/>
    <w:rsid w:val="00E45D2E"/>
    <w:rsid w:val="00E539C0"/>
    <w:rsid w:val="00E55973"/>
    <w:rsid w:val="00E559D5"/>
    <w:rsid w:val="00E57072"/>
    <w:rsid w:val="00E656B6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2C31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18AE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BE9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Express LLC</CaseCompanyNames>
    <DocketNumber xmlns="dc463f71-b30c-4ab2-9473-d307f9d35888">151041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0EA2E4C7ED5D42ADDCE17C30FA68B2" ma:contentTypeVersion="119" ma:contentTypeDescription="" ma:contentTypeScope="" ma:versionID="9ba3aae4fbd7096be98fd9c4825d0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EF8EB-EAC7-407C-904D-B1151F344DCE}"/>
</file>

<file path=customXml/itemProps2.xml><?xml version="1.0" encoding="utf-8"?>
<ds:datastoreItem xmlns:ds="http://schemas.openxmlformats.org/officeDocument/2006/customXml" ds:itemID="{1D441B80-4F57-423D-AB9C-893AFE5F35C4}"/>
</file>

<file path=customXml/itemProps3.xml><?xml version="1.0" encoding="utf-8"?>
<ds:datastoreItem xmlns:ds="http://schemas.openxmlformats.org/officeDocument/2006/customXml" ds:itemID="{13A37BA5-2865-40F3-9F2C-6C6B0B24FB7A}"/>
</file>

<file path=customXml/itemProps4.xml><?xml version="1.0" encoding="utf-8"?>
<ds:datastoreItem xmlns:ds="http://schemas.openxmlformats.org/officeDocument/2006/customXml" ds:itemID="{F7AD0E7A-5E05-4DE2-B326-921195514C6C}"/>
</file>

<file path=customXml/itemProps5.xml><?xml version="1.0" encoding="utf-8"?>
<ds:datastoreItem xmlns:ds="http://schemas.openxmlformats.org/officeDocument/2006/customXml" ds:itemID="{683446A4-55B7-46EA-AF64-BA1EFB0F7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2015-06-30T19:28:00Z</dcterms:created>
  <dcterms:modified xsi:type="dcterms:W3CDTF">2015-06-30T19:28:00Z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0x0101006E56B4D1795A2E4DB2F0B01679ED314A001F0EA2E4C7ED5D42ADDCE17C30FA68B2</vt:lpwstr>
  </property>
  <property fmtid="{D5CDD505-2E9C-101B-9397-08002B2CF9AE}" pid="3" name="_docset_NoMedatataSyncRequired">
    <vt:lpwstr>False</vt:lpwstr>
  </property>
</Properties>
</file>