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E2B8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194266B1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236A5078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237"/>
        <w:gridCol w:w="3908"/>
      </w:tblGrid>
      <w:tr w:rsidR="00C011AB" w:rsidRPr="007F5EDF" w14:paraId="5AF328D4" w14:textId="77777777" w:rsidTr="00F16933">
        <w:trPr>
          <w:trHeight w:val="1762"/>
        </w:trPr>
        <w:tc>
          <w:tcPr>
            <w:tcW w:w="4395" w:type="dxa"/>
          </w:tcPr>
          <w:p w14:paraId="409DDFF7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03A5CE71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0AED7203" w14:textId="77777777" w:rsidR="00005893" w:rsidRPr="007F5EDF" w:rsidRDefault="00D56D74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STARS &amp; STRIPES SHUTTLE SERVICE,</w:t>
            </w:r>
            <w:r w:rsidR="008450D5">
              <w:rPr>
                <w:bCs/>
              </w:rPr>
              <w:t xml:space="preserve"> LLC</w:t>
            </w:r>
          </w:p>
          <w:p w14:paraId="523B8FF7" w14:textId="77777777" w:rsidR="00F13566" w:rsidRDefault="00F13566" w:rsidP="00347054">
            <w:pPr>
              <w:spacing w:line="288" w:lineRule="auto"/>
              <w:rPr>
                <w:bCs/>
              </w:rPr>
            </w:pPr>
          </w:p>
          <w:p w14:paraId="520EDD62" w14:textId="77777777" w:rsidR="00A01D98" w:rsidRDefault="00A01D98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1F4FCC99" w14:textId="77777777" w:rsidR="00C011AB" w:rsidRPr="00AB3A61" w:rsidRDefault="00C011AB" w:rsidP="00F16933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F16933">
              <w:t xml:space="preserve">. . </w:t>
            </w:r>
          </w:p>
        </w:tc>
        <w:tc>
          <w:tcPr>
            <w:tcW w:w="237" w:type="dxa"/>
          </w:tcPr>
          <w:p w14:paraId="5368D4C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7B8F11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D072FF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7C8F55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237820A9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5289AD03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6BF4015" w14:textId="77777777" w:rsidR="000E4BC7" w:rsidRPr="007F5EDF" w:rsidRDefault="000E4BC7" w:rsidP="00347054">
            <w:pPr>
              <w:spacing w:line="288" w:lineRule="auto"/>
            </w:pPr>
            <w:r w:rsidRPr="007F5EDF">
              <w:t>)</w:t>
            </w:r>
          </w:p>
          <w:p w14:paraId="720A1FFF" w14:textId="77777777" w:rsidR="006C5AA6" w:rsidRPr="007F5EDF" w:rsidRDefault="00CF3FEB" w:rsidP="00F16933">
            <w:pPr>
              <w:spacing w:line="288" w:lineRule="auto"/>
            </w:pPr>
            <w:r w:rsidRPr="007F5EDF">
              <w:t>)</w:t>
            </w:r>
          </w:p>
        </w:tc>
        <w:tc>
          <w:tcPr>
            <w:tcW w:w="3908" w:type="dxa"/>
          </w:tcPr>
          <w:p w14:paraId="097A6696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8450D5">
              <w:rPr>
                <w:bCs/>
              </w:rPr>
              <w:t>C-15098</w:t>
            </w:r>
            <w:r w:rsidR="00D56D74">
              <w:rPr>
                <w:bCs/>
              </w:rPr>
              <w:t>1</w:t>
            </w:r>
          </w:p>
          <w:p w14:paraId="37BE402A" w14:textId="77777777" w:rsidR="00C011AB" w:rsidRPr="007F5EDF" w:rsidRDefault="00C011AB" w:rsidP="00347054">
            <w:pPr>
              <w:spacing w:line="288" w:lineRule="auto"/>
            </w:pPr>
          </w:p>
          <w:p w14:paraId="18B06387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41E6E478" w14:textId="77777777" w:rsidR="00C011AB" w:rsidRPr="007F5EDF" w:rsidRDefault="00C011AB" w:rsidP="00347054">
            <w:pPr>
              <w:spacing w:line="288" w:lineRule="auto"/>
            </w:pPr>
          </w:p>
          <w:p w14:paraId="51D7B2CC" w14:textId="77777777" w:rsidR="00A84893" w:rsidRPr="007F5EDF" w:rsidRDefault="00F13566" w:rsidP="00F16933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>DENYING REQUEST FOR HEARING; DENYING</w:t>
            </w:r>
            <w:r w:rsidR="00B11F6F">
              <w:t xml:space="preserve"> CONTEST OF VIOLATION; </w:t>
            </w:r>
            <w:r w:rsidR="00595581">
              <w:t>DENYING  MITIGATION</w:t>
            </w:r>
            <w:r w:rsidR="00F0357E" w:rsidRPr="007F5EDF">
              <w:t xml:space="preserve"> </w:t>
            </w:r>
          </w:p>
        </w:tc>
      </w:tr>
    </w:tbl>
    <w:p w14:paraId="3D723C5C" w14:textId="77777777" w:rsidR="00F16933" w:rsidRDefault="00F16933" w:rsidP="00347054">
      <w:pPr>
        <w:spacing w:line="288" w:lineRule="auto"/>
        <w:jc w:val="center"/>
        <w:rPr>
          <w:b/>
        </w:rPr>
      </w:pPr>
    </w:p>
    <w:p w14:paraId="62826C1D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407A7472" w14:textId="77777777" w:rsidR="00841996" w:rsidRPr="007F5EDF" w:rsidRDefault="00841996" w:rsidP="00347054">
      <w:pPr>
        <w:spacing w:line="288" w:lineRule="auto"/>
      </w:pPr>
    </w:p>
    <w:p w14:paraId="34D20013" w14:textId="77777777" w:rsidR="00595581" w:rsidRPr="00401D3C" w:rsidRDefault="00595581" w:rsidP="0059558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8450D5" w:rsidRPr="008450D5">
        <w:rPr>
          <w:bCs/>
        </w:rPr>
        <w:t>auto transportation companies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8450D5">
        <w:rPr>
          <w:bCs/>
        </w:rPr>
        <w:t>auto transportation companies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77599764" w14:textId="77777777" w:rsidR="005F24F9" w:rsidRPr="007F5EDF" w:rsidRDefault="005F24F9" w:rsidP="00347054">
      <w:pPr>
        <w:tabs>
          <w:tab w:val="left" w:pos="720"/>
        </w:tabs>
        <w:spacing w:line="288" w:lineRule="auto"/>
        <w:ind w:left="720"/>
      </w:pPr>
    </w:p>
    <w:p w14:paraId="4311C3E6" w14:textId="77777777" w:rsidR="00801D54" w:rsidRDefault="00D56D74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Stars &amp; Stripes Shuttle Service,</w:t>
      </w:r>
      <w:r w:rsidR="008450D5">
        <w:rPr>
          <w:bCs/>
        </w:rPr>
        <w:t xml:space="preserve"> LLC</w:t>
      </w:r>
      <w:r w:rsidR="005E1EA6" w:rsidRPr="007F5EDF">
        <w:rPr>
          <w:bCs/>
        </w:rPr>
        <w:t xml:space="preserve"> </w:t>
      </w:r>
      <w:r w:rsidR="00CF3FEB" w:rsidRPr="007F5EDF">
        <w:rPr>
          <w:bCs/>
        </w:rPr>
        <w:t>(</w:t>
      </w:r>
      <w:r>
        <w:rPr>
          <w:bCs/>
        </w:rPr>
        <w:t>Stars &amp; Stripes</w:t>
      </w:r>
      <w:r w:rsidR="008450D5">
        <w:rPr>
          <w:bCs/>
        </w:rPr>
        <w:t xml:space="preserve"> </w:t>
      </w:r>
      <w:r w:rsidR="00CF3FEB" w:rsidRPr="007F5EDF">
        <w:rPr>
          <w:bCs/>
        </w:rPr>
        <w:t xml:space="preserve">or Company) </w:t>
      </w:r>
      <w:r>
        <w:rPr>
          <w:bCs/>
        </w:rPr>
        <w:t>did not file an annual report on May 1, 2015, and had not made that filing May 15</w:t>
      </w:r>
      <w:r w:rsidR="005E1EA6" w:rsidRPr="007F5EDF">
        <w:rPr>
          <w:bCs/>
        </w:rPr>
        <w:t xml:space="preserve">. </w:t>
      </w:r>
      <w:r w:rsidR="000164A8" w:rsidRPr="007F5EDF">
        <w:rPr>
          <w:bCs/>
        </w:rPr>
        <w:t xml:space="preserve">On </w:t>
      </w:r>
      <w:r w:rsidR="00CF3FEB" w:rsidRPr="007F5EDF">
        <w:rPr>
          <w:bCs/>
        </w:rPr>
        <w:t>May 2</w:t>
      </w:r>
      <w:r w:rsidR="008450D5">
        <w:rPr>
          <w:bCs/>
        </w:rPr>
        <w:t>2</w:t>
      </w:r>
      <w:r w:rsidR="005E1EA6" w:rsidRPr="007F5EDF">
        <w:rPr>
          <w:bCs/>
        </w:rPr>
        <w:t>,</w:t>
      </w:r>
      <w:r w:rsidR="000164A8" w:rsidRPr="007F5EDF">
        <w:rPr>
          <w:bCs/>
        </w:rPr>
        <w:t xml:space="preserve"> the Comm</w:t>
      </w:r>
      <w:r w:rsidR="008A54E8" w:rsidRPr="007F5EDF">
        <w:rPr>
          <w:bCs/>
        </w:rPr>
        <w:t>ission assessed a penalty of $</w:t>
      </w:r>
      <w:r w:rsidR="00595581">
        <w:rPr>
          <w:bCs/>
        </w:rPr>
        <w:t>1,000</w:t>
      </w:r>
      <w:r w:rsidR="000164A8" w:rsidRPr="007F5EDF">
        <w:rPr>
          <w:bCs/>
        </w:rPr>
        <w:t xml:space="preserve"> against </w:t>
      </w:r>
      <w:r>
        <w:rPr>
          <w:bCs/>
        </w:rPr>
        <w:t>Stars &amp; Stripes</w:t>
      </w:r>
      <w:r w:rsidR="000164A8" w:rsidRPr="007F5EDF">
        <w:rPr>
          <w:rStyle w:val="CommentReference"/>
          <w:sz w:val="24"/>
          <w:szCs w:val="24"/>
        </w:rPr>
        <w:t>,</w:t>
      </w:r>
      <w:r w:rsidR="001D765C" w:rsidRPr="007F5EDF">
        <w:rPr>
          <w:rStyle w:val="CommentReference"/>
          <w:sz w:val="24"/>
          <w:szCs w:val="24"/>
        </w:rPr>
        <w:t xml:space="preserve"> </w:t>
      </w:r>
      <w:r w:rsidR="000164A8" w:rsidRPr="007F5EDF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>
        <w:rPr>
          <w:rStyle w:val="CommentReference"/>
          <w:sz w:val="24"/>
          <w:szCs w:val="24"/>
        </w:rPr>
        <w:t>1</w:t>
      </w:r>
      <w:r w:rsidR="00CF3FEB" w:rsidRPr="007F5EDF">
        <w:rPr>
          <w:rStyle w:val="CommentReference"/>
          <w:sz w:val="24"/>
          <w:szCs w:val="24"/>
        </w:rPr>
        <w:t>5</w:t>
      </w:r>
      <w:r w:rsidR="001D765C" w:rsidRPr="007F5EDF">
        <w:rPr>
          <w:rStyle w:val="CommentReference"/>
          <w:sz w:val="24"/>
          <w:szCs w:val="24"/>
        </w:rPr>
        <w:t>.</w:t>
      </w:r>
      <w:r w:rsidR="005B36DC">
        <w:rPr>
          <w:rStyle w:val="CommentReference"/>
          <w:sz w:val="24"/>
          <w:szCs w:val="24"/>
        </w:rPr>
        <w:t xml:space="preserve"> </w:t>
      </w:r>
    </w:p>
    <w:p w14:paraId="1B95300A" w14:textId="77777777" w:rsidR="00D56D74" w:rsidRDefault="00D56D74" w:rsidP="00D56D74">
      <w:pPr>
        <w:pStyle w:val="ListParagraph"/>
        <w:rPr>
          <w:rStyle w:val="CommentReference"/>
          <w:sz w:val="24"/>
          <w:szCs w:val="24"/>
        </w:rPr>
      </w:pPr>
    </w:p>
    <w:p w14:paraId="4560AF2C" w14:textId="77777777" w:rsidR="004F5E53" w:rsidRPr="00F16933" w:rsidRDefault="00D56D74" w:rsidP="00AB7C7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D56D74">
        <w:rPr>
          <w:rStyle w:val="CommentReference"/>
          <w:sz w:val="24"/>
          <w:szCs w:val="24"/>
        </w:rPr>
        <w:t xml:space="preserve">On June 5, 2015, </w:t>
      </w:r>
      <w:r w:rsidRPr="00D56D74">
        <w:rPr>
          <w:bCs/>
        </w:rPr>
        <w:t xml:space="preserve">Stars &amp; Stripes filed an incomplete annual report, paid its regulatory fee, and partially paid the late payment penalty. </w:t>
      </w:r>
    </w:p>
    <w:p w14:paraId="292D0606" w14:textId="77777777" w:rsidR="00F16933" w:rsidRPr="007F5EDF" w:rsidRDefault="00F16933" w:rsidP="00F16933">
      <w:pPr>
        <w:tabs>
          <w:tab w:val="left" w:pos="0"/>
        </w:tabs>
        <w:spacing w:line="288" w:lineRule="auto"/>
      </w:pPr>
    </w:p>
    <w:p w14:paraId="3F4CE241" w14:textId="77777777" w:rsidR="00D56D74" w:rsidRPr="007F5EDF" w:rsidRDefault="00264C0F" w:rsidP="00D56D7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D56D74">
        <w:t>8</w:t>
      </w:r>
      <w:r w:rsidR="00CF3FEB" w:rsidRPr="007F5EDF">
        <w:t>, 2015</w:t>
      </w:r>
      <w:r w:rsidR="005B60F9" w:rsidRPr="007F5EDF">
        <w:t xml:space="preserve">, </w:t>
      </w:r>
      <w:r w:rsidR="00D56D74">
        <w:rPr>
          <w:bCs/>
        </w:rPr>
        <w:t xml:space="preserve">Stars &amp; Stripes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B77835" w:rsidRPr="007F5EDF">
        <w:t xml:space="preserve"> </w:t>
      </w:r>
      <w:r w:rsidR="007F5EDF" w:rsidRPr="007F5EDF">
        <w:t>contesting</w:t>
      </w:r>
      <w:r w:rsidR="00304560" w:rsidRPr="007F5EDF">
        <w:t xml:space="preserve"> the violations and requesting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8754A9" w:rsidRPr="007F5EDF">
        <w:t xml:space="preserve">The Company </w:t>
      </w:r>
      <w:r w:rsidR="00595581">
        <w:t xml:space="preserve">provided the following information: </w:t>
      </w:r>
      <w:r w:rsidR="00A5302F">
        <w:t>“</w:t>
      </w:r>
      <w:r w:rsidR="00D56D74">
        <w:t>My own fault, but I put on my calendar due by 5/31/15, not 5/1/15. When I received the email saying I was late I got the paperwork done</w:t>
      </w:r>
      <w:r w:rsidR="008450D5">
        <w:t>.</w:t>
      </w:r>
      <w:r w:rsidR="00A5302F">
        <w:t>”</w:t>
      </w:r>
      <w:r w:rsidR="00D56D74">
        <w:t xml:space="preserve"> </w:t>
      </w:r>
      <w:r w:rsidR="00D56D74">
        <w:rPr>
          <w:bCs/>
        </w:rPr>
        <w:t>On June 25, the Company completed its filing and paid the remainder due.</w:t>
      </w:r>
    </w:p>
    <w:p w14:paraId="0390BBCC" w14:textId="77777777" w:rsidR="00595581" w:rsidRDefault="00595581" w:rsidP="00595581">
      <w:pPr>
        <w:pStyle w:val="ListParagraph"/>
      </w:pPr>
    </w:p>
    <w:p w14:paraId="04C0C4BD" w14:textId="77777777" w:rsidR="00183C9B" w:rsidRDefault="00183C9B" w:rsidP="000D183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br w:type="page"/>
      </w:r>
    </w:p>
    <w:p w14:paraId="62812EF7" w14:textId="45486112" w:rsidR="00D526A9" w:rsidRDefault="00540761" w:rsidP="000D183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</w:t>
      </w:r>
      <w:r w:rsidR="00D56D74">
        <w:t>29</w:t>
      </w:r>
      <w:r>
        <w:t xml:space="preserve">, 2015, Commission </w:t>
      </w:r>
      <w:r w:rsidR="005D7744">
        <w:t>s</w:t>
      </w:r>
      <w:r>
        <w:t xml:space="preserve">taff (Staff) filed a response recommending the Commission deny the Company’s request for mitigation. Staff notes that </w:t>
      </w:r>
      <w:r w:rsidR="00D56D74" w:rsidRPr="00D56D74">
        <w:rPr>
          <w:bCs/>
        </w:rPr>
        <w:t>Stars &amp; Stripes</w:t>
      </w:r>
      <w:r w:rsidR="008450D5">
        <w:rPr>
          <w:bCs/>
        </w:rPr>
        <w:t xml:space="preserve"> </w:t>
      </w:r>
      <w:r>
        <w:lastRenderedPageBreak/>
        <w:t xml:space="preserve">late-filed its </w:t>
      </w:r>
      <w:r w:rsidR="008450D5">
        <w:t>annual report</w:t>
      </w:r>
      <w:r>
        <w:t xml:space="preserve"> in 201</w:t>
      </w:r>
      <w:r w:rsidR="00D56D74">
        <w:t>3</w:t>
      </w:r>
      <w:r w:rsidR="008450D5">
        <w:t xml:space="preserve">, </w:t>
      </w:r>
      <w:r w:rsidR="00D56D74">
        <w:t>and presented no new or compelling information in its request for the Commission to consider</w:t>
      </w:r>
      <w:r w:rsidR="005B36DC">
        <w:rPr>
          <w:bCs/>
        </w:rPr>
        <w:t>.</w:t>
      </w:r>
      <w:r>
        <w:t xml:space="preserve"> </w:t>
      </w:r>
    </w:p>
    <w:p w14:paraId="10F399DE" w14:textId="77777777" w:rsidR="00F16933" w:rsidRPr="007F5EDF" w:rsidRDefault="00F16933" w:rsidP="00F16933">
      <w:pPr>
        <w:tabs>
          <w:tab w:val="left" w:pos="0"/>
        </w:tabs>
        <w:spacing w:line="288" w:lineRule="auto"/>
      </w:pPr>
    </w:p>
    <w:p w14:paraId="6C628ED8" w14:textId="77777777" w:rsidR="00841996" w:rsidRPr="007F5EDF" w:rsidRDefault="00F32856" w:rsidP="00F16933">
      <w:pPr>
        <w:tabs>
          <w:tab w:val="left" w:pos="0"/>
        </w:tabs>
        <w:spacing w:line="288" w:lineRule="auto"/>
        <w:jc w:val="center"/>
        <w:rPr>
          <w:b/>
        </w:rPr>
      </w:pPr>
      <w:r w:rsidRPr="007F5EDF">
        <w:rPr>
          <w:b/>
        </w:rPr>
        <w:t>DISCUSSION</w:t>
      </w:r>
    </w:p>
    <w:p w14:paraId="1C0EF353" w14:textId="77777777" w:rsidR="001A220D" w:rsidRPr="007F5EDF" w:rsidRDefault="001A220D" w:rsidP="00347054">
      <w:pPr>
        <w:spacing w:line="288" w:lineRule="auto"/>
      </w:pPr>
    </w:p>
    <w:p w14:paraId="04997E90" w14:textId="77777777" w:rsidR="00BB2383" w:rsidRDefault="00804BD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>
        <w:rPr>
          <w:bCs/>
        </w:rPr>
        <w:t>auto transportation companies</w:t>
      </w:r>
      <w:r w:rsidR="00E87DB9" w:rsidRPr="0068300F">
        <w:t xml:space="preserve"> to file annual reports and pay regulatory fees by May 1 of each year. Companies are responsible for complying with their legal obligations, and the Company should have ensured its complete annual report was received by May 1</w:t>
      </w:r>
      <w:r w:rsidR="00D56D74">
        <w:t>.</w:t>
      </w:r>
    </w:p>
    <w:p w14:paraId="0F9911C3" w14:textId="77777777" w:rsidR="00F16933" w:rsidRPr="007F5EDF" w:rsidRDefault="00F16933" w:rsidP="00F16933">
      <w:pPr>
        <w:tabs>
          <w:tab w:val="left" w:pos="0"/>
        </w:tabs>
        <w:spacing w:line="288" w:lineRule="auto"/>
      </w:pPr>
    </w:p>
    <w:p w14:paraId="7E4B2932" w14:textId="77777777" w:rsidR="00B11F6F" w:rsidRDefault="00F709FB" w:rsidP="00345AD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The Company admits </w:t>
      </w:r>
      <w:r w:rsidR="00CC6E48">
        <w:t xml:space="preserve">that it </w:t>
      </w:r>
      <w:r w:rsidR="00D56D74">
        <w:t>missed the filing deadline and accepts responsibility for its error</w:t>
      </w:r>
      <w:r w:rsidR="0037213D" w:rsidRPr="007F5EDF">
        <w:t xml:space="preserve">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24786EAF" w14:textId="77777777" w:rsidR="00B11F6F" w:rsidRDefault="00B11F6F" w:rsidP="00B11F6F">
      <w:pPr>
        <w:tabs>
          <w:tab w:val="left" w:pos="0"/>
        </w:tabs>
        <w:spacing w:line="288" w:lineRule="auto"/>
      </w:pPr>
    </w:p>
    <w:p w14:paraId="3B3AEB71" w14:textId="77777777" w:rsidR="004C605C" w:rsidRDefault="005E1EA6" w:rsidP="00345AD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 Commission</w:t>
      </w:r>
      <w:r w:rsidR="00B11F6F">
        <w:t xml:space="preserve"> also denies</w:t>
      </w:r>
      <w:r w:rsidR="0037213D" w:rsidRPr="007F5EDF">
        <w:t xml:space="preserve"> the Company’s </w:t>
      </w:r>
      <w:r w:rsidR="00B11F6F">
        <w:t xml:space="preserve">contest of the violations. </w:t>
      </w:r>
      <w:r w:rsidR="00D56D74">
        <w:t>In its request, the Company admits that the violations occurred.</w:t>
      </w:r>
      <w:r w:rsidR="0037213D" w:rsidRPr="007F5EDF">
        <w:t xml:space="preserve">  </w:t>
      </w:r>
    </w:p>
    <w:p w14:paraId="5E672CE9" w14:textId="77777777" w:rsidR="00E12A99" w:rsidRPr="007F5EDF" w:rsidRDefault="00E12A99" w:rsidP="00E12A99">
      <w:pPr>
        <w:tabs>
          <w:tab w:val="left" w:pos="0"/>
        </w:tabs>
        <w:spacing w:line="288" w:lineRule="auto"/>
      </w:pPr>
    </w:p>
    <w:p w14:paraId="3732BED6" w14:textId="77777777" w:rsidR="005E1EA6" w:rsidRPr="007F5EDF" w:rsidRDefault="00DC75D2" w:rsidP="004C605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Nor is mitigation of the penalty appropriate under these circumstances. </w:t>
      </w:r>
      <w:r w:rsidR="005E1EA6" w:rsidRPr="007F5EDF">
        <w:t>The Commission may consider a number of factors when entertaining mitigation, including a company’s history of compliance and the likelihood the violation will recur.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D56D74" w:rsidRPr="00D56D74">
        <w:rPr>
          <w:bCs/>
        </w:rPr>
        <w:t xml:space="preserve">Stars &amp; Stripes </w:t>
      </w:r>
      <w:r w:rsidR="0037213D" w:rsidRPr="007F5EDF">
        <w:rPr>
          <w:bCs/>
        </w:rPr>
        <w:t xml:space="preserve">received and paid a </w:t>
      </w:r>
      <w:r w:rsidR="00CC6E48">
        <w:rPr>
          <w:bCs/>
        </w:rPr>
        <w:t>$</w:t>
      </w:r>
      <w:r w:rsidR="00D56D74">
        <w:rPr>
          <w:bCs/>
        </w:rPr>
        <w:t>50</w:t>
      </w:r>
      <w:r w:rsidR="0037213D" w:rsidRPr="007F5EDF">
        <w:rPr>
          <w:bCs/>
        </w:rPr>
        <w:t xml:space="preserve"> </w:t>
      </w:r>
      <w:r w:rsidR="00EE4B2D">
        <w:rPr>
          <w:bCs/>
        </w:rPr>
        <w:t xml:space="preserve">reduced </w:t>
      </w:r>
      <w:r w:rsidR="004C605C" w:rsidRPr="007F5EDF">
        <w:rPr>
          <w:bCs/>
        </w:rPr>
        <w:t xml:space="preserve">penalty </w:t>
      </w:r>
      <w:r w:rsidR="0037213D" w:rsidRPr="007F5EDF">
        <w:rPr>
          <w:bCs/>
        </w:rPr>
        <w:t>in 201</w:t>
      </w:r>
      <w:r w:rsidR="00D56D74">
        <w:rPr>
          <w:bCs/>
        </w:rPr>
        <w:t>3</w:t>
      </w:r>
      <w:r w:rsidR="00A610FE">
        <w:rPr>
          <w:bCs/>
        </w:rPr>
        <w:t xml:space="preserve"> for a late-filed annual report</w:t>
      </w:r>
      <w:r w:rsidR="004C605C" w:rsidRPr="007F5EDF">
        <w:rPr>
          <w:bCs/>
        </w:rPr>
        <w:t>.</w:t>
      </w:r>
      <w:r w:rsidR="00CC6E48">
        <w:rPr>
          <w:bCs/>
        </w:rPr>
        <w:t xml:space="preserve"> </w:t>
      </w:r>
      <w:r w:rsidR="00DA27A6">
        <w:rPr>
          <w:bCs/>
        </w:rPr>
        <w:t xml:space="preserve">Moreover, the Company has not presented any new or compelling information that would warrant a penalty reduction. </w:t>
      </w:r>
      <w:r w:rsidR="005D7744">
        <w:t xml:space="preserve">We find </w:t>
      </w:r>
      <w:r w:rsidR="00BE471C" w:rsidRPr="007F5EDF">
        <w:t xml:space="preserve">the </w:t>
      </w:r>
      <w:r w:rsidR="00030930" w:rsidRPr="007F5EDF">
        <w:rPr>
          <w:bCs/>
        </w:rPr>
        <w:t>$</w:t>
      </w:r>
      <w:r w:rsidR="00CC6E48">
        <w:rPr>
          <w:bCs/>
        </w:rPr>
        <w:t>1,000</w:t>
      </w:r>
      <w:r w:rsidR="00030930" w:rsidRPr="007F5EDF">
        <w:rPr>
          <w:bCs/>
        </w:rPr>
        <w:t xml:space="preserve"> </w:t>
      </w:r>
      <w:r w:rsidR="001C2225" w:rsidRPr="007F5EDF">
        <w:rPr>
          <w:bCs/>
        </w:rPr>
        <w:t xml:space="preserve">penalty </w:t>
      </w:r>
      <w:r w:rsidR="005D7744">
        <w:rPr>
          <w:bCs/>
        </w:rPr>
        <w:t xml:space="preserve">to be </w:t>
      </w:r>
      <w:r w:rsidR="001C2225" w:rsidRPr="007F5EDF">
        <w:rPr>
          <w:bCs/>
        </w:rPr>
        <w:t>a</w:t>
      </w:r>
      <w:r w:rsidR="003C25B9">
        <w:rPr>
          <w:bCs/>
        </w:rPr>
        <w:t xml:space="preserve">n appropriate incentive for the Company </w:t>
      </w:r>
      <w:r w:rsidR="00A5302F">
        <w:rPr>
          <w:bCs/>
        </w:rPr>
        <w:t xml:space="preserve">to </w:t>
      </w:r>
      <w:r w:rsidR="003C25B9">
        <w:rPr>
          <w:bCs/>
        </w:rPr>
        <w:t>ensure timely</w:t>
      </w:r>
      <w:r w:rsidR="005D6F60">
        <w:rPr>
          <w:bCs/>
        </w:rPr>
        <w:t xml:space="preserve"> and complete </w:t>
      </w:r>
      <w:r w:rsidR="003C25B9">
        <w:rPr>
          <w:bCs/>
        </w:rPr>
        <w:t>filings in the</w:t>
      </w:r>
      <w:r w:rsidR="001C2225" w:rsidRPr="007F5EDF">
        <w:rPr>
          <w:bCs/>
        </w:rPr>
        <w:t xml:space="preserve"> future.</w:t>
      </w:r>
      <w:r w:rsidR="004978F4">
        <w:rPr>
          <w:bCs/>
        </w:rPr>
        <w:t xml:space="preserve"> </w:t>
      </w:r>
    </w:p>
    <w:p w14:paraId="30CFE991" w14:textId="77777777" w:rsidR="00347054" w:rsidRPr="007F5EDF" w:rsidRDefault="00347054" w:rsidP="00347054">
      <w:pPr>
        <w:tabs>
          <w:tab w:val="left" w:pos="0"/>
        </w:tabs>
        <w:spacing w:line="288" w:lineRule="auto"/>
      </w:pPr>
    </w:p>
    <w:p w14:paraId="334020A4" w14:textId="77777777" w:rsidR="00E12A99" w:rsidRDefault="00E12A99" w:rsidP="00E12A99">
      <w:pPr>
        <w:spacing w:line="288" w:lineRule="auto"/>
        <w:jc w:val="center"/>
        <w:rPr>
          <w:b/>
        </w:rPr>
      </w:pPr>
      <w:r>
        <w:rPr>
          <w:b/>
        </w:rPr>
        <w:br w:type="page"/>
      </w:r>
    </w:p>
    <w:p w14:paraId="3E30F990" w14:textId="77777777" w:rsidR="00F32856" w:rsidRPr="007F5EDF" w:rsidRDefault="00F32856" w:rsidP="00E12A99">
      <w:pPr>
        <w:spacing w:line="288" w:lineRule="auto"/>
        <w:jc w:val="center"/>
        <w:rPr>
          <w:b/>
        </w:rPr>
      </w:pPr>
      <w:r w:rsidRPr="007F5EDF">
        <w:rPr>
          <w:b/>
        </w:rPr>
        <w:lastRenderedPageBreak/>
        <w:t>ORDER</w:t>
      </w:r>
    </w:p>
    <w:p w14:paraId="77E2D5D0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543177DC" w14:textId="77777777" w:rsidR="00F32856" w:rsidRPr="007F5EDF" w:rsidRDefault="00F32856" w:rsidP="00347054">
      <w:pPr>
        <w:spacing w:line="288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08D010F6" w14:textId="77777777" w:rsidR="00F32856" w:rsidRPr="007F5EDF" w:rsidRDefault="00F32856" w:rsidP="00347054">
      <w:pPr>
        <w:spacing w:line="288" w:lineRule="auto"/>
        <w:ind w:left="720"/>
      </w:pPr>
    </w:p>
    <w:p w14:paraId="31275F45" w14:textId="77777777" w:rsidR="005E3095" w:rsidRPr="007F5ED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4E7EB2DB" w14:textId="77777777" w:rsidR="005E3095" w:rsidRPr="007F5EDF" w:rsidRDefault="005E3095" w:rsidP="00347054">
      <w:pPr>
        <w:spacing w:line="288" w:lineRule="auto"/>
        <w:ind w:left="720"/>
      </w:pPr>
    </w:p>
    <w:p w14:paraId="6DA05EC3" w14:textId="77777777" w:rsidR="00B11F6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(2)</w:t>
      </w:r>
      <w:r w:rsidRPr="007F5EDF"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EE4B2D" w:rsidRPr="007F5EDF">
        <w:rPr>
          <w:bCs/>
        </w:rPr>
        <w:t xml:space="preserve">’s </w:t>
      </w:r>
      <w:r w:rsidR="00B11F6F">
        <w:t>contest of the violation</w:t>
      </w:r>
      <w:r w:rsidR="00AC78F9">
        <w:t>s</w:t>
      </w:r>
      <w:r w:rsidR="00B11F6F">
        <w:t xml:space="preserve"> is DENIED.</w:t>
      </w:r>
      <w:r w:rsidR="00D95EFE" w:rsidRPr="007F5EDF">
        <w:t xml:space="preserve"> </w:t>
      </w:r>
    </w:p>
    <w:p w14:paraId="3C604B90" w14:textId="77777777" w:rsidR="00B11F6F" w:rsidRDefault="00B11F6F" w:rsidP="00B11F6F">
      <w:pPr>
        <w:tabs>
          <w:tab w:val="left" w:pos="0"/>
        </w:tabs>
        <w:spacing w:line="288" w:lineRule="auto"/>
      </w:pPr>
    </w:p>
    <w:p w14:paraId="553F9C5E" w14:textId="77777777" w:rsidR="00D10DF0" w:rsidRPr="007F5EDF" w:rsidRDefault="00B11F6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="00DA27A6">
        <w:rPr>
          <w:bCs/>
        </w:rPr>
        <w:t xml:space="preserve">Stars &amp; Stripes Shuttle Service, </w:t>
      </w:r>
      <w:r w:rsidR="00EE4B2D">
        <w:rPr>
          <w:bCs/>
        </w:rPr>
        <w:t>LLC</w:t>
      </w:r>
      <w:r w:rsidR="00EE4B2D" w:rsidRPr="007F5EDF">
        <w:rPr>
          <w:bCs/>
        </w:rPr>
        <w:t>’s</w:t>
      </w:r>
      <w:r>
        <w:t xml:space="preserve"> request for </w:t>
      </w:r>
      <w:r w:rsidR="00D95EFE" w:rsidRPr="007F5EDF">
        <w:t>mitigation is DENIED.</w:t>
      </w:r>
    </w:p>
    <w:p w14:paraId="045E9FD0" w14:textId="77777777" w:rsidR="00D95EFE" w:rsidRPr="007F5EDF" w:rsidRDefault="00D95EFE" w:rsidP="00D95EFE">
      <w:pPr>
        <w:pStyle w:val="ListParagraph"/>
      </w:pPr>
    </w:p>
    <w:p w14:paraId="3D25A3FD" w14:textId="77777777" w:rsidR="00D95EFE" w:rsidRPr="007F5EDF" w:rsidRDefault="00D95EFE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</w:t>
      </w:r>
      <w:r w:rsidR="00B11F6F">
        <w:t>4</w:t>
      </w:r>
      <w:r w:rsidRPr="007F5EDF">
        <w:t xml:space="preserve">) </w:t>
      </w:r>
      <w:r w:rsidRPr="007F5EDF">
        <w:tab/>
        <w:t>The $</w:t>
      </w:r>
      <w:r w:rsidR="00AB5F56">
        <w:t>1,000</w:t>
      </w:r>
      <w:r w:rsidRPr="007F5EDF">
        <w:t xml:space="preserve"> penalty is due and payable no later than </w:t>
      </w:r>
      <w:r w:rsidR="00DA27A6">
        <w:t>July 10</w:t>
      </w:r>
      <w:r w:rsidRPr="007F5EDF">
        <w:t>, 2015.</w:t>
      </w:r>
    </w:p>
    <w:p w14:paraId="6810E7F1" w14:textId="77777777" w:rsidR="00AA6988" w:rsidRPr="007F5EDF" w:rsidRDefault="00AA6988" w:rsidP="00347054">
      <w:pPr>
        <w:pStyle w:val="ListParagraph"/>
        <w:spacing w:line="288" w:lineRule="auto"/>
      </w:pPr>
    </w:p>
    <w:p w14:paraId="6B9EE9E1" w14:textId="77777777" w:rsidR="006F2E4D" w:rsidRPr="007F5ED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4A7F5B11" w14:textId="77777777" w:rsidR="00860038" w:rsidRPr="007F5EDF" w:rsidRDefault="00860038" w:rsidP="00347054">
      <w:pPr>
        <w:spacing w:line="288" w:lineRule="auto"/>
      </w:pPr>
    </w:p>
    <w:p w14:paraId="12D57E9C" w14:textId="77777777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DA27A6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2366DB93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C025305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4037BEA2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5992232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4EC1ADBB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7732C967" w14:textId="77777777" w:rsidR="00C011AB" w:rsidRPr="007F5EDF" w:rsidRDefault="008A37A3" w:rsidP="00347054">
      <w:pPr>
        <w:spacing w:line="288" w:lineRule="auto"/>
        <w:ind w:left="3600" w:firstLine="720"/>
      </w:pPr>
      <w:r w:rsidRPr="007F5EDF">
        <w:t>STEVEN V. KING</w:t>
      </w:r>
    </w:p>
    <w:p w14:paraId="726578E3" w14:textId="77777777" w:rsidR="00C011AB" w:rsidRPr="007F5EDF" w:rsidRDefault="00C011AB" w:rsidP="00347054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39DBA210" w14:textId="77777777" w:rsidR="00EE4B2D" w:rsidRDefault="00EE4B2D" w:rsidP="00347054">
      <w:pPr>
        <w:spacing w:line="288" w:lineRule="auto"/>
        <w:rPr>
          <w:b/>
        </w:rPr>
      </w:pPr>
    </w:p>
    <w:p w14:paraId="39E5148F" w14:textId="77777777" w:rsidR="00EE4B2D" w:rsidRDefault="00EE4B2D" w:rsidP="00347054">
      <w:pPr>
        <w:spacing w:line="288" w:lineRule="auto"/>
        <w:rPr>
          <w:b/>
        </w:rPr>
      </w:pPr>
    </w:p>
    <w:p w14:paraId="24527623" w14:textId="77777777" w:rsidR="006972FB" w:rsidRPr="007F5EDF" w:rsidRDefault="006972FB" w:rsidP="00347054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44086" w14:textId="77777777" w:rsidR="00291369" w:rsidRDefault="00291369">
      <w:r>
        <w:separator/>
      </w:r>
    </w:p>
  </w:endnote>
  <w:endnote w:type="continuationSeparator" w:id="0">
    <w:p w14:paraId="32FA55EB" w14:textId="77777777" w:rsidR="00291369" w:rsidRDefault="0029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496B" w14:textId="77777777" w:rsidR="00183C9B" w:rsidRDefault="00183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47C3" w14:textId="77777777" w:rsidR="00183C9B" w:rsidRDefault="00183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3FF2" w14:textId="77777777" w:rsidR="00183C9B" w:rsidRDefault="00183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5A8C" w14:textId="77777777" w:rsidR="00291369" w:rsidRDefault="00291369">
      <w:r>
        <w:separator/>
      </w:r>
    </w:p>
  </w:footnote>
  <w:footnote w:type="continuationSeparator" w:id="0">
    <w:p w14:paraId="40ECA297" w14:textId="77777777" w:rsidR="00291369" w:rsidRDefault="00291369">
      <w:r>
        <w:continuationSeparator/>
      </w:r>
    </w:p>
  </w:footnote>
  <w:footnote w:id="1">
    <w:p w14:paraId="343FDBEE" w14:textId="77777777" w:rsidR="00E45D2E" w:rsidRPr="00E12A99" w:rsidRDefault="00E45D2E" w:rsidP="00E12A99">
      <w:pPr>
        <w:pStyle w:val="FootnoteText"/>
        <w:spacing w:after="120"/>
        <w:rPr>
          <w:sz w:val="22"/>
          <w:szCs w:val="22"/>
        </w:rPr>
      </w:pPr>
      <w:r w:rsidRPr="00E12A99">
        <w:rPr>
          <w:rStyle w:val="FootnoteReference"/>
          <w:sz w:val="22"/>
          <w:szCs w:val="22"/>
        </w:rPr>
        <w:footnoteRef/>
      </w:r>
      <w:r w:rsidRPr="00E12A9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D74E1" w14:textId="77777777" w:rsidR="00183C9B" w:rsidRDefault="00183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BE7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TC-15098</w:t>
    </w:r>
    <w:r w:rsidR="00DA27A6">
      <w:rPr>
        <w:b/>
        <w:bCs/>
        <w:sz w:val="20"/>
        <w:szCs w:val="20"/>
      </w:rPr>
      <w:t>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83C9B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0FE6FC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C1382E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EC89" w14:textId="407F0C77" w:rsidR="00183C9B" w:rsidRPr="00183C9B" w:rsidRDefault="00183C9B" w:rsidP="00183C9B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3C9B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369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744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72C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56D74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5EFE"/>
    <w:rsid w:val="00D97F9A"/>
    <w:rsid w:val="00DA27A6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A99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34AF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12E35"/>
    <w:rsid w:val="00F13566"/>
    <w:rsid w:val="00F16933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2C31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37E2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Stars &amp; Stripes Shuttle Service, LLC</CaseCompanyNames>
    <DocketNumber xmlns="dc463f71-b30c-4ab2-9473-d307f9d35888">150981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3FB2AF0BB4D48903945E06227BFB8" ma:contentTypeVersion="119" ma:contentTypeDescription="" ma:contentTypeScope="" ma:versionID="75c3dcab5a7e1111bfedfcc7757ea8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3871F-8D96-4367-B749-B58982EEA8BB}"/>
</file>

<file path=customXml/itemProps2.xml><?xml version="1.0" encoding="utf-8"?>
<ds:datastoreItem xmlns:ds="http://schemas.openxmlformats.org/officeDocument/2006/customXml" ds:itemID="{ECC5EE31-2431-4946-8E6D-B8B96F9C84FA}"/>
</file>

<file path=customXml/itemProps3.xml><?xml version="1.0" encoding="utf-8"?>
<ds:datastoreItem xmlns:ds="http://schemas.openxmlformats.org/officeDocument/2006/customXml" ds:itemID="{6E33EA60-6733-4431-925B-3A6B128B9252}"/>
</file>

<file path=customXml/itemProps4.xml><?xml version="1.0" encoding="utf-8"?>
<ds:datastoreItem xmlns:ds="http://schemas.openxmlformats.org/officeDocument/2006/customXml" ds:itemID="{BA75CCBD-7919-465A-A567-D22F412E28E9}"/>
</file>

<file path=customXml/itemProps5.xml><?xml version="1.0" encoding="utf-8"?>
<ds:datastoreItem xmlns:ds="http://schemas.openxmlformats.org/officeDocument/2006/customXml" ds:itemID="{A238DC93-1555-4145-B775-FD3F43F2A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2015-06-30T16:02:00Z</dcterms:created>
  <dcterms:modified xsi:type="dcterms:W3CDTF">2015-06-30T16:02:00Z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0x0101006E56B4D1795A2E4DB2F0B01679ED314A0079C3FB2AF0BB4D48903945E06227BFB8</vt:lpwstr>
  </property>
  <property fmtid="{D5CDD505-2E9C-101B-9397-08002B2CF9AE}" pid="3" name="_docset_NoMedatataSyncRequired">
    <vt:lpwstr>False</vt:lpwstr>
  </property>
</Properties>
</file>