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791E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439D69C3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08EF2D0B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7CD950AD" w14:textId="77777777" w:rsidTr="00C42722">
        <w:trPr>
          <w:trHeight w:val="2700"/>
        </w:trPr>
        <w:tc>
          <w:tcPr>
            <w:tcW w:w="4372" w:type="dxa"/>
          </w:tcPr>
          <w:p w14:paraId="5A9FB23F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3B85FE04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E6EC535" w14:textId="77777777" w:rsidR="00005893" w:rsidRPr="00347054" w:rsidRDefault="00711712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LANDMARK TRAVEL SERVICE, INC</w:t>
            </w:r>
            <w:r w:rsidR="009959A5">
              <w:rPr>
                <w:bCs/>
                <w:sz w:val="25"/>
                <w:szCs w:val="25"/>
              </w:rPr>
              <w:t>.</w:t>
            </w:r>
          </w:p>
          <w:p w14:paraId="1A904F5C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D412C61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C42722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3850424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7A0C8598" w14:textId="77777777" w:rsidR="00C011AB" w:rsidRPr="00347054" w:rsidRDefault="00C011AB" w:rsidP="007A7E8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D6E2190" w14:textId="77777777" w:rsidR="00C011AB" w:rsidRPr="00347054" w:rsidRDefault="00C011AB" w:rsidP="007A7E8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50A6935" w14:textId="77777777" w:rsidR="00C011AB" w:rsidRPr="00347054" w:rsidRDefault="00C011AB" w:rsidP="007A7E8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B72CC34" w14:textId="77777777" w:rsidR="00C011AB" w:rsidRPr="00347054" w:rsidRDefault="00C011AB" w:rsidP="007A7E8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E10B857" w14:textId="77777777" w:rsidR="00C011AB" w:rsidRPr="00347054" w:rsidRDefault="00C011AB" w:rsidP="007A7E8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27CA617" w14:textId="77777777" w:rsidR="00C011AB" w:rsidRPr="00347054" w:rsidRDefault="00C011AB" w:rsidP="007A7E83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2FC9AF1" w14:textId="77777777" w:rsidR="006C5AA6" w:rsidRPr="00347054" w:rsidRDefault="007A7E83" w:rsidP="007A7E8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))</w:t>
            </w:r>
            <w:r w:rsidR="000E4BC7" w:rsidRPr="0034705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5FD1008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711712">
              <w:rPr>
                <w:bCs/>
                <w:sz w:val="25"/>
                <w:szCs w:val="25"/>
              </w:rPr>
              <w:t>67</w:t>
            </w:r>
          </w:p>
          <w:p w14:paraId="700EAB0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7DC4709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7420B95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2673CA2D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$200</w:t>
            </w:r>
          </w:p>
          <w:p w14:paraId="431FEC66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3ABCECE8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7F8F93B" w14:textId="77777777" w:rsidR="007A7E83" w:rsidRDefault="007A7E83" w:rsidP="00347054">
      <w:pPr>
        <w:spacing w:line="288" w:lineRule="auto"/>
        <w:jc w:val="center"/>
        <w:rPr>
          <w:b/>
          <w:sz w:val="25"/>
          <w:szCs w:val="25"/>
        </w:rPr>
      </w:pPr>
    </w:p>
    <w:p w14:paraId="657E13FD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30D1BCA9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793F5A83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0E80397F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682A71CF" w14:textId="77777777" w:rsidR="00711712" w:rsidRDefault="00711712" w:rsidP="004F7C6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Landmark Travel Service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F17125"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 xml:space="preserve">did not file its annual report on May 1, 2014, and had not made that filing by May 15. </w:t>
      </w:r>
      <w:r w:rsidR="00A328F3">
        <w:rPr>
          <w:rStyle w:val="CommentReference"/>
          <w:sz w:val="25"/>
          <w:szCs w:val="25"/>
        </w:rPr>
        <w:t xml:space="preserve">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8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$1,</w:t>
      </w:r>
      <w:r w:rsidR="00524AEB" w:rsidRPr="00C42722">
        <w:rPr>
          <w:bCs/>
          <w:sz w:val="25"/>
          <w:szCs w:val="25"/>
        </w:rPr>
        <w:t>0</w:t>
      </w:r>
      <w:r w:rsidR="000164A8" w:rsidRPr="00C42722">
        <w:rPr>
          <w:bCs/>
          <w:sz w:val="25"/>
          <w:szCs w:val="25"/>
        </w:rPr>
        <w:t xml:space="preserve">00 against </w:t>
      </w:r>
      <w:r>
        <w:rPr>
          <w:bCs/>
          <w:sz w:val="25"/>
          <w:szCs w:val="25"/>
        </w:rPr>
        <w:t>Landmark Travel Service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 w:rsidRPr="00C42722">
        <w:rPr>
          <w:rStyle w:val="CommentReference"/>
          <w:sz w:val="25"/>
          <w:szCs w:val="25"/>
        </w:rPr>
        <w:t>15</w:t>
      </w:r>
      <w:r w:rsidR="001D765C" w:rsidRPr="00C42722">
        <w:rPr>
          <w:rStyle w:val="CommentReference"/>
          <w:sz w:val="25"/>
          <w:szCs w:val="25"/>
        </w:rPr>
        <w:t>.</w:t>
      </w:r>
      <w:r w:rsidR="00C42722" w:rsidRPr="00C42722">
        <w:rPr>
          <w:rStyle w:val="CommentReference"/>
          <w:sz w:val="25"/>
          <w:szCs w:val="25"/>
        </w:rPr>
        <w:t xml:space="preserve">  </w:t>
      </w:r>
    </w:p>
    <w:p w14:paraId="3F5D06A3" w14:textId="77777777" w:rsidR="00711712" w:rsidRDefault="00711712" w:rsidP="00711712">
      <w:pPr>
        <w:pStyle w:val="ListParagraph"/>
        <w:rPr>
          <w:rStyle w:val="CommentReference"/>
          <w:sz w:val="25"/>
          <w:szCs w:val="25"/>
        </w:rPr>
      </w:pPr>
    </w:p>
    <w:p w14:paraId="6ED47F64" w14:textId="77777777" w:rsidR="00B77835" w:rsidRPr="00C42722" w:rsidRDefault="00F17125" w:rsidP="004F7C6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rStyle w:val="CommentReference"/>
          <w:sz w:val="25"/>
          <w:szCs w:val="25"/>
        </w:rPr>
        <w:t xml:space="preserve">On May 27, 2014, </w:t>
      </w:r>
      <w:r w:rsidR="00711712">
        <w:rPr>
          <w:rStyle w:val="CommentReference"/>
          <w:sz w:val="25"/>
          <w:szCs w:val="25"/>
        </w:rPr>
        <w:t>Landmark Travel Service filed its annual report.</w:t>
      </w:r>
      <w:r w:rsidR="00C42722">
        <w:rPr>
          <w:rStyle w:val="CommentReference"/>
          <w:sz w:val="25"/>
          <w:szCs w:val="25"/>
        </w:rPr>
        <w:br/>
      </w:r>
    </w:p>
    <w:p w14:paraId="692819E9" w14:textId="77777777" w:rsidR="00C42722" w:rsidRDefault="00264C0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26607">
        <w:rPr>
          <w:sz w:val="25"/>
          <w:szCs w:val="25"/>
        </w:rPr>
        <w:lastRenderedPageBreak/>
        <w:t>On</w:t>
      </w:r>
      <w:r w:rsidR="00426C92" w:rsidRPr="00026607">
        <w:rPr>
          <w:sz w:val="25"/>
          <w:szCs w:val="25"/>
        </w:rPr>
        <w:t xml:space="preserve"> </w:t>
      </w:r>
      <w:r w:rsidR="00711712">
        <w:rPr>
          <w:sz w:val="25"/>
          <w:szCs w:val="25"/>
        </w:rPr>
        <w:t>June 11</w:t>
      </w:r>
      <w:r w:rsidR="00524AEB" w:rsidRPr="00026607">
        <w:rPr>
          <w:sz w:val="25"/>
          <w:szCs w:val="25"/>
        </w:rPr>
        <w:t>, 2014</w:t>
      </w:r>
      <w:r w:rsidR="005B60F9" w:rsidRPr="00026607">
        <w:rPr>
          <w:sz w:val="25"/>
          <w:szCs w:val="25"/>
        </w:rPr>
        <w:t xml:space="preserve">, </w:t>
      </w:r>
      <w:r w:rsidR="00711712">
        <w:rPr>
          <w:bCs/>
          <w:sz w:val="25"/>
          <w:szCs w:val="25"/>
        </w:rPr>
        <w:t>Landmark Travel Service</w:t>
      </w:r>
      <w:r w:rsidR="00711712" w:rsidRPr="00C42722">
        <w:rPr>
          <w:rStyle w:val="CommentReference"/>
          <w:sz w:val="25"/>
          <w:szCs w:val="25"/>
        </w:rPr>
        <w:t xml:space="preserve"> </w:t>
      </w:r>
      <w:r w:rsidR="00371E20" w:rsidRPr="00026607">
        <w:rPr>
          <w:sz w:val="25"/>
          <w:szCs w:val="25"/>
        </w:rPr>
        <w:t>responded</w:t>
      </w:r>
      <w:r w:rsidRPr="00026607">
        <w:rPr>
          <w:sz w:val="25"/>
          <w:szCs w:val="25"/>
        </w:rPr>
        <w:t xml:space="preserve"> to the Commission</w:t>
      </w:r>
      <w:r w:rsidR="00B77835" w:rsidRPr="00026607">
        <w:rPr>
          <w:sz w:val="25"/>
          <w:szCs w:val="25"/>
        </w:rPr>
        <w:t xml:space="preserve">’s penalty </w:t>
      </w:r>
      <w:r w:rsidR="0014354E" w:rsidRPr="00026607">
        <w:rPr>
          <w:sz w:val="25"/>
          <w:szCs w:val="25"/>
        </w:rPr>
        <w:t>assessment</w:t>
      </w:r>
      <w:r w:rsidR="00B77835" w:rsidRPr="00026607">
        <w:rPr>
          <w:sz w:val="25"/>
          <w:szCs w:val="25"/>
        </w:rPr>
        <w:t xml:space="preserve"> </w:t>
      </w:r>
      <w:r w:rsidR="00026607" w:rsidRPr="00026607">
        <w:rPr>
          <w:sz w:val="25"/>
          <w:szCs w:val="25"/>
        </w:rPr>
        <w:t xml:space="preserve">admitting the violations </w:t>
      </w:r>
      <w:r w:rsidR="00B77835" w:rsidRPr="00026607">
        <w:rPr>
          <w:sz w:val="25"/>
          <w:szCs w:val="25"/>
        </w:rPr>
        <w:t>and request</w:t>
      </w:r>
      <w:r w:rsidR="00026607" w:rsidRPr="00026607">
        <w:rPr>
          <w:sz w:val="25"/>
          <w:szCs w:val="25"/>
        </w:rPr>
        <w:t>ing mitigation of the penalty</w:t>
      </w:r>
      <w:r w:rsidR="00524AEB" w:rsidRPr="00026607">
        <w:rPr>
          <w:sz w:val="25"/>
          <w:szCs w:val="25"/>
        </w:rPr>
        <w:t xml:space="preserve"> based on the </w:t>
      </w:r>
      <w:r w:rsidR="00C42722">
        <w:rPr>
          <w:sz w:val="25"/>
          <w:szCs w:val="25"/>
        </w:rPr>
        <w:t xml:space="preserve">written </w:t>
      </w:r>
      <w:r w:rsidR="00524AEB" w:rsidRPr="00026607">
        <w:rPr>
          <w:sz w:val="25"/>
          <w:szCs w:val="25"/>
        </w:rPr>
        <w:t>information provided</w:t>
      </w:r>
      <w:r w:rsidR="00B77835" w:rsidRPr="00026607">
        <w:rPr>
          <w:sz w:val="25"/>
          <w:szCs w:val="25"/>
        </w:rPr>
        <w:t>.</w:t>
      </w:r>
      <w:r w:rsidR="00C42722">
        <w:rPr>
          <w:sz w:val="25"/>
          <w:szCs w:val="25"/>
        </w:rPr>
        <w:t xml:space="preserve"> </w:t>
      </w:r>
      <w:r w:rsidR="0068584C">
        <w:rPr>
          <w:sz w:val="25"/>
          <w:szCs w:val="25"/>
        </w:rPr>
        <w:t xml:space="preserve"> The C</w:t>
      </w:r>
      <w:r w:rsidR="00026607">
        <w:rPr>
          <w:sz w:val="25"/>
          <w:szCs w:val="25"/>
        </w:rPr>
        <w:t xml:space="preserve">ompany explained that </w:t>
      </w:r>
      <w:r w:rsidR="002F1DAB">
        <w:rPr>
          <w:sz w:val="25"/>
          <w:szCs w:val="25"/>
        </w:rPr>
        <w:t xml:space="preserve">it </w:t>
      </w:r>
      <w:r w:rsidR="00711712">
        <w:rPr>
          <w:sz w:val="25"/>
          <w:szCs w:val="25"/>
        </w:rPr>
        <w:t xml:space="preserve">mistakenly believed the new due date for annual reports </w:t>
      </w:r>
      <w:r w:rsidR="00A328F3">
        <w:rPr>
          <w:sz w:val="25"/>
          <w:szCs w:val="25"/>
        </w:rPr>
        <w:t>was May 31</w:t>
      </w:r>
      <w:r w:rsidR="00711712">
        <w:rPr>
          <w:sz w:val="25"/>
          <w:szCs w:val="25"/>
        </w:rPr>
        <w:t>.</w:t>
      </w:r>
    </w:p>
    <w:p w14:paraId="4276DFC7" w14:textId="77777777" w:rsidR="00D526A9" w:rsidRPr="00026607" w:rsidRDefault="00D526A9" w:rsidP="00C42722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573B0DA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711712">
        <w:rPr>
          <w:sz w:val="25"/>
          <w:szCs w:val="25"/>
        </w:rPr>
        <w:t>25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$200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  <w:r w:rsidR="00C42722">
        <w:rPr>
          <w:sz w:val="25"/>
          <w:szCs w:val="25"/>
        </w:rPr>
        <w:t xml:space="preserve">Staff also noted that </w:t>
      </w:r>
      <w:r w:rsidR="00590F1B">
        <w:rPr>
          <w:sz w:val="25"/>
          <w:szCs w:val="25"/>
        </w:rPr>
        <w:t>the Commission recently adopted new rules requiring annual reports for charters and excursions to be filed by May 1, while the regulatory fees remain due on December 31.</w:t>
      </w:r>
    </w:p>
    <w:p w14:paraId="22549A0D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22A6AC0E" w14:textId="77777777" w:rsidR="00841996" w:rsidRPr="00347054" w:rsidRDefault="00F32856" w:rsidP="007A7E83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6F236BED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3CF050F1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>the Company should have been aware of 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9345E5" w:rsidRPr="00347054">
        <w:rPr>
          <w:sz w:val="25"/>
          <w:szCs w:val="25"/>
        </w:rPr>
        <w:t xml:space="preserve">, particularly </w:t>
      </w:r>
      <w:r w:rsidR="00837E74">
        <w:rPr>
          <w:sz w:val="25"/>
          <w:szCs w:val="25"/>
        </w:rPr>
        <w:t>when</w:t>
      </w:r>
      <w:r w:rsidR="009345E5" w:rsidRPr="00347054">
        <w:rPr>
          <w:sz w:val="25"/>
          <w:szCs w:val="25"/>
        </w:rPr>
        <w:t xml:space="preserve"> the Commission </w:t>
      </w:r>
      <w:r w:rsidR="00837E74">
        <w:rPr>
          <w:sz w:val="25"/>
          <w:szCs w:val="25"/>
        </w:rPr>
        <w:t xml:space="preserve">sent forms and a </w:t>
      </w:r>
      <w:r w:rsidR="009345E5" w:rsidRPr="00347054">
        <w:rPr>
          <w:sz w:val="25"/>
          <w:szCs w:val="25"/>
        </w:rPr>
        <w:t>reminder</w:t>
      </w:r>
      <w:r w:rsidR="00837E74">
        <w:rPr>
          <w:sz w:val="25"/>
          <w:szCs w:val="25"/>
        </w:rPr>
        <w:t xml:space="preserve"> on February 28</w:t>
      </w:r>
      <w:r w:rsidR="009345E5" w:rsidRPr="00347054">
        <w:rPr>
          <w:sz w:val="25"/>
          <w:szCs w:val="25"/>
        </w:rPr>
        <w:t xml:space="preserve">.  </w:t>
      </w:r>
      <w:r w:rsidR="00073879">
        <w:rPr>
          <w:sz w:val="25"/>
          <w:szCs w:val="25"/>
        </w:rPr>
        <w:br/>
      </w:r>
    </w:p>
    <w:p w14:paraId="6A5E127A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and the likelihood the violation will recur.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T</w:t>
      </w:r>
      <w:r w:rsidRPr="00347054">
        <w:rPr>
          <w:sz w:val="25"/>
          <w:szCs w:val="25"/>
        </w:rPr>
        <w:t xml:space="preserve">his is </w:t>
      </w:r>
      <w:r w:rsidR="00711712">
        <w:rPr>
          <w:bCs/>
          <w:sz w:val="25"/>
          <w:szCs w:val="25"/>
        </w:rPr>
        <w:t>Landmark Travel Service’s</w:t>
      </w:r>
      <w:r>
        <w:rPr>
          <w:sz w:val="25"/>
          <w:szCs w:val="25"/>
        </w:rPr>
        <w:t xml:space="preserve"> first violation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>
        <w:rPr>
          <w:sz w:val="25"/>
          <w:szCs w:val="25"/>
        </w:rPr>
        <w:t xml:space="preserve">.  The Company timely paid its regulatory fee, and </w:t>
      </w:r>
      <w:r w:rsidR="00711712">
        <w:rPr>
          <w:sz w:val="25"/>
          <w:szCs w:val="25"/>
        </w:rPr>
        <w:t xml:space="preserve">filed its annual report before </w:t>
      </w:r>
      <w:r w:rsidR="007A1741">
        <w:rPr>
          <w:sz w:val="25"/>
          <w:szCs w:val="25"/>
        </w:rPr>
        <w:t>receiving</w:t>
      </w:r>
      <w:r w:rsidR="00711712">
        <w:rPr>
          <w:sz w:val="25"/>
          <w:szCs w:val="25"/>
        </w:rPr>
        <w:t xml:space="preserve"> a penalty</w:t>
      </w:r>
      <w:r>
        <w:rPr>
          <w:sz w:val="25"/>
          <w:szCs w:val="25"/>
        </w:rPr>
        <w:t xml:space="preserve">.  Additionally, the Company has been regulated since </w:t>
      </w:r>
      <w:r w:rsidR="00711712">
        <w:rPr>
          <w:sz w:val="25"/>
          <w:szCs w:val="25"/>
        </w:rPr>
        <w:t>19</w:t>
      </w:r>
      <w:r w:rsidR="00F17125">
        <w:rPr>
          <w:sz w:val="25"/>
          <w:szCs w:val="25"/>
        </w:rPr>
        <w:t>88</w:t>
      </w:r>
      <w:r>
        <w:rPr>
          <w:sz w:val="25"/>
          <w:szCs w:val="25"/>
        </w:rPr>
        <w:t xml:space="preserve">, and the Commission recently adopted rules that changed the filing procedure for 2014; given </w:t>
      </w:r>
      <w:r w:rsidR="00E232E8">
        <w:rPr>
          <w:sz w:val="25"/>
          <w:szCs w:val="25"/>
        </w:rPr>
        <w:t>the Company’s</w:t>
      </w:r>
      <w:r>
        <w:rPr>
          <w:sz w:val="25"/>
          <w:szCs w:val="25"/>
        </w:rPr>
        <w:t xml:space="preserve"> history of compliance prior to the rule change, the violation is not likely to recur.  While we are not willing to waive the penalty in its entirety, the</w:t>
      </w:r>
      <w:r w:rsidR="009345E5" w:rsidRPr="00347054">
        <w:rPr>
          <w:sz w:val="25"/>
          <w:szCs w:val="25"/>
        </w:rPr>
        <w:t xml:space="preserve"> Commission will exercise its discretion to</w:t>
      </w:r>
      <w:r w:rsidR="00FA27CA" w:rsidRPr="00347054">
        <w:rPr>
          <w:sz w:val="25"/>
          <w:szCs w:val="25"/>
        </w:rPr>
        <w:t xml:space="preserve"> reduce the penalty </w:t>
      </w:r>
      <w:r w:rsidR="00E52B65">
        <w:rPr>
          <w:sz w:val="25"/>
          <w:szCs w:val="25"/>
        </w:rPr>
        <w:t>to $200</w:t>
      </w:r>
      <w:r w:rsidR="00FA27CA" w:rsidRPr="00347054">
        <w:rPr>
          <w:sz w:val="25"/>
          <w:szCs w:val="25"/>
        </w:rPr>
        <w:t xml:space="preserve">. </w:t>
      </w:r>
    </w:p>
    <w:p w14:paraId="35F7C5DC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7D6E6634" w14:textId="77777777" w:rsidR="00F32856" w:rsidRPr="00347054" w:rsidRDefault="00F32856" w:rsidP="007A7E83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0F53DE91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1F8E15F4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28ECEABD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23F617DF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6C5D7F">
        <w:rPr>
          <w:bCs/>
          <w:sz w:val="25"/>
          <w:szCs w:val="25"/>
        </w:rPr>
        <w:t>Landmark Travel Service</w:t>
      </w:r>
      <w:r w:rsidR="002F1DAB">
        <w:rPr>
          <w:bCs/>
          <w:sz w:val="25"/>
          <w:szCs w:val="25"/>
        </w:rPr>
        <w:t xml:space="preserve">, Inc.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6A0236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.  </w:t>
      </w:r>
    </w:p>
    <w:p w14:paraId="32FE9D3B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6CE2A464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July </w:t>
      </w:r>
      <w:r w:rsidR="007A7E83">
        <w:rPr>
          <w:sz w:val="25"/>
          <w:szCs w:val="25"/>
        </w:rPr>
        <w:t>31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4DC986DD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4747B3E9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4CDD381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0737B7E2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6C5D7F">
        <w:rPr>
          <w:sz w:val="25"/>
          <w:szCs w:val="25"/>
        </w:rPr>
        <w:t>1</w:t>
      </w:r>
      <w:r w:rsidR="007A7E83">
        <w:rPr>
          <w:sz w:val="25"/>
          <w:szCs w:val="25"/>
        </w:rPr>
        <w:t>7</w:t>
      </w:r>
      <w:r w:rsidR="00E52B65">
        <w:rPr>
          <w:sz w:val="25"/>
          <w:szCs w:val="25"/>
        </w:rPr>
        <w:t xml:space="preserve"> 2014</w:t>
      </w:r>
      <w:r w:rsidR="00C011AB" w:rsidRPr="00347054">
        <w:rPr>
          <w:sz w:val="25"/>
          <w:szCs w:val="25"/>
        </w:rPr>
        <w:t>.</w:t>
      </w:r>
    </w:p>
    <w:p w14:paraId="7F961F88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D449AB8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0BF0577E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E593DAA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09F61C5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D76B98D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2EB94126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14050A00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205D6883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3A7F1A25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6F7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4F4BD" w14:textId="77777777" w:rsidR="00403C92" w:rsidRDefault="00403C92">
      <w:r>
        <w:separator/>
      </w:r>
    </w:p>
  </w:endnote>
  <w:endnote w:type="continuationSeparator" w:id="0">
    <w:p w14:paraId="634B2DB6" w14:textId="77777777" w:rsidR="00403C92" w:rsidRDefault="0040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F2182" w14:textId="77777777" w:rsidR="006F7C05" w:rsidRDefault="006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E9B7" w14:textId="77777777" w:rsidR="006F7C05" w:rsidRDefault="006F7C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1D2E" w14:textId="77777777" w:rsidR="006F7C05" w:rsidRDefault="006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4443" w14:textId="77777777" w:rsidR="00403C92" w:rsidRDefault="00403C92">
      <w:r>
        <w:separator/>
      </w:r>
    </w:p>
  </w:footnote>
  <w:footnote w:type="continuationSeparator" w:id="0">
    <w:p w14:paraId="062CF9D3" w14:textId="77777777" w:rsidR="00403C92" w:rsidRDefault="00403C92">
      <w:r>
        <w:continuationSeparator/>
      </w:r>
    </w:p>
  </w:footnote>
  <w:footnote w:id="1">
    <w:p w14:paraId="2AA37045" w14:textId="77777777" w:rsidR="00BC2BC0" w:rsidRPr="007A7E83" w:rsidRDefault="00BC2BC0" w:rsidP="007A7E83">
      <w:pPr>
        <w:pStyle w:val="FootnoteText"/>
        <w:spacing w:after="120"/>
        <w:rPr>
          <w:sz w:val="22"/>
          <w:szCs w:val="22"/>
        </w:rPr>
      </w:pPr>
      <w:r w:rsidRPr="007A7E83">
        <w:rPr>
          <w:rStyle w:val="FootnoteReference"/>
          <w:sz w:val="22"/>
          <w:szCs w:val="22"/>
        </w:rPr>
        <w:footnoteRef/>
      </w:r>
      <w:r w:rsidRPr="007A7E83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BFFC5" w14:textId="77777777" w:rsidR="006F7C05" w:rsidRDefault="006F7C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41F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A328F3">
      <w:rPr>
        <w:b/>
        <w:bCs/>
        <w:sz w:val="20"/>
        <w:szCs w:val="20"/>
      </w:rPr>
      <w:t>67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F7C05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6BF033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8EAF2E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1AA05" w14:textId="5F4A4D1D" w:rsidR="006F7C05" w:rsidRDefault="006F7C05" w:rsidP="006F7C05">
    <w:pPr>
      <w:pStyle w:val="Header"/>
      <w:tabs>
        <w:tab w:val="right" w:pos="8460"/>
      </w:tabs>
      <w:jc w:val="right"/>
      <w:rPr>
        <w:b/>
        <w:sz w:val="20"/>
        <w:szCs w:val="20"/>
      </w:rPr>
    </w:pPr>
    <w:bookmarkStart w:id="0" w:name="_GoBack"/>
    <w:r>
      <w:rPr>
        <w:b/>
        <w:sz w:val="20"/>
        <w:szCs w:val="20"/>
      </w:rPr>
      <w:t>[Service date July 1</w:t>
    </w:r>
    <w:r>
      <w:rPr>
        <w:b/>
        <w:sz w:val="20"/>
        <w:szCs w:val="20"/>
      </w:rPr>
      <w:t>7</w:t>
    </w:r>
    <w:r>
      <w:rPr>
        <w:b/>
        <w:sz w:val="20"/>
        <w:szCs w:val="20"/>
      </w:rPr>
      <w:t>, 2014]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3C92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14804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BA8"/>
    <w:rsid w:val="006E06FD"/>
    <w:rsid w:val="006F0806"/>
    <w:rsid w:val="006F2E4D"/>
    <w:rsid w:val="006F5053"/>
    <w:rsid w:val="006F63D9"/>
    <w:rsid w:val="006F7C05"/>
    <w:rsid w:val="006F7C3C"/>
    <w:rsid w:val="00711712"/>
    <w:rsid w:val="00714D80"/>
    <w:rsid w:val="00714FA1"/>
    <w:rsid w:val="00717D10"/>
    <w:rsid w:val="007201A1"/>
    <w:rsid w:val="00721290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1741"/>
    <w:rsid w:val="007A3293"/>
    <w:rsid w:val="007A7E8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12D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C1040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17125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B51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7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LANDMARK TRAVEL SERVICE, INC.</CaseCompanyNames>
    <DocketNumber xmlns="dc463f71-b30c-4ab2-9473-d307f9d35888">141067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7E8D1D6441A4796BC9C581992553B" ma:contentTypeVersion="175" ma:contentTypeDescription="" ma:contentTypeScope="" ma:versionID="746f77e780d28fad81d69b3a5cea1b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5B3D6-3AB0-4569-A4EF-CA9CAD8935B0}"/>
</file>

<file path=customXml/itemProps2.xml><?xml version="1.0" encoding="utf-8"?>
<ds:datastoreItem xmlns:ds="http://schemas.openxmlformats.org/officeDocument/2006/customXml" ds:itemID="{C44F03B5-F4AB-4F21-91C7-53634E298DF1}"/>
</file>

<file path=customXml/itemProps3.xml><?xml version="1.0" encoding="utf-8"?>
<ds:datastoreItem xmlns:ds="http://schemas.openxmlformats.org/officeDocument/2006/customXml" ds:itemID="{9E1D729D-EB24-4BBB-9013-013750F93E18}"/>
</file>

<file path=customXml/itemProps4.xml><?xml version="1.0" encoding="utf-8"?>
<ds:datastoreItem xmlns:ds="http://schemas.openxmlformats.org/officeDocument/2006/customXml" ds:itemID="{D5B62D04-03C3-4DAB-BDC2-F3D031D551B6}"/>
</file>

<file path=customXml/itemProps5.xml><?xml version="1.0" encoding="utf-8"?>
<ds:datastoreItem xmlns:ds="http://schemas.openxmlformats.org/officeDocument/2006/customXml" ds:itemID="{27E1820F-7460-4392-B49F-9A6EA6A92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2014-07-15T16:30:00Z</dcterms:created>
  <dcterms:modified xsi:type="dcterms:W3CDTF">2014-07-15T16:30:00Z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0x0101006E56B4D1795A2E4DB2F0B01679ED314A002B57E8D1D6441A4796BC9C581992553B</vt:lpwstr>
  </property>
  <property fmtid="{D5CDD505-2E9C-101B-9397-08002B2CF9AE}" pid="3" name="_docset_NoMedatataSyncRequired">
    <vt:lpwstr>False</vt:lpwstr>
  </property>
</Properties>
</file>