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B0" w:rsidRDefault="006840B0" w:rsidP="006840B0">
      <w:pPr>
        <w:tabs>
          <w:tab w:val="left" w:pos="360"/>
          <w:tab w:val="left" w:pos="5040"/>
        </w:tabs>
        <w:jc w:val="both"/>
        <w:rPr>
          <w:u w:val="single"/>
        </w:rPr>
      </w:pPr>
      <w:bookmarkStart w:id="0" w:name="_GoBack"/>
      <w:bookmarkEnd w:id="0"/>
    </w:p>
    <w:p w:rsidR="000E57C8" w:rsidRPr="000E57C8" w:rsidRDefault="00E34BE3" w:rsidP="000E57C8">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6248400</wp:posOffset>
                </wp:positionH>
                <wp:positionV relativeFrom="paragraph">
                  <wp:posOffset>97790</wp:posOffset>
                </wp:positionV>
                <wp:extent cx="685800" cy="7905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85800" cy="790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r>
                              <w:rPr>
                                <w:rFonts w:ascii="Arial" w:hAnsi="Arial" w:cs="Arial"/>
                                <w:sz w:val="20"/>
                              </w:rPr>
                              <w:t>(I)</w:t>
                            </w: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CA662A">
                            <w:pPr>
                              <w:rPr>
                                <w:rFonts w:ascii="Arial" w:hAnsi="Arial" w:cs="Arial"/>
                                <w:sz w:val="20"/>
                              </w:rPr>
                            </w:pPr>
                            <w:r>
                              <w:rPr>
                                <w:rFonts w:ascii="Arial" w:hAnsi="Arial" w:cs="Arial"/>
                                <w:sz w:val="20"/>
                              </w:rPr>
                              <w:t>(C)</w:t>
                            </w: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r>
                              <w:rPr>
                                <w:rFonts w:ascii="Arial" w:hAnsi="Arial" w:cs="Arial"/>
                                <w:sz w:val="20"/>
                              </w:rPr>
                              <w:t>(I)</w:t>
                            </w: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Pr="00E34BE3" w:rsidRDefault="00E34BE3">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92pt;margin-top:7.7pt;width:54pt;height:6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" filled="f" stroked="f" strokeweight=".5pt">
                <v:textbox>
                  <w:txbxContent>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r>
                        <w:rPr>
                          <w:rFonts w:ascii="Arial" w:hAnsi="Arial" w:cs="Arial"/>
                          <w:sz w:val="20"/>
                        </w:rPr>
                        <w:t>(I)</w:t>
                      </w: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CA662A">
                      <w:pPr>
                        <w:rPr>
                          <w:rFonts w:ascii="Arial" w:hAnsi="Arial" w:cs="Arial"/>
                          <w:sz w:val="20"/>
                        </w:rPr>
                      </w:pPr>
                      <w:r>
                        <w:rPr>
                          <w:rFonts w:ascii="Arial" w:hAnsi="Arial" w:cs="Arial"/>
                          <w:sz w:val="20"/>
                        </w:rPr>
                        <w:t>(C)</w:t>
                      </w: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r>
                        <w:rPr>
                          <w:rFonts w:ascii="Arial" w:hAnsi="Arial" w:cs="Arial"/>
                          <w:sz w:val="20"/>
                        </w:rPr>
                        <w:t>(I)</w:t>
                      </w: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Default="00E34BE3">
                      <w:pPr>
                        <w:rPr>
                          <w:rFonts w:ascii="Arial" w:hAnsi="Arial" w:cs="Arial"/>
                          <w:sz w:val="20"/>
                        </w:rPr>
                      </w:pPr>
                    </w:p>
                    <w:p w:rsidR="00E34BE3" w:rsidRPr="00E34BE3" w:rsidRDefault="00E34BE3">
                      <w:pPr>
                        <w:rPr>
                          <w:rFonts w:ascii="Arial" w:hAnsi="Arial" w:cs="Arial"/>
                          <w:sz w:val="20"/>
                        </w:rPr>
                      </w:pPr>
                    </w:p>
                  </w:txbxContent>
                </v:textbox>
              </v:shape>
            </w:pict>
          </mc:Fallback>
        </mc:AlternateContent>
      </w:r>
      <w:r w:rsidR="000E57C8" w:rsidRPr="000E57C8">
        <w:rPr>
          <w:rFonts w:ascii="Arial" w:hAnsi="Arial" w:cs="Arial"/>
          <w:sz w:val="20"/>
          <w:u w:val="single"/>
        </w:rPr>
        <w:t>AVAILABLE</w:t>
      </w:r>
      <w:r w:rsidR="000E57C8" w:rsidRPr="000E57C8">
        <w:rPr>
          <w:rFonts w:ascii="Arial" w:hAnsi="Arial" w:cs="Arial"/>
          <w:sz w:val="20"/>
        </w:rPr>
        <w:t>:</w:t>
      </w:r>
    </w:p>
    <w:p w:rsidR="000E57C8" w:rsidRPr="000E57C8" w:rsidRDefault="000E57C8" w:rsidP="000E57C8">
      <w:pPr>
        <w:jc w:val="both"/>
        <w:rPr>
          <w:rFonts w:ascii="Arial" w:hAnsi="Arial" w:cs="Arial"/>
          <w:sz w:val="20"/>
        </w:rPr>
      </w:pPr>
      <w:r w:rsidRPr="000E57C8">
        <w:rPr>
          <w:rFonts w:ascii="Arial" w:hAnsi="Arial" w:cs="Arial"/>
          <w:sz w:val="20"/>
        </w:rPr>
        <w:tab/>
      </w:r>
      <w:proofErr w:type="gramStart"/>
      <w:r w:rsidRPr="000E57C8">
        <w:rPr>
          <w:rFonts w:ascii="Arial" w:hAnsi="Arial" w:cs="Arial"/>
          <w:sz w:val="20"/>
        </w:rPr>
        <w:t>In all territory served by Company in the State of Washington.</w:t>
      </w:r>
      <w:proofErr w:type="gramEnd"/>
    </w:p>
    <w:p w:rsidR="000E57C8" w:rsidRPr="000E57C8" w:rsidRDefault="000E57C8" w:rsidP="000E57C8">
      <w:pPr>
        <w:jc w:val="both"/>
        <w:rPr>
          <w:rFonts w:ascii="Arial" w:hAnsi="Arial" w:cs="Arial"/>
          <w:sz w:val="20"/>
        </w:rPr>
      </w:pPr>
    </w:p>
    <w:p w:rsidR="000E57C8" w:rsidRPr="000E57C8" w:rsidRDefault="000E57C8" w:rsidP="000E57C8">
      <w:pPr>
        <w:jc w:val="both"/>
        <w:rPr>
          <w:rFonts w:ascii="Arial" w:hAnsi="Arial" w:cs="Arial"/>
          <w:sz w:val="20"/>
        </w:rPr>
      </w:pPr>
      <w:r w:rsidRPr="000E57C8">
        <w:rPr>
          <w:rFonts w:ascii="Arial" w:hAnsi="Arial" w:cs="Arial"/>
          <w:sz w:val="20"/>
          <w:u w:val="single"/>
        </w:rPr>
        <w:t>APPLICABLE</w:t>
      </w:r>
      <w:r w:rsidRPr="000E57C8">
        <w:rPr>
          <w:rFonts w:ascii="Arial" w:hAnsi="Arial" w:cs="Arial"/>
          <w:sz w:val="20"/>
        </w:rPr>
        <w:t>:</w:t>
      </w:r>
    </w:p>
    <w:p w:rsidR="000E57C8" w:rsidRPr="000E57C8" w:rsidRDefault="000E57C8" w:rsidP="000E57C8">
      <w:pPr>
        <w:jc w:val="both"/>
        <w:rPr>
          <w:rFonts w:ascii="Arial" w:hAnsi="Arial" w:cs="Arial"/>
          <w:sz w:val="20"/>
        </w:rPr>
      </w:pPr>
      <w:r w:rsidRPr="000E57C8">
        <w:rPr>
          <w:rFonts w:ascii="Arial" w:hAnsi="Arial" w:cs="Arial"/>
          <w:sz w:val="20"/>
        </w:rPr>
        <w:tab/>
        <w:t xml:space="preserve">To eligible Customers on a first-come, first-served basis until the cumulative generating capacity of net metering systems equals </w:t>
      </w:r>
      <w:r w:rsidR="00E34BE3">
        <w:rPr>
          <w:rFonts w:ascii="Arial" w:hAnsi="Arial" w:cs="Arial"/>
          <w:sz w:val="20"/>
        </w:rPr>
        <w:t>4,550</w:t>
      </w:r>
      <w:r w:rsidRPr="000E57C8">
        <w:rPr>
          <w:rFonts w:ascii="Arial" w:hAnsi="Arial" w:cs="Arial"/>
          <w:sz w:val="20"/>
        </w:rPr>
        <w:t xml:space="preserve"> kilowatts. This is a supplemental schedule available to Customers operating on-site generation meeting eligibility requirements as described below.</w:t>
      </w:r>
    </w:p>
    <w:p w:rsidR="000E57C8" w:rsidRPr="000E57C8" w:rsidRDefault="000E57C8" w:rsidP="000E57C8">
      <w:pPr>
        <w:jc w:val="both"/>
        <w:rPr>
          <w:rFonts w:ascii="Arial" w:hAnsi="Arial" w:cs="Arial"/>
          <w:sz w:val="20"/>
        </w:rPr>
      </w:pPr>
    </w:p>
    <w:p w:rsidR="000E57C8" w:rsidRPr="000E57C8" w:rsidRDefault="000E57C8" w:rsidP="000E57C8">
      <w:pPr>
        <w:jc w:val="both"/>
        <w:rPr>
          <w:rFonts w:ascii="Arial" w:hAnsi="Arial" w:cs="Arial"/>
          <w:sz w:val="20"/>
        </w:rPr>
      </w:pPr>
      <w:r w:rsidRPr="000E57C8">
        <w:rPr>
          <w:rFonts w:ascii="Arial" w:hAnsi="Arial" w:cs="Arial"/>
          <w:sz w:val="20"/>
          <w:u w:val="single"/>
        </w:rPr>
        <w:t>MONTHLY BILLING</w:t>
      </w:r>
      <w:r w:rsidRPr="000E57C8">
        <w:rPr>
          <w:rFonts w:ascii="Arial" w:hAnsi="Arial" w:cs="Arial"/>
          <w:sz w:val="20"/>
        </w:rPr>
        <w:t>:</w:t>
      </w:r>
    </w:p>
    <w:p w:rsidR="000E57C8" w:rsidRPr="000E57C8" w:rsidRDefault="000E57C8" w:rsidP="000E57C8">
      <w:pPr>
        <w:ind w:firstLine="720"/>
        <w:jc w:val="both"/>
        <w:rPr>
          <w:rFonts w:ascii="Arial" w:hAnsi="Arial" w:cs="Arial"/>
          <w:sz w:val="20"/>
        </w:rPr>
      </w:pPr>
      <w:r w:rsidRPr="000E57C8">
        <w:rPr>
          <w:rFonts w:ascii="Arial" w:hAnsi="Arial" w:cs="Arial"/>
          <w:sz w:val="20"/>
        </w:rPr>
        <w:t xml:space="preserve">The Monthly Billing shall be the Electric Service Charge computed in accordance with the Monthly Billing in the applicable standard service tariff as modified herein.  </w:t>
      </w:r>
    </w:p>
    <w:p w:rsidR="000E57C8" w:rsidRPr="000E57C8" w:rsidRDefault="000E57C8" w:rsidP="000E57C8">
      <w:pPr>
        <w:ind w:left="720"/>
        <w:jc w:val="both"/>
        <w:rPr>
          <w:rFonts w:ascii="Arial" w:hAnsi="Arial" w:cs="Arial"/>
          <w:sz w:val="20"/>
          <w:u w:val="single"/>
        </w:rPr>
      </w:pPr>
    </w:p>
    <w:p w:rsidR="000E57C8" w:rsidRPr="000E57C8" w:rsidRDefault="000E57C8" w:rsidP="000E57C8">
      <w:pPr>
        <w:jc w:val="both"/>
        <w:rPr>
          <w:rFonts w:ascii="Arial" w:hAnsi="Arial" w:cs="Arial"/>
          <w:sz w:val="20"/>
        </w:rPr>
      </w:pPr>
      <w:r w:rsidRPr="000E57C8">
        <w:rPr>
          <w:rFonts w:ascii="Arial" w:hAnsi="Arial" w:cs="Arial"/>
          <w:sz w:val="20"/>
          <w:u w:val="single"/>
        </w:rPr>
        <w:t>SPECIAL CONDITIONS</w:t>
      </w:r>
      <w:r w:rsidRPr="000E57C8">
        <w:rPr>
          <w:rFonts w:ascii="Arial" w:hAnsi="Arial" w:cs="Arial"/>
          <w:sz w:val="20"/>
        </w:rPr>
        <w:t>:</w:t>
      </w:r>
    </w:p>
    <w:p w:rsidR="000E57C8" w:rsidRPr="000E57C8" w:rsidRDefault="000E57C8" w:rsidP="000E57C8">
      <w:pPr>
        <w:numPr>
          <w:ilvl w:val="0"/>
          <w:numId w:val="13"/>
        </w:numPr>
        <w:spacing w:after="120"/>
        <w:jc w:val="both"/>
        <w:rPr>
          <w:rFonts w:ascii="Arial" w:hAnsi="Arial" w:cs="Arial"/>
          <w:sz w:val="20"/>
        </w:rPr>
      </w:pPr>
      <w:r w:rsidRPr="000E57C8">
        <w:rPr>
          <w:rFonts w:ascii="Arial" w:hAnsi="Arial" w:cs="Arial"/>
          <w:sz w:val="20"/>
        </w:rPr>
        <w:t xml:space="preserve">Net Energy billing is available on a first-come, first served basis to a Customer served by the Company that </w:t>
      </w:r>
      <w:r w:rsidR="00CA662A">
        <w:rPr>
          <w:rFonts w:ascii="Arial" w:hAnsi="Arial" w:cs="Arial"/>
          <w:sz w:val="20"/>
        </w:rPr>
        <w:t>uses</w:t>
      </w:r>
      <w:r w:rsidRPr="000E57C8">
        <w:rPr>
          <w:rFonts w:ascii="Arial" w:hAnsi="Arial" w:cs="Arial"/>
          <w:sz w:val="20"/>
        </w:rPr>
        <w:t xml:space="preserve"> a Net Metering System that is a fuel cell, Combined Heat and Power (CHP), or Renewable Energy System, has a generating capacity of not more than one hundred kilowatts, is located on the Customer’s premises, operates in parallel with the Company’s transmission and distribution facilities, and is intended primarily to offset part or all of the Customer’s requirements for electricity. This provision shall be available until an aggregate of </w:t>
      </w:r>
      <w:r w:rsidR="00E34BE3">
        <w:rPr>
          <w:rFonts w:ascii="Arial" w:hAnsi="Arial" w:cs="Arial"/>
          <w:sz w:val="20"/>
        </w:rPr>
        <w:t>4,550</w:t>
      </w:r>
      <w:r w:rsidRPr="000E57C8">
        <w:rPr>
          <w:rFonts w:ascii="Arial" w:hAnsi="Arial" w:cs="Arial"/>
          <w:sz w:val="20"/>
        </w:rPr>
        <w:t xml:space="preserve"> kilowatts of eligible generation is accepted under this provision.</w:t>
      </w:r>
    </w:p>
    <w:p w:rsidR="000E57C8" w:rsidRPr="000E57C8" w:rsidRDefault="000E57C8" w:rsidP="000E57C8">
      <w:pPr>
        <w:numPr>
          <w:ilvl w:val="0"/>
          <w:numId w:val="13"/>
        </w:numPr>
        <w:spacing w:after="120"/>
        <w:jc w:val="both"/>
        <w:rPr>
          <w:rFonts w:ascii="Arial" w:hAnsi="Arial" w:cs="Arial"/>
          <w:sz w:val="20"/>
        </w:rPr>
      </w:pPr>
      <w:r w:rsidRPr="000E57C8">
        <w:rPr>
          <w:rFonts w:ascii="Arial" w:hAnsi="Arial" w:cs="Arial"/>
          <w:sz w:val="20"/>
        </w:rPr>
        <w:t>A Combined Heat and Power facility produces electricity and used and useful thermal energy from a common fuel source.  A Renewable Energy System is a facility that uses as its fuel either water, solar energy, wind, or biogas from animal waste.</w:t>
      </w:r>
    </w:p>
    <w:p w:rsidR="000E57C8" w:rsidRPr="000E57C8" w:rsidRDefault="000E57C8" w:rsidP="000E57C8">
      <w:pPr>
        <w:numPr>
          <w:ilvl w:val="0"/>
          <w:numId w:val="13"/>
        </w:numPr>
        <w:jc w:val="both"/>
        <w:rPr>
          <w:rFonts w:ascii="Arial" w:hAnsi="Arial" w:cs="Arial"/>
          <w:sz w:val="20"/>
        </w:rPr>
      </w:pPr>
      <w:r w:rsidRPr="000E57C8">
        <w:rPr>
          <w:rFonts w:ascii="Arial" w:hAnsi="Arial" w:cs="Arial"/>
          <w:sz w:val="20"/>
        </w:rPr>
        <w:t>Net Energy Metering measures the difference between the electricity supplied by the Company and the electricity generated by an eligible Customer that is fed back to the Company, with applicable safety devices, over the applicable billing period.</w:t>
      </w:r>
    </w:p>
    <w:p w:rsidR="000E57C8" w:rsidRPr="000E57C8" w:rsidRDefault="000E57C8" w:rsidP="000E57C8">
      <w:pPr>
        <w:ind w:left="720"/>
        <w:jc w:val="both"/>
        <w:rPr>
          <w:rFonts w:ascii="Arial" w:hAnsi="Arial" w:cs="Arial"/>
          <w:sz w:val="20"/>
        </w:rPr>
      </w:pPr>
    </w:p>
    <w:p w:rsidR="000E57C8" w:rsidRPr="000E57C8" w:rsidRDefault="000E57C8" w:rsidP="000E57C8">
      <w:pPr>
        <w:numPr>
          <w:ilvl w:val="0"/>
          <w:numId w:val="13"/>
        </w:numPr>
        <w:jc w:val="both"/>
        <w:rPr>
          <w:rFonts w:ascii="Arial" w:hAnsi="Arial" w:cs="Arial"/>
          <w:sz w:val="20"/>
        </w:rPr>
      </w:pPr>
      <w:r w:rsidRPr="000E57C8">
        <w:rPr>
          <w:rFonts w:ascii="Arial" w:hAnsi="Arial" w:cs="Arial"/>
          <w:sz w:val="20"/>
        </w:rPr>
        <w:t>If the energy supplied to the Company is less than the energy purchased from the Company, the prices specified in the Energy Charge section of the Monthly Billing of the applicable standard service tariff shall be applied to the positive balance owed to the Company.</w:t>
      </w:r>
    </w:p>
    <w:p w:rsidR="000E57C8" w:rsidRPr="000E57C8" w:rsidRDefault="000E57C8" w:rsidP="000E57C8">
      <w:pPr>
        <w:jc w:val="both"/>
        <w:rPr>
          <w:rFonts w:ascii="Arial" w:hAnsi="Arial" w:cs="Arial"/>
          <w:sz w:val="20"/>
        </w:rPr>
      </w:pPr>
    </w:p>
    <w:p w:rsidR="000E57C8" w:rsidRDefault="000E57C8" w:rsidP="000E57C8">
      <w:pPr>
        <w:numPr>
          <w:ilvl w:val="0"/>
          <w:numId w:val="13"/>
        </w:numPr>
        <w:jc w:val="both"/>
        <w:rPr>
          <w:rFonts w:ascii="Arial" w:hAnsi="Arial" w:cs="Arial"/>
          <w:sz w:val="20"/>
        </w:rPr>
      </w:pPr>
      <w:r w:rsidRPr="000E57C8">
        <w:rPr>
          <w:rFonts w:ascii="Arial" w:hAnsi="Arial" w:cs="Arial"/>
          <w:sz w:val="20"/>
        </w:rPr>
        <w:t>If the energy purchased from the Company is less than the energy supplied to the Company, the Customer shall be billed for the appropriate monthly charges and shall be credited for such net energy with a kilowatt-hour credit appearing on the bill for the following billing period.</w:t>
      </w:r>
    </w:p>
    <w:p w:rsidR="000E57C8" w:rsidRPr="000E57C8" w:rsidRDefault="000E57C8" w:rsidP="000E57C8">
      <w:pPr>
        <w:ind w:left="1080"/>
        <w:jc w:val="both"/>
        <w:rPr>
          <w:rFonts w:ascii="Arial" w:hAnsi="Arial" w:cs="Arial"/>
          <w:sz w:val="20"/>
        </w:rPr>
      </w:pPr>
    </w:p>
    <w:p w:rsidR="000E57C8" w:rsidRPr="000E57C8" w:rsidRDefault="000E57C8" w:rsidP="000E57C8">
      <w:pPr>
        <w:pStyle w:val="BodyTextIndent"/>
        <w:numPr>
          <w:ilvl w:val="0"/>
          <w:numId w:val="13"/>
        </w:numPr>
        <w:rPr>
          <w:rFonts w:ascii="Arial" w:hAnsi="Arial" w:cs="Arial"/>
          <w:sz w:val="20"/>
        </w:rPr>
      </w:pPr>
      <w:r w:rsidRPr="000E57C8">
        <w:rPr>
          <w:rFonts w:ascii="Arial" w:hAnsi="Arial" w:cs="Arial"/>
          <w:sz w:val="20"/>
        </w:rPr>
        <w:t xml:space="preserve">Any remaining unused kilowatt-hour credit accumulated through the April billing period each year shall be granted to the Company, without any compensation to the Customer. </w:t>
      </w:r>
    </w:p>
    <w:p w:rsidR="005F72ED" w:rsidRPr="000E57C8" w:rsidRDefault="005F72ED" w:rsidP="005F72ED">
      <w:pPr>
        <w:tabs>
          <w:tab w:val="left" w:pos="360"/>
          <w:tab w:val="left" w:pos="5040"/>
        </w:tabs>
        <w:jc w:val="both"/>
        <w:rPr>
          <w:rFonts w:ascii="Arial" w:hAnsi="Arial" w:cs="Arial"/>
          <w:sz w:val="20"/>
        </w:rPr>
      </w:pPr>
    </w:p>
    <w:sectPr w:rsidR="005F72ED" w:rsidRPr="000E57C8"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8F" w:rsidRDefault="0039748F" w:rsidP="008474F2">
      <w:r>
        <w:separator/>
      </w:r>
    </w:p>
  </w:endnote>
  <w:endnote w:type="continuationSeparator" w:id="0">
    <w:p w:rsidR="0039748F" w:rsidRDefault="0039748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62A" w:rsidRDefault="00CA66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BE3" w:rsidRDefault="00E34BE3" w:rsidP="00E34BE3">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E34BE3" w:rsidRDefault="00E34BE3" w:rsidP="00E34BE3">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CA662A">
      <w:rPr>
        <w:rFonts w:ascii="Arial" w:hAnsi="Arial" w:cs="Arial"/>
        <w:sz w:val="20"/>
      </w:rPr>
      <w:t>December 20, 2013</w:t>
    </w:r>
    <w:r>
      <w:rPr>
        <w:rFonts w:ascii="Arial" w:hAnsi="Arial" w:cs="Arial"/>
        <w:sz w:val="20"/>
      </w:rPr>
      <w:tab/>
    </w:r>
    <w:r>
      <w:rPr>
        <w:rFonts w:ascii="Arial" w:hAnsi="Arial" w:cs="Arial"/>
        <w:b/>
        <w:sz w:val="20"/>
      </w:rPr>
      <w:t>Effective:</w:t>
    </w:r>
    <w:r>
      <w:rPr>
        <w:rFonts w:ascii="Arial" w:hAnsi="Arial" w:cs="Arial"/>
        <w:sz w:val="20"/>
      </w:rPr>
      <w:t xml:space="preserve"> January </w:t>
    </w:r>
    <w:r w:rsidR="00E62D8C">
      <w:rPr>
        <w:rFonts w:ascii="Arial" w:hAnsi="Arial" w:cs="Arial"/>
        <w:sz w:val="20"/>
      </w:rPr>
      <w:t>20</w:t>
    </w:r>
    <w:r>
      <w:rPr>
        <w:rFonts w:ascii="Arial" w:hAnsi="Arial" w:cs="Arial"/>
        <w:sz w:val="20"/>
      </w:rPr>
      <w:t>, 2014</w:t>
    </w:r>
    <w:r>
      <w:rPr>
        <w:rFonts w:ascii="Arial" w:hAnsi="Arial" w:cs="Arial"/>
        <w:sz w:val="20"/>
      </w:rPr>
      <w:tab/>
    </w:r>
  </w:p>
  <w:p w:rsidR="00E34BE3" w:rsidRDefault="00E34BE3" w:rsidP="00E34BE3">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13-10</w:t>
    </w:r>
  </w:p>
  <w:p w:rsidR="00E34BE3" w:rsidRDefault="00E34BE3" w:rsidP="00E34BE3">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224FD0D0" wp14:editId="6B0A836B">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E34BE3" w:rsidRDefault="00E34BE3" w:rsidP="00E34BE3">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0D608122" wp14:editId="4A469FFC">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E34BE3" w:rsidRDefault="00E34BE3" w:rsidP="00E34BE3">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12746DF3" wp14:editId="17AAD03B">
          <wp:simplePos x="0" y="0"/>
          <wp:positionH relativeFrom="column">
            <wp:posOffset>2889841</wp:posOffset>
          </wp:positionH>
          <wp:positionV relativeFrom="paragraph">
            <wp:posOffset>3952506</wp:posOffset>
          </wp:positionV>
          <wp:extent cx="1947973" cy="435935"/>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39748F" w:rsidRDefault="0039748F"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62A" w:rsidRDefault="00CA6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8F" w:rsidRDefault="0039748F" w:rsidP="008474F2">
      <w:r>
        <w:separator/>
      </w:r>
    </w:p>
  </w:footnote>
  <w:footnote w:type="continuationSeparator" w:id="0">
    <w:p w:rsidR="0039748F" w:rsidRDefault="0039748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62A" w:rsidRDefault="00CA66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1C1C5D" w:rsidRDefault="008F281E" w:rsidP="001C1C5D">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1C1C5D">
      <w:rPr>
        <w:rFonts w:ascii="Arial" w:hAnsi="Arial" w:cs="Arial"/>
        <w:b/>
        <w:noProof/>
        <w:sz w:val="24"/>
        <w:szCs w:val="24"/>
        <w:lang w:eastAsia="en-US"/>
      </w:rPr>
      <w:t>PACIFIC POWER &amp; LIGHT COMPANY</w:t>
    </w:r>
  </w:p>
  <w:p w:rsidR="0039748F" w:rsidRDefault="0039748F"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748F" w:rsidRPr="00CD01ED" w:rsidRDefault="0039748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748F" w:rsidRDefault="00A5488B" w:rsidP="00A91A21">
    <w:pPr>
      <w:tabs>
        <w:tab w:val="left" w:pos="7200"/>
      </w:tabs>
      <w:ind w:right="2160"/>
      <w:jc w:val="right"/>
      <w:rPr>
        <w:rFonts w:ascii="Arial" w:hAnsi="Arial" w:cs="Arial"/>
        <w:sz w:val="20"/>
      </w:rPr>
    </w:pPr>
    <w:r>
      <w:rPr>
        <w:rFonts w:ascii="Arial" w:hAnsi="Arial" w:cs="Arial"/>
        <w:sz w:val="20"/>
      </w:rPr>
      <w:t>First Revision of</w:t>
    </w:r>
    <w:r w:rsidR="000E57C8">
      <w:rPr>
        <w:rFonts w:ascii="Arial" w:hAnsi="Arial" w:cs="Arial"/>
        <w:sz w:val="20"/>
      </w:rPr>
      <w:t xml:space="preserve"> Sheet No. 135</w:t>
    </w:r>
    <w:r w:rsidR="0039748F">
      <w:rPr>
        <w:rFonts w:ascii="Arial" w:hAnsi="Arial" w:cs="Arial"/>
        <w:sz w:val="20"/>
      </w:rPr>
      <w:t>.1</w:t>
    </w:r>
  </w:p>
  <w:p w:rsidR="00A5488B" w:rsidRDefault="00A5488B" w:rsidP="00A91A21">
    <w:pPr>
      <w:tabs>
        <w:tab w:val="left" w:pos="7200"/>
      </w:tabs>
      <w:ind w:right="2160"/>
      <w:jc w:val="right"/>
      <w:rPr>
        <w:rFonts w:ascii="Arial" w:hAnsi="Arial" w:cs="Arial"/>
        <w:sz w:val="20"/>
      </w:rPr>
    </w:pPr>
    <w:r>
      <w:rPr>
        <w:rFonts w:ascii="Arial" w:hAnsi="Arial" w:cs="Arial"/>
        <w:sz w:val="20"/>
      </w:rPr>
      <w:t>Canceling Original Sheet No. 135.1</w:t>
    </w:r>
  </w:p>
  <w:p w:rsidR="0039748F" w:rsidRDefault="0039748F">
    <w:pPr>
      <w:rPr>
        <w:rFonts w:ascii="Arial" w:hAnsi="Arial" w:cs="Arial"/>
        <w:sz w:val="20"/>
      </w:rPr>
    </w:pPr>
    <w:r>
      <w:rPr>
        <w:rFonts w:ascii="Arial" w:hAnsi="Arial" w:cs="Arial"/>
        <w:sz w:val="20"/>
      </w:rPr>
      <w:tab/>
    </w:r>
  </w:p>
  <w:p w:rsidR="0039748F" w:rsidRPr="00CF64E6" w:rsidRDefault="000E57C8" w:rsidP="00A91A21">
    <w:pPr>
      <w:tabs>
        <w:tab w:val="left" w:pos="7200"/>
      </w:tabs>
      <w:ind w:right="2160"/>
      <w:rPr>
        <w:rFonts w:ascii="Arial" w:hAnsi="Arial" w:cs="Arial"/>
        <w:b/>
        <w:sz w:val="24"/>
        <w:szCs w:val="24"/>
      </w:rPr>
    </w:pPr>
    <w:r>
      <w:rPr>
        <w:rFonts w:ascii="Arial" w:hAnsi="Arial" w:cs="Arial"/>
        <w:b/>
        <w:sz w:val="24"/>
        <w:szCs w:val="24"/>
      </w:rPr>
      <w:t>Schedule 135</w:t>
    </w:r>
  </w:p>
  <w:p w:rsidR="005F72ED" w:rsidRPr="009B779C" w:rsidRDefault="000E57C8" w:rsidP="005F72ED">
    <w:pPr>
      <w:pBdr>
        <w:bottom w:val="single" w:sz="12" w:space="1" w:color="auto"/>
      </w:pBdr>
      <w:rPr>
        <w:rFonts w:ascii="Arial" w:hAnsi="Arial" w:cs="Arial"/>
        <w:b/>
        <w:sz w:val="20"/>
      </w:rPr>
    </w:pPr>
    <w:r>
      <w:rPr>
        <w:rFonts w:ascii="Arial" w:hAnsi="Arial" w:cs="Arial"/>
        <w:b/>
        <w:sz w:val="20"/>
      </w:rPr>
      <w:t>NET METERING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62A" w:rsidRDefault="00CA66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5">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6">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7">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9">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A64FC6"/>
    <w:multiLevelType w:val="singleLevel"/>
    <w:tmpl w:val="89BEA32A"/>
    <w:lvl w:ilvl="0">
      <w:start w:val="1"/>
      <w:numFmt w:val="decimal"/>
      <w:lvlText w:val="%1. "/>
      <w:legacy w:legacy="1" w:legacySpace="0" w:legacyIndent="360"/>
      <w:lvlJc w:val="left"/>
      <w:pPr>
        <w:ind w:left="1080" w:hanging="360"/>
      </w:pPr>
      <w:rPr>
        <w:rFonts w:ascii="Arial" w:hAnsi="Arial" w:cs="Arial" w:hint="default"/>
        <w:b w:val="0"/>
        <w:i w:val="0"/>
        <w:sz w:val="20"/>
        <w:u w:val="none"/>
      </w:rPr>
    </w:lvl>
  </w:abstractNum>
  <w:num w:numId="1">
    <w:abstractNumId w:val="2"/>
  </w:num>
  <w:num w:numId="2">
    <w:abstractNumId w:val="8"/>
  </w:num>
  <w:num w:numId="3">
    <w:abstractNumId w:val="1"/>
  </w:num>
  <w:num w:numId="4">
    <w:abstractNumId w:val="9"/>
  </w:num>
  <w:num w:numId="5">
    <w:abstractNumId w:val="5"/>
  </w:num>
  <w:num w:numId="6">
    <w:abstractNumId w:val="7"/>
  </w:num>
  <w:num w:numId="7">
    <w:abstractNumId w:val="3"/>
  </w:num>
  <w:num w:numId="8">
    <w:abstractNumId w:val="10"/>
  </w:num>
  <w:num w:numId="9">
    <w:abstractNumId w:val="0"/>
  </w:num>
  <w:num w:numId="10">
    <w:abstractNumId w:val="4"/>
  </w:num>
  <w:num w:numId="11">
    <w:abstractNumId w:val="6"/>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760A1"/>
    <w:rsid w:val="00087CF7"/>
    <w:rsid w:val="000A0FF1"/>
    <w:rsid w:val="000A2F19"/>
    <w:rsid w:val="000B36F4"/>
    <w:rsid w:val="000C75B6"/>
    <w:rsid w:val="000E3B96"/>
    <w:rsid w:val="000E57C8"/>
    <w:rsid w:val="000F29F0"/>
    <w:rsid w:val="00113567"/>
    <w:rsid w:val="00121A99"/>
    <w:rsid w:val="00135716"/>
    <w:rsid w:val="001360F4"/>
    <w:rsid w:val="00136783"/>
    <w:rsid w:val="001522E7"/>
    <w:rsid w:val="001620F1"/>
    <w:rsid w:val="00162DE3"/>
    <w:rsid w:val="00172D01"/>
    <w:rsid w:val="001A2436"/>
    <w:rsid w:val="001C0F5B"/>
    <w:rsid w:val="001C1C5D"/>
    <w:rsid w:val="001D4F15"/>
    <w:rsid w:val="001F19AC"/>
    <w:rsid w:val="001F372F"/>
    <w:rsid w:val="00204381"/>
    <w:rsid w:val="00205735"/>
    <w:rsid w:val="00257BDC"/>
    <w:rsid w:val="00266E07"/>
    <w:rsid w:val="002739D8"/>
    <w:rsid w:val="00293B3C"/>
    <w:rsid w:val="002972ED"/>
    <w:rsid w:val="002B1262"/>
    <w:rsid w:val="002C1B76"/>
    <w:rsid w:val="002C79BC"/>
    <w:rsid w:val="002D40E8"/>
    <w:rsid w:val="002E41E4"/>
    <w:rsid w:val="002E6C6E"/>
    <w:rsid w:val="002F56C1"/>
    <w:rsid w:val="00322467"/>
    <w:rsid w:val="003241C5"/>
    <w:rsid w:val="00341521"/>
    <w:rsid w:val="0034455A"/>
    <w:rsid w:val="003960AD"/>
    <w:rsid w:val="0039748F"/>
    <w:rsid w:val="003C2525"/>
    <w:rsid w:val="003F72C1"/>
    <w:rsid w:val="004028C8"/>
    <w:rsid w:val="004043D5"/>
    <w:rsid w:val="00416A6E"/>
    <w:rsid w:val="00422D71"/>
    <w:rsid w:val="00457B71"/>
    <w:rsid w:val="00464C7E"/>
    <w:rsid w:val="004756BD"/>
    <w:rsid w:val="00490AF3"/>
    <w:rsid w:val="004A30F3"/>
    <w:rsid w:val="004A52F7"/>
    <w:rsid w:val="004B1617"/>
    <w:rsid w:val="004C3D14"/>
    <w:rsid w:val="004C5FE8"/>
    <w:rsid w:val="00534D32"/>
    <w:rsid w:val="005369F8"/>
    <w:rsid w:val="00546A05"/>
    <w:rsid w:val="00555712"/>
    <w:rsid w:val="00564506"/>
    <w:rsid w:val="00577682"/>
    <w:rsid w:val="00580EC3"/>
    <w:rsid w:val="00583749"/>
    <w:rsid w:val="00590227"/>
    <w:rsid w:val="00595BAA"/>
    <w:rsid w:val="005A1156"/>
    <w:rsid w:val="005C397C"/>
    <w:rsid w:val="005C79F4"/>
    <w:rsid w:val="005E008E"/>
    <w:rsid w:val="005E1B04"/>
    <w:rsid w:val="005E29DE"/>
    <w:rsid w:val="005F64B9"/>
    <w:rsid w:val="005F72ED"/>
    <w:rsid w:val="005F7880"/>
    <w:rsid w:val="00622B69"/>
    <w:rsid w:val="006638F3"/>
    <w:rsid w:val="00683DDC"/>
    <w:rsid w:val="006840B0"/>
    <w:rsid w:val="0068713C"/>
    <w:rsid w:val="006A266F"/>
    <w:rsid w:val="006B466C"/>
    <w:rsid w:val="006E1287"/>
    <w:rsid w:val="006E402A"/>
    <w:rsid w:val="006E424F"/>
    <w:rsid w:val="00710518"/>
    <w:rsid w:val="00716B4A"/>
    <w:rsid w:val="0072316D"/>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23ACF"/>
    <w:rsid w:val="008474F2"/>
    <w:rsid w:val="008766A2"/>
    <w:rsid w:val="00876B56"/>
    <w:rsid w:val="00886645"/>
    <w:rsid w:val="00897348"/>
    <w:rsid w:val="008A77C7"/>
    <w:rsid w:val="008E7364"/>
    <w:rsid w:val="008F281E"/>
    <w:rsid w:val="00920A5D"/>
    <w:rsid w:val="009421D3"/>
    <w:rsid w:val="00942D75"/>
    <w:rsid w:val="00975D61"/>
    <w:rsid w:val="009B13B6"/>
    <w:rsid w:val="009B1635"/>
    <w:rsid w:val="009B59D6"/>
    <w:rsid w:val="009B779C"/>
    <w:rsid w:val="009E0C82"/>
    <w:rsid w:val="00A261ED"/>
    <w:rsid w:val="00A43A23"/>
    <w:rsid w:val="00A5488B"/>
    <w:rsid w:val="00A84ABB"/>
    <w:rsid w:val="00A91A21"/>
    <w:rsid w:val="00AA4FC3"/>
    <w:rsid w:val="00AA6EAF"/>
    <w:rsid w:val="00AC1870"/>
    <w:rsid w:val="00AD4335"/>
    <w:rsid w:val="00AE07BB"/>
    <w:rsid w:val="00AE0A1C"/>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B5CCE"/>
    <w:rsid w:val="00C0493E"/>
    <w:rsid w:val="00C20FEB"/>
    <w:rsid w:val="00C210FD"/>
    <w:rsid w:val="00C2540C"/>
    <w:rsid w:val="00C31B67"/>
    <w:rsid w:val="00C41C7D"/>
    <w:rsid w:val="00C60F7D"/>
    <w:rsid w:val="00C84F36"/>
    <w:rsid w:val="00C91131"/>
    <w:rsid w:val="00CA662A"/>
    <w:rsid w:val="00CC1A53"/>
    <w:rsid w:val="00CD01ED"/>
    <w:rsid w:val="00CE6692"/>
    <w:rsid w:val="00CF4970"/>
    <w:rsid w:val="00CF64E6"/>
    <w:rsid w:val="00D23AB3"/>
    <w:rsid w:val="00D313E0"/>
    <w:rsid w:val="00D404F8"/>
    <w:rsid w:val="00D45A57"/>
    <w:rsid w:val="00D60206"/>
    <w:rsid w:val="00D932B5"/>
    <w:rsid w:val="00DA1394"/>
    <w:rsid w:val="00DB2070"/>
    <w:rsid w:val="00DE2657"/>
    <w:rsid w:val="00DE409D"/>
    <w:rsid w:val="00DE68A0"/>
    <w:rsid w:val="00DF1F02"/>
    <w:rsid w:val="00E13A5F"/>
    <w:rsid w:val="00E34BE3"/>
    <w:rsid w:val="00E44254"/>
    <w:rsid w:val="00E52C0F"/>
    <w:rsid w:val="00E53EC5"/>
    <w:rsid w:val="00E62D8C"/>
    <w:rsid w:val="00E70392"/>
    <w:rsid w:val="00E84454"/>
    <w:rsid w:val="00E86C83"/>
    <w:rsid w:val="00EE629E"/>
    <w:rsid w:val="00EE6E21"/>
    <w:rsid w:val="00EF6074"/>
    <w:rsid w:val="00F07160"/>
    <w:rsid w:val="00F12645"/>
    <w:rsid w:val="00F30DDC"/>
    <w:rsid w:val="00F3756B"/>
    <w:rsid w:val="00F50525"/>
    <w:rsid w:val="00F528E2"/>
    <w:rsid w:val="00F60674"/>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065058">
      <w:bodyDiv w:val="1"/>
      <w:marLeft w:val="0"/>
      <w:marRight w:val="0"/>
      <w:marTop w:val="0"/>
      <w:marBottom w:val="0"/>
      <w:divBdr>
        <w:top w:val="none" w:sz="0" w:space="0" w:color="auto"/>
        <w:left w:val="none" w:sz="0" w:space="0" w:color="auto"/>
        <w:bottom w:val="none" w:sz="0" w:space="0" w:color="auto"/>
        <w:right w:val="none" w:sz="0" w:space="0" w:color="auto"/>
      </w:divBdr>
    </w:div>
    <w:div w:id="163664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2013-12-11T08:00:00+00:00</OpenedDate>
    <Date1 xmlns="dc463f71-b30c-4ab2-9473-d307f9d35888">2013-12-20T08:00:00+00:00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132259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A3252F69F4AA43BFD7F4375F4E0ADE" ma:contentTypeVersion="135" ma:contentTypeDescription="" ma:contentTypeScope="" ma:versionID="a4f59de95da5cb1bfd8c3e06a845a6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A2DCEC4-A7B3-47BB-94D5-6B07A6118CDA}"/>
</file>

<file path=customXml/itemProps2.xml><?xml version="1.0" encoding="utf-8"?>
<ds:datastoreItem xmlns:ds="http://schemas.openxmlformats.org/officeDocument/2006/customXml" ds:itemID="{50D99348-E7A2-456F-988E-98E575316195}"/>
</file>

<file path=customXml/itemProps3.xml><?xml version="1.0" encoding="utf-8"?>
<ds:datastoreItem xmlns:ds="http://schemas.openxmlformats.org/officeDocument/2006/customXml" ds:itemID="{FC34679C-F4BC-4D6B-8FEA-831C8A1CED92}"/>
</file>

<file path=customXml/itemProps4.xml><?xml version="1.0" encoding="utf-8"?>
<ds:datastoreItem xmlns:ds="http://schemas.openxmlformats.org/officeDocument/2006/customXml" ds:itemID="{C28F2D11-8350-43EA-A554-9C9688FA1C5D}"/>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2013-12-20T23:07:00Z</dcterms:created>
  <dcterms:modified xsi:type="dcterms:W3CDTF">2013-12-20T23:07:00Z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0x0101006E56B4D1795A2E4DB2F0B01679ED314A0065A3252F69F4AA43BFD7F4375F4E0ADE</vt:lpwstr>
  </property>
  <property fmtid="{D5CDD505-2E9C-101B-9397-08002B2CF9AE}" pid="4" name="_docset_NoMedatataSyncRequired">
    <vt:lpwstr>False</vt:lpwstr>
  </property>
</Properties>
</file>