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C16123" w:rsidP="00B3599E">
            <w:pPr>
              <w:spacing w:line="264" w:lineRule="auto"/>
              <w:rPr>
                <w:bCs/>
                <w:sz w:val="25"/>
                <w:szCs w:val="25"/>
              </w:rPr>
            </w:pPr>
            <w:r>
              <w:rPr>
                <w:bCs/>
                <w:sz w:val="25"/>
                <w:szCs w:val="25"/>
              </w:rPr>
              <w:t>BATTLE GROUND, YACOLT &amp; CHELATCHIE PRAIRIE RAILROAD ASSOCIATION</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C16123">
              <w:rPr>
                <w:bCs/>
                <w:sz w:val="25"/>
                <w:szCs w:val="25"/>
              </w:rPr>
              <w:t>1</w:t>
            </w:r>
            <w:r w:rsidR="007C3B22">
              <w:rPr>
                <w:bCs/>
                <w:sz w:val="25"/>
                <w:szCs w:val="25"/>
              </w:rPr>
              <w:t>,</w:t>
            </w:r>
            <w:r w:rsidR="00C16123">
              <w:rPr>
                <w:bCs/>
                <w:sz w:val="25"/>
                <w:szCs w:val="25"/>
              </w:rPr>
              <w:t>9</w:t>
            </w:r>
            <w:r w:rsidR="007C3B22">
              <w:rPr>
                <w:bCs/>
                <w:sz w:val="25"/>
                <w:szCs w:val="25"/>
              </w:rPr>
              <w:t>00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333769" w:rsidRDefault="00333769" w:rsidP="00B3599E">
            <w:pPr>
              <w:spacing w:line="264" w:lineRule="auto"/>
              <w:rPr>
                <w:sz w:val="25"/>
                <w:szCs w:val="25"/>
              </w:rPr>
            </w:pPr>
            <w:r>
              <w:rPr>
                <w:sz w:val="25"/>
                <w:szCs w:val="25"/>
              </w:rPr>
              <w:t>)</w:t>
            </w:r>
          </w:p>
          <w:p w:rsidR="00333769" w:rsidRPr="003A7B35" w:rsidRDefault="00333769"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D41E06">
              <w:rPr>
                <w:bCs/>
                <w:sz w:val="25"/>
                <w:szCs w:val="25"/>
              </w:rPr>
              <w:t>TR</w:t>
            </w:r>
            <w:r w:rsidR="00511FEC">
              <w:rPr>
                <w:bCs/>
                <w:sz w:val="25"/>
                <w:szCs w:val="25"/>
              </w:rPr>
              <w:t>-120</w:t>
            </w:r>
            <w:r w:rsidR="00D41E06">
              <w:rPr>
                <w:bCs/>
                <w:sz w:val="25"/>
                <w:szCs w:val="25"/>
              </w:rPr>
              <w:t>876</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1B55F7" w:rsidRDefault="001B55F7" w:rsidP="00B3599E">
            <w:pPr>
              <w:spacing w:line="264" w:lineRule="auto"/>
              <w:rPr>
                <w:sz w:val="25"/>
                <w:szCs w:val="25"/>
              </w:rPr>
            </w:pPr>
          </w:p>
          <w:p w:rsidR="003E2C97" w:rsidRPr="003A7B35" w:rsidRDefault="003E2C97" w:rsidP="00333769">
            <w:pPr>
              <w:spacing w:line="264" w:lineRule="auto"/>
              <w:rPr>
                <w:sz w:val="25"/>
                <w:szCs w:val="25"/>
              </w:rPr>
            </w:pPr>
            <w:r>
              <w:rPr>
                <w:sz w:val="25"/>
                <w:szCs w:val="25"/>
              </w:rPr>
              <w:t xml:space="preserve">ORDER </w:t>
            </w:r>
            <w:r w:rsidR="00333769">
              <w:rPr>
                <w:sz w:val="25"/>
                <w:szCs w:val="25"/>
              </w:rPr>
              <w:t>DENYING MITIGATION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CC4073">
        <w:rPr>
          <w:sz w:val="25"/>
          <w:szCs w:val="25"/>
        </w:rPr>
        <w:t>11</w:t>
      </w:r>
      <w:r w:rsidRPr="00F43A92">
        <w:rPr>
          <w:sz w:val="25"/>
          <w:szCs w:val="25"/>
        </w:rPr>
        <w:t>, 2012, the Washington Utilities and Transportation Commission (Commission) assessed a penalty of $</w:t>
      </w:r>
      <w:r w:rsidR="00C16123">
        <w:rPr>
          <w:sz w:val="25"/>
          <w:szCs w:val="25"/>
        </w:rPr>
        <w:t>1,900</w:t>
      </w:r>
      <w:r w:rsidRPr="00F43A92">
        <w:rPr>
          <w:sz w:val="25"/>
          <w:szCs w:val="25"/>
        </w:rPr>
        <w:t xml:space="preserve"> against </w:t>
      </w:r>
      <w:r w:rsidR="00C16123">
        <w:rPr>
          <w:sz w:val="25"/>
          <w:szCs w:val="25"/>
        </w:rPr>
        <w:t xml:space="preserve">Battle Ground, Yacolt &amp; </w:t>
      </w:r>
      <w:proofErr w:type="spellStart"/>
      <w:r w:rsidR="00C16123">
        <w:rPr>
          <w:sz w:val="25"/>
          <w:szCs w:val="25"/>
        </w:rPr>
        <w:t>Chelatchie</w:t>
      </w:r>
      <w:proofErr w:type="spellEnd"/>
      <w:r w:rsidR="00C16123">
        <w:rPr>
          <w:sz w:val="25"/>
          <w:szCs w:val="25"/>
        </w:rPr>
        <w:t xml:space="preserve"> Prairie Railroad Association (BGY&amp;CP RR)</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CC4073">
        <w:rPr>
          <w:sz w:val="25"/>
          <w:szCs w:val="25"/>
        </w:rPr>
        <w:t>62</w:t>
      </w:r>
      <w:r w:rsidRPr="00F43A92">
        <w:rPr>
          <w:sz w:val="25"/>
          <w:szCs w:val="25"/>
        </w:rPr>
        <w:t>-</w:t>
      </w:r>
      <w:r w:rsidR="00CC4073">
        <w:rPr>
          <w:sz w:val="25"/>
          <w:szCs w:val="25"/>
        </w:rPr>
        <w:t>30</w:t>
      </w:r>
      <w:r w:rsidR="00556859">
        <w:rPr>
          <w:sz w:val="25"/>
          <w:szCs w:val="25"/>
        </w:rPr>
        <w:t>0</w:t>
      </w:r>
      <w:r w:rsidRPr="00F43A92">
        <w:rPr>
          <w:sz w:val="25"/>
          <w:szCs w:val="25"/>
        </w:rPr>
        <w:t>.</w:t>
      </w:r>
      <w:r w:rsidR="00F43A92" w:rsidRPr="00F43A92">
        <w:rPr>
          <w:sz w:val="25"/>
          <w:szCs w:val="25"/>
        </w:rPr>
        <w:t xml:space="preserve">  </w:t>
      </w:r>
      <w:r w:rsidRPr="00F43A92">
        <w:rPr>
          <w:sz w:val="25"/>
          <w:szCs w:val="25"/>
        </w:rPr>
        <w:t xml:space="preserve">This rule requires </w:t>
      </w:r>
      <w:r w:rsidR="00CC4073">
        <w:rPr>
          <w:sz w:val="25"/>
          <w:szCs w:val="25"/>
        </w:rPr>
        <w:t>regulated railroad companies</w:t>
      </w:r>
      <w:r w:rsidR="004D4057">
        <w:rPr>
          <w:sz w:val="25"/>
          <w:szCs w:val="25"/>
        </w:rPr>
        <w:t xml:space="preserve"> </w:t>
      </w:r>
      <w:r w:rsidR="00CC4073">
        <w:rPr>
          <w:sz w:val="25"/>
          <w:szCs w:val="25"/>
        </w:rPr>
        <w:t>t</w:t>
      </w:r>
      <w:r w:rsidRPr="00F43A92">
        <w:rPr>
          <w:sz w:val="25"/>
          <w:szCs w:val="25"/>
        </w:rPr>
        <w:t xml:space="preserve">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w:t>
      </w:r>
      <w:r w:rsidR="00CC4073" w:rsidRPr="00CC4073">
        <w:rPr>
          <w:sz w:val="25"/>
          <w:szCs w:val="25"/>
        </w:rPr>
        <w:t>regulated railroad companies</w:t>
      </w:r>
      <w:r w:rsidRPr="00F43A92">
        <w:rPr>
          <w:sz w:val="25"/>
          <w:szCs w:val="25"/>
        </w:rPr>
        <w:t xml:space="preserve">. </w:t>
      </w:r>
      <w:r>
        <w:rPr>
          <w:sz w:val="25"/>
          <w:szCs w:val="25"/>
        </w:rPr>
        <w:t xml:space="preserve"> </w:t>
      </w:r>
      <w:r w:rsidRPr="00F43A92">
        <w:rPr>
          <w:sz w:val="25"/>
          <w:szCs w:val="25"/>
        </w:rPr>
        <w:t xml:space="preserve">On May </w:t>
      </w:r>
      <w:r w:rsidR="00CC4073">
        <w:rPr>
          <w:sz w:val="25"/>
          <w:szCs w:val="25"/>
        </w:rPr>
        <w:t>14,</w:t>
      </w:r>
      <w:r w:rsidRPr="00F43A92">
        <w:rPr>
          <w:sz w:val="25"/>
          <w:szCs w:val="25"/>
        </w:rPr>
        <w:t xml:space="preserve"> 2012, the Commission mailed a letter to companies that had not yet filed an annual report notifying them that they had incurred, as of that date, a penalty of $</w:t>
      </w:r>
      <w:r w:rsidR="00CC4073">
        <w:rPr>
          <w:sz w:val="25"/>
          <w:szCs w:val="25"/>
        </w:rPr>
        <w:t>800</w:t>
      </w:r>
      <w:r w:rsidRPr="00F43A92">
        <w:rPr>
          <w:sz w:val="25"/>
          <w:szCs w:val="25"/>
        </w:rPr>
        <w:t xml:space="preserve">. The letter explained that companies </w:t>
      </w:r>
      <w:r w:rsidR="00463810">
        <w:rPr>
          <w:sz w:val="25"/>
          <w:szCs w:val="25"/>
        </w:rPr>
        <w:t>that</w:t>
      </w:r>
      <w:r w:rsidRPr="00F43A92">
        <w:rPr>
          <w:sz w:val="25"/>
          <w:szCs w:val="25"/>
        </w:rPr>
        <w:t xml:space="preserve">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1B55F7" w:rsidP="00AD6FEA">
      <w:pPr>
        <w:numPr>
          <w:ilvl w:val="0"/>
          <w:numId w:val="1"/>
        </w:numPr>
        <w:spacing w:line="288" w:lineRule="auto"/>
        <w:ind w:hanging="720"/>
        <w:rPr>
          <w:sz w:val="25"/>
          <w:szCs w:val="25"/>
        </w:rPr>
      </w:pPr>
      <w:r>
        <w:rPr>
          <w:sz w:val="25"/>
          <w:szCs w:val="25"/>
        </w:rPr>
        <w:t>BGY&amp;CP RR</w:t>
      </w:r>
      <w:r w:rsidR="00BA5069">
        <w:rPr>
          <w:sz w:val="25"/>
          <w:szCs w:val="25"/>
        </w:rPr>
        <w:t>,</w:t>
      </w:r>
      <w:r w:rsidR="00F43A92" w:rsidRPr="00F43A92">
        <w:rPr>
          <w:sz w:val="25"/>
          <w:szCs w:val="25"/>
        </w:rPr>
        <w:t xml:space="preserve"> however, did not file its 2011 annual report until </w:t>
      </w:r>
      <w:r w:rsidR="004C73A4">
        <w:rPr>
          <w:sz w:val="25"/>
          <w:szCs w:val="25"/>
        </w:rPr>
        <w:t>May 29</w:t>
      </w:r>
      <w:r w:rsidR="00556859">
        <w:rPr>
          <w:sz w:val="25"/>
          <w:szCs w:val="25"/>
        </w:rPr>
        <w:t>,</w:t>
      </w:r>
      <w:r w:rsidR="00F43A92" w:rsidRPr="00F43A92">
        <w:rPr>
          <w:sz w:val="25"/>
          <w:szCs w:val="25"/>
        </w:rPr>
        <w:t xml:space="preserve"> 2012.  This is </w:t>
      </w:r>
      <w:r w:rsidR="004C73A4">
        <w:rPr>
          <w:sz w:val="25"/>
          <w:szCs w:val="25"/>
        </w:rPr>
        <w:t>28</w:t>
      </w:r>
      <w:r w:rsidR="00F43A92" w:rsidRPr="00F43A92">
        <w:rPr>
          <w:sz w:val="25"/>
          <w:szCs w:val="25"/>
        </w:rPr>
        <w:t xml:space="preserve"> days late, making the company liable for a penalty of up to $</w:t>
      </w:r>
      <w:r w:rsidR="004C73A4">
        <w:rPr>
          <w:sz w:val="25"/>
          <w:szCs w:val="25"/>
        </w:rPr>
        <w:t>2</w:t>
      </w:r>
      <w:r w:rsidR="00F43A92" w:rsidRPr="00F43A92">
        <w:rPr>
          <w:sz w:val="25"/>
          <w:szCs w:val="25"/>
        </w:rPr>
        <w:t>,</w:t>
      </w:r>
      <w:r w:rsidR="004C73A4">
        <w:rPr>
          <w:sz w:val="25"/>
          <w:szCs w:val="25"/>
        </w:rPr>
        <w:t>8</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w:t>
      </w:r>
      <w:r w:rsidR="00C16123">
        <w:rPr>
          <w:sz w:val="25"/>
          <w:szCs w:val="25"/>
        </w:rPr>
        <w:t>1,900</w:t>
      </w:r>
      <w:r>
        <w:rPr>
          <w:sz w:val="25"/>
          <w:szCs w:val="25"/>
        </w:rPr>
        <w:t>.</w:t>
      </w:r>
    </w:p>
    <w:p w:rsidR="003E2C97" w:rsidRPr="00801D54" w:rsidRDefault="003E2C97" w:rsidP="00AD6FEA">
      <w:pPr>
        <w:spacing w:line="288" w:lineRule="auto"/>
        <w:rPr>
          <w:sz w:val="25"/>
          <w:szCs w:val="25"/>
        </w:rPr>
      </w:pPr>
    </w:p>
    <w:p w:rsidR="003E2C97" w:rsidRPr="00A7481B" w:rsidRDefault="003E2C97" w:rsidP="00BA5069">
      <w:pPr>
        <w:numPr>
          <w:ilvl w:val="0"/>
          <w:numId w:val="1"/>
        </w:numPr>
        <w:spacing w:line="288" w:lineRule="auto"/>
        <w:ind w:hanging="720"/>
        <w:rPr>
          <w:sz w:val="25"/>
          <w:szCs w:val="25"/>
        </w:rPr>
      </w:pPr>
      <w:r w:rsidRPr="0017431C">
        <w:rPr>
          <w:b/>
          <w:bCs/>
          <w:sz w:val="25"/>
          <w:szCs w:val="25"/>
        </w:rPr>
        <w:lastRenderedPageBreak/>
        <w:t>Mitigation Request.</w:t>
      </w:r>
      <w:r w:rsidRPr="0017431C">
        <w:rPr>
          <w:sz w:val="25"/>
          <w:szCs w:val="25"/>
        </w:rPr>
        <w:t xml:space="preserve">  </w:t>
      </w:r>
      <w:r w:rsidR="00511FEC" w:rsidRPr="00511FEC">
        <w:t xml:space="preserve">On </w:t>
      </w:r>
      <w:r w:rsidR="004C73A4">
        <w:t>May 29</w:t>
      </w:r>
      <w:r w:rsidR="00511FEC" w:rsidRPr="00511FEC">
        <w:t xml:space="preserve">, 2012, the company filed </w:t>
      </w:r>
      <w:r w:rsidR="00556859">
        <w:t>its annual report</w:t>
      </w:r>
      <w:r w:rsidR="004C73A4">
        <w:t>.  The company filed a Commission form</w:t>
      </w:r>
      <w:r w:rsidR="00511FEC" w:rsidRPr="00511FEC">
        <w:t xml:space="preserve"> requesting mitigation of the penalty (Mitigation Request)</w:t>
      </w:r>
      <w:r w:rsidR="004C73A4">
        <w:t xml:space="preserve"> on August 6, 2012</w:t>
      </w:r>
      <w:r w:rsidR="00511FEC" w:rsidRPr="00511FEC">
        <w:t xml:space="preserve">.  In its Mitigation Request, </w:t>
      </w:r>
      <w:r w:rsidR="00C16123">
        <w:t xml:space="preserve">BGY&amp;CP RR </w:t>
      </w:r>
      <w:r w:rsidR="00511FEC" w:rsidRPr="00511FEC">
        <w:t>does not dispute that the violation occurred.  The company states</w:t>
      </w:r>
      <w:r w:rsidR="00A7481B">
        <w:t>:</w:t>
      </w:r>
    </w:p>
    <w:p w:rsidR="00A7481B" w:rsidRDefault="00A7481B" w:rsidP="00A7481B">
      <w:pPr>
        <w:pStyle w:val="ListParagraph"/>
        <w:rPr>
          <w:sz w:val="25"/>
          <w:szCs w:val="25"/>
        </w:rPr>
      </w:pPr>
    </w:p>
    <w:p w:rsidR="00A7481B" w:rsidRPr="00BA5069" w:rsidRDefault="00C16123" w:rsidP="00A7481B">
      <w:pPr>
        <w:spacing w:line="288" w:lineRule="auto"/>
        <w:ind w:left="720" w:right="720"/>
        <w:rPr>
          <w:sz w:val="25"/>
          <w:szCs w:val="25"/>
        </w:rPr>
      </w:pPr>
      <w:r w:rsidRPr="00C16123">
        <w:t xml:space="preserve">The only copy of the required forms was received via electronic means on the day notification of violation occurred and I called your office. </w:t>
      </w:r>
      <w:r w:rsidR="005A77B5">
        <w:t xml:space="preserve"> …</w:t>
      </w:r>
      <w:r w:rsidRPr="00C16123">
        <w:t xml:space="preserve"> The State of Washington Utilities and Transportation Commission was remiss in their duties to notify us within a reasonable length of time (19 business days)</w:t>
      </w:r>
      <w:r w:rsidR="005A77B5">
        <w:t xml:space="preserve">. </w:t>
      </w:r>
      <w:r w:rsidRPr="00C16123">
        <w:t xml:space="preserve"> We should have been notified within 5 days. </w:t>
      </w:r>
      <w:r w:rsidR="005A77B5">
        <w:t>…</w:t>
      </w:r>
      <w:r w:rsidRPr="00C16123">
        <w:t xml:space="preserve"> The penalty should be reduced to an amount that reflects filling out the forms on the same the day as notified by the commission of delinquent, that time should have been no more than five days. </w:t>
      </w:r>
      <w:r w:rsidR="005D38B4">
        <w:t xml:space="preserve"> </w:t>
      </w:r>
      <w:r w:rsidRPr="00C16123">
        <w:t>There</w:t>
      </w:r>
      <w:r w:rsidR="005D38B4">
        <w:t xml:space="preserve"> [sic]</w:t>
      </w:r>
      <w:r w:rsidRPr="00C16123">
        <w:t xml:space="preserve"> we request that the fine be reduced to $500.00.</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201CA8" w:rsidRPr="00201CA8">
        <w:rPr>
          <w:b/>
          <w:bCs/>
          <w:sz w:val="25"/>
          <w:szCs w:val="25"/>
        </w:rPr>
        <w:t>Opposition to Mitigation</w:t>
      </w:r>
      <w:r w:rsidRPr="005C1269">
        <w:rPr>
          <w:b/>
          <w:bCs/>
          <w:sz w:val="25"/>
          <w:szCs w:val="25"/>
        </w:rPr>
        <w:t>.</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BA5069">
        <w:rPr>
          <w:bCs/>
          <w:sz w:val="25"/>
          <w:szCs w:val="25"/>
        </w:rPr>
        <w:t xml:space="preserve">August </w:t>
      </w:r>
      <w:r w:rsidR="00351920">
        <w:rPr>
          <w:bCs/>
          <w:sz w:val="25"/>
          <w:szCs w:val="25"/>
        </w:rPr>
        <w:t>10</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C16123">
        <w:t>opposes</w:t>
      </w:r>
      <w:r w:rsidR="000A4BCA" w:rsidRPr="000A4BCA">
        <w:t xml:space="preserve"> mitigating the assessed penalty because this is</w:t>
      </w:r>
      <w:r w:rsidR="00C16123">
        <w:t xml:space="preserve"> not</w:t>
      </w:r>
      <w:r w:rsidR="000A4BCA" w:rsidRPr="000A4BCA">
        <w:t xml:space="preserve"> </w:t>
      </w:r>
      <w:r w:rsidR="00C16123" w:rsidRPr="00C16123">
        <w:t>BGY&amp;CP RR</w:t>
      </w:r>
      <w:r w:rsidR="005A77B5">
        <w:t>’s</w:t>
      </w:r>
      <w:r w:rsidR="00C16123" w:rsidRPr="00C16123">
        <w:t xml:space="preserve"> </w:t>
      </w:r>
      <w:r w:rsidR="000A4BCA" w:rsidRPr="000A4BCA">
        <w:t>first offense.</w:t>
      </w:r>
      <w:r w:rsidR="005A77B5">
        <w:t xml:space="preserve">  The Commission fined the company $100 for a late-filed report in 2009.</w:t>
      </w:r>
    </w:p>
    <w:p w:rsidR="005C1269" w:rsidRDefault="005C1269" w:rsidP="00AD6FEA">
      <w:pPr>
        <w:pStyle w:val="ListParagraph"/>
        <w:spacing w:line="288" w:lineRule="auto"/>
        <w:rPr>
          <w:bCs/>
          <w:sz w:val="25"/>
          <w:szCs w:val="25"/>
        </w:rPr>
      </w:pPr>
    </w:p>
    <w:p w:rsidR="005D38B4"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C16123">
        <w:rPr>
          <w:sz w:val="25"/>
          <w:szCs w:val="25"/>
        </w:rPr>
        <w:t>deny</w:t>
      </w:r>
      <w:r w:rsidR="00B620D0" w:rsidRPr="00E039CE">
        <w:rPr>
          <w:sz w:val="25"/>
          <w:szCs w:val="25"/>
        </w:rPr>
        <w:t xml:space="preserve"> the </w:t>
      </w:r>
      <w:r w:rsidR="005C1269">
        <w:rPr>
          <w:sz w:val="25"/>
          <w:szCs w:val="25"/>
        </w:rPr>
        <w:t>Mitigation Request</w:t>
      </w:r>
      <w:r w:rsidR="00351920">
        <w:rPr>
          <w:sz w:val="25"/>
          <w:szCs w:val="25"/>
        </w:rPr>
        <w:t>,</w:t>
      </w:r>
      <w:r w:rsidR="005C1269">
        <w:rPr>
          <w:sz w:val="25"/>
          <w:szCs w:val="25"/>
        </w:rPr>
        <w:t xml:space="preserve"> </w:t>
      </w:r>
      <w:r w:rsidR="00351920">
        <w:rPr>
          <w:sz w:val="25"/>
          <w:szCs w:val="25"/>
        </w:rPr>
        <w:t>consistent with</w:t>
      </w:r>
      <w:r w:rsidR="005C1269">
        <w:rPr>
          <w:sz w:val="25"/>
          <w:szCs w:val="25"/>
        </w:rPr>
        <w:t xml:space="preserve"> Staff</w:t>
      </w:r>
      <w:r w:rsidR="00351920">
        <w:rPr>
          <w:sz w:val="25"/>
          <w:szCs w:val="25"/>
        </w:rPr>
        <w:t>’s</w:t>
      </w:r>
      <w:r w:rsidR="005C1269">
        <w:rPr>
          <w:sz w:val="25"/>
          <w:szCs w:val="25"/>
        </w:rPr>
        <w:t xml:space="preserve"> recommend</w:t>
      </w:r>
      <w:r w:rsidR="00351920">
        <w:rPr>
          <w:sz w:val="25"/>
          <w:szCs w:val="25"/>
        </w:rPr>
        <w:t>ation</w:t>
      </w:r>
      <w:r w:rsidR="00C01D5C">
        <w:rPr>
          <w:sz w:val="25"/>
          <w:szCs w:val="25"/>
        </w:rPr>
        <w:t xml:space="preserve"> and because the company does not accept responsibility for its obligation to comply.  It is the company’s responsibility to ensure that its regulatory fee and annual report are filed by the May 1 deadline each year</w:t>
      </w:r>
      <w:r w:rsidR="00E13E08">
        <w:rPr>
          <w:sz w:val="25"/>
          <w:szCs w:val="25"/>
        </w:rPr>
        <w:t>.</w:t>
      </w:r>
      <w:r w:rsidR="00C01D5C">
        <w:rPr>
          <w:sz w:val="25"/>
          <w:szCs w:val="25"/>
        </w:rPr>
        <w:t xml:space="preserve">  Nevertheless, the Commission reminds companies of their obligation each year, as it did in this case by its mailing of an Annual Report form and Regulatory Fee packet to </w:t>
      </w:r>
      <w:r w:rsidR="00C01D5C" w:rsidRPr="00C01D5C">
        <w:rPr>
          <w:sz w:val="25"/>
          <w:szCs w:val="25"/>
        </w:rPr>
        <w:t>BGY&amp;CP RR</w:t>
      </w:r>
      <w:r w:rsidR="00C01D5C">
        <w:rPr>
          <w:sz w:val="25"/>
          <w:szCs w:val="25"/>
        </w:rPr>
        <w:t xml:space="preserve"> on February 29, 2012, well ahead of the May 1, 2012, deadline.  The company did not respond to this reminder.  The Commission again contacted </w:t>
      </w:r>
      <w:r w:rsidR="00C01D5C" w:rsidRPr="00C01D5C">
        <w:rPr>
          <w:sz w:val="25"/>
          <w:szCs w:val="25"/>
        </w:rPr>
        <w:t>BGY&amp;CP RR</w:t>
      </w:r>
      <w:r w:rsidR="00C01D5C">
        <w:rPr>
          <w:sz w:val="25"/>
          <w:szCs w:val="25"/>
        </w:rPr>
        <w:t xml:space="preserve"> via </w:t>
      </w:r>
      <w:r w:rsidR="00201CA8">
        <w:rPr>
          <w:sz w:val="25"/>
          <w:szCs w:val="25"/>
        </w:rPr>
        <w:t xml:space="preserve">notice </w:t>
      </w:r>
      <w:r w:rsidR="00C01D5C">
        <w:rPr>
          <w:sz w:val="25"/>
          <w:szCs w:val="25"/>
        </w:rPr>
        <w:t xml:space="preserve">dated May 14, 2012, </w:t>
      </w:r>
      <w:r w:rsidR="005D38B4">
        <w:rPr>
          <w:sz w:val="25"/>
          <w:szCs w:val="25"/>
        </w:rPr>
        <w:t xml:space="preserve">stating </w:t>
      </w:r>
      <w:r w:rsidR="00C01D5C">
        <w:rPr>
          <w:sz w:val="25"/>
          <w:szCs w:val="25"/>
        </w:rPr>
        <w:t>that it was overdue in meeting its filing requirement</w:t>
      </w:r>
      <w:r w:rsidR="005D38B4">
        <w:rPr>
          <w:sz w:val="25"/>
          <w:szCs w:val="25"/>
        </w:rPr>
        <w:t xml:space="preserve"> and offering administrative “mitigation” of potential penalties if the company filed by May 25, 2012.  Yet, </w:t>
      </w:r>
      <w:r w:rsidR="005D38B4" w:rsidRPr="005D38B4">
        <w:rPr>
          <w:sz w:val="25"/>
          <w:szCs w:val="25"/>
        </w:rPr>
        <w:t>BGY&amp;CP RR</w:t>
      </w:r>
      <w:r w:rsidR="005D38B4">
        <w:rPr>
          <w:sz w:val="25"/>
          <w:szCs w:val="25"/>
        </w:rPr>
        <w:t xml:space="preserve"> did not file its report until May 29, 2012.  </w:t>
      </w:r>
    </w:p>
    <w:p w:rsidR="005D38B4" w:rsidRDefault="005D38B4" w:rsidP="005D38B4">
      <w:pPr>
        <w:pStyle w:val="ListParagraph"/>
        <w:rPr>
          <w:sz w:val="25"/>
          <w:szCs w:val="25"/>
        </w:rPr>
      </w:pPr>
    </w:p>
    <w:p w:rsidR="00E13E08" w:rsidRDefault="005D38B4" w:rsidP="00AD6FEA">
      <w:pPr>
        <w:numPr>
          <w:ilvl w:val="0"/>
          <w:numId w:val="1"/>
        </w:numPr>
        <w:spacing w:line="288" w:lineRule="auto"/>
        <w:ind w:hanging="720"/>
        <w:rPr>
          <w:sz w:val="25"/>
          <w:szCs w:val="25"/>
        </w:rPr>
      </w:pPr>
      <w:r>
        <w:rPr>
          <w:sz w:val="25"/>
          <w:szCs w:val="25"/>
        </w:rPr>
        <w:t xml:space="preserve">Under these circumstances </w:t>
      </w:r>
      <w:r w:rsidRPr="005D38B4">
        <w:rPr>
          <w:sz w:val="25"/>
          <w:szCs w:val="25"/>
        </w:rPr>
        <w:t>BGY&amp;CP RR</w:t>
      </w:r>
      <w:r>
        <w:rPr>
          <w:sz w:val="25"/>
          <w:szCs w:val="25"/>
        </w:rPr>
        <w:t xml:space="preserve">’s argument that the Commission is somehow remiss in this matter and should therefore mitigate the penalty assessed rings hollow.  The company simply offers no good reason to grant its request for </w:t>
      </w:r>
      <w:r>
        <w:rPr>
          <w:sz w:val="25"/>
          <w:szCs w:val="25"/>
        </w:rPr>
        <w:lastRenderedPageBreak/>
        <w:t>mitigation.  Moreover, its suggestion that it is not at fault in this situation, or has somehow been mistreated by the Commission, brings into question its continuing regulatory fitness</w:t>
      </w:r>
      <w:r w:rsidR="004C73A4">
        <w:rPr>
          <w:sz w:val="25"/>
          <w:szCs w:val="25"/>
        </w:rPr>
        <w:t>.  It is appropriate, therefore, to impress upon the company the importance of meeting its regulatory filing obligations in the future</w:t>
      </w:r>
      <w:r w:rsidR="00201CA8">
        <w:rPr>
          <w:sz w:val="25"/>
          <w:szCs w:val="25"/>
        </w:rPr>
        <w:t xml:space="preserve"> and to penalize its failure to do so in this instance</w:t>
      </w:r>
      <w:r w:rsidR="004C73A4">
        <w:rPr>
          <w:sz w:val="25"/>
          <w:szCs w:val="25"/>
        </w:rPr>
        <w:t>.</w:t>
      </w:r>
    </w:p>
    <w:p w:rsidR="00E13E08" w:rsidRDefault="00E13E08" w:rsidP="00AD6FEA">
      <w:pPr>
        <w:pStyle w:val="ListParagraph"/>
        <w:spacing w:line="288" w:lineRule="auto"/>
        <w:rPr>
          <w:sz w:val="25"/>
          <w:szCs w:val="25"/>
        </w:rPr>
      </w:pP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r>
        <w:rPr>
          <w:sz w:val="25"/>
          <w:szCs w:val="25"/>
        </w:rPr>
        <w:t xml:space="preserve"> </w:t>
      </w:r>
    </w:p>
    <w:p w:rsidR="00E63AA2" w:rsidRPr="004C73A4" w:rsidRDefault="00267026" w:rsidP="00AD6FEA">
      <w:pPr>
        <w:numPr>
          <w:ilvl w:val="0"/>
          <w:numId w:val="1"/>
        </w:numPr>
        <w:spacing w:line="288" w:lineRule="auto"/>
        <w:ind w:left="720" w:hanging="1440"/>
        <w:rPr>
          <w:sz w:val="25"/>
          <w:szCs w:val="25"/>
        </w:rPr>
      </w:pPr>
      <w:r w:rsidRPr="004C73A4">
        <w:rPr>
          <w:sz w:val="25"/>
          <w:szCs w:val="25"/>
        </w:rPr>
        <w:t>(1)</w:t>
      </w:r>
      <w:r w:rsidR="00AD6FEA" w:rsidRPr="004C73A4">
        <w:rPr>
          <w:sz w:val="25"/>
          <w:szCs w:val="25"/>
        </w:rPr>
        <w:tab/>
      </w:r>
      <w:r w:rsidRPr="004C73A4">
        <w:rPr>
          <w:sz w:val="25"/>
          <w:szCs w:val="25"/>
        </w:rPr>
        <w:t>The penalty of $</w:t>
      </w:r>
      <w:r w:rsidR="00C16123" w:rsidRPr="004C73A4">
        <w:rPr>
          <w:sz w:val="25"/>
          <w:szCs w:val="25"/>
        </w:rPr>
        <w:t>1,900</w:t>
      </w:r>
      <w:r w:rsidRPr="004C73A4">
        <w:rPr>
          <w:sz w:val="25"/>
          <w:szCs w:val="25"/>
        </w:rPr>
        <w:t xml:space="preserve"> assessed against </w:t>
      </w:r>
      <w:r w:rsidR="00C16123" w:rsidRPr="004C73A4">
        <w:rPr>
          <w:sz w:val="25"/>
          <w:szCs w:val="25"/>
        </w:rPr>
        <w:t xml:space="preserve">Battle Ground, Yacolt &amp; </w:t>
      </w:r>
      <w:proofErr w:type="spellStart"/>
      <w:r w:rsidR="00C16123" w:rsidRPr="004C73A4">
        <w:rPr>
          <w:sz w:val="25"/>
          <w:szCs w:val="25"/>
        </w:rPr>
        <w:t>Chelatchie</w:t>
      </w:r>
      <w:proofErr w:type="spellEnd"/>
      <w:r w:rsidR="00C16123" w:rsidRPr="004C73A4">
        <w:rPr>
          <w:sz w:val="25"/>
          <w:szCs w:val="25"/>
        </w:rPr>
        <w:t xml:space="preserve"> Prairie Railroad Association</w:t>
      </w:r>
      <w:r w:rsidRPr="004C73A4">
        <w:rPr>
          <w:sz w:val="25"/>
          <w:szCs w:val="25"/>
        </w:rPr>
        <w:t xml:space="preserve"> on July </w:t>
      </w:r>
      <w:r w:rsidR="001B55F7">
        <w:rPr>
          <w:sz w:val="25"/>
          <w:szCs w:val="25"/>
        </w:rPr>
        <w:t>11</w:t>
      </w:r>
      <w:r w:rsidRPr="004C73A4">
        <w:rPr>
          <w:sz w:val="25"/>
          <w:szCs w:val="25"/>
        </w:rPr>
        <w:t xml:space="preserve">, 2012, </w:t>
      </w:r>
      <w:r w:rsidR="004C73A4">
        <w:rPr>
          <w:sz w:val="25"/>
          <w:szCs w:val="25"/>
        </w:rPr>
        <w:t>i</w:t>
      </w:r>
      <w:r w:rsidR="00E63AA2" w:rsidRPr="004C73A4">
        <w:rPr>
          <w:sz w:val="25"/>
          <w:szCs w:val="25"/>
        </w:rPr>
        <w:t>s due and payable to the Commission 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1B55F7">
        <w:rPr>
          <w:color w:val="000000"/>
          <w:sz w:val="25"/>
          <w:szCs w:val="25"/>
        </w:rPr>
        <w:t>2</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5C1269">
        <w:rPr>
          <w:sz w:val="25"/>
          <w:szCs w:val="25"/>
        </w:rPr>
        <w:t xml:space="preserve">August </w:t>
      </w:r>
      <w:r w:rsidR="00463810">
        <w:rPr>
          <w:sz w:val="25"/>
          <w:szCs w:val="25"/>
        </w:rPr>
        <w:t>28</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73" w:rsidRDefault="00CC4073" w:rsidP="003E2C97">
      <w:r>
        <w:separator/>
      </w:r>
    </w:p>
  </w:endnote>
  <w:endnote w:type="continuationSeparator" w:id="0">
    <w:p w:rsidR="00CC4073" w:rsidRDefault="00CC4073"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73" w:rsidRDefault="00CC4073" w:rsidP="003E2C97">
      <w:r>
        <w:separator/>
      </w:r>
    </w:p>
  </w:footnote>
  <w:footnote w:type="continuationSeparator" w:id="0">
    <w:p w:rsidR="00CC4073" w:rsidRDefault="00CC4073"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73" w:rsidRPr="00B85B2D" w:rsidRDefault="00CC4073">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TR-120876</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243858">
      <w:rPr>
        <w:rStyle w:val="PageNumber"/>
        <w:b/>
        <w:bCs/>
        <w:noProof/>
        <w:sz w:val="20"/>
        <w:szCs w:val="20"/>
      </w:rPr>
      <w:t>2</w:t>
    </w:r>
    <w:r w:rsidRPr="00B85B2D">
      <w:rPr>
        <w:rStyle w:val="PageNumber"/>
        <w:b/>
        <w:bCs/>
        <w:sz w:val="20"/>
        <w:szCs w:val="20"/>
      </w:rPr>
      <w:fldChar w:fldCharType="end"/>
    </w:r>
  </w:p>
  <w:p w:rsidR="00CC4073" w:rsidRPr="00B85B2D" w:rsidRDefault="00CC4073">
    <w:pPr>
      <w:pStyle w:val="Header"/>
      <w:tabs>
        <w:tab w:val="clear" w:pos="8640"/>
        <w:tab w:val="right" w:pos="8100"/>
      </w:tabs>
      <w:rPr>
        <w:rStyle w:val="PageNumber"/>
        <w:b/>
        <w:bCs/>
        <w:sz w:val="20"/>
        <w:szCs w:val="20"/>
      </w:rPr>
    </w:pPr>
    <w:r w:rsidRPr="00B85B2D">
      <w:rPr>
        <w:rStyle w:val="PageNumber"/>
        <w:b/>
        <w:bCs/>
        <w:sz w:val="20"/>
        <w:szCs w:val="20"/>
      </w:rPr>
      <w:t>ORDER 01</w:t>
    </w:r>
  </w:p>
  <w:p w:rsidR="00CC4073" w:rsidRPr="00B85B2D" w:rsidRDefault="00CC4073">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73" w:rsidRPr="005A53AE" w:rsidRDefault="00CC4073" w:rsidP="000A4BCA">
    <w:pPr>
      <w:pStyle w:val="Header"/>
      <w:tabs>
        <w:tab w:val="clear" w:pos="8640"/>
        <w:tab w:val="right" w:pos="8460"/>
      </w:tabs>
      <w:rPr>
        <w:b/>
        <w:sz w:val="20"/>
        <w:szCs w:val="20"/>
      </w:rPr>
    </w:pPr>
    <w:r>
      <w:rPr>
        <w:b/>
        <w:sz w:val="20"/>
        <w:szCs w:val="20"/>
      </w:rPr>
      <w:tab/>
    </w:r>
    <w:r>
      <w:rPr>
        <w:b/>
        <w:sz w:val="20"/>
        <w:szCs w:val="20"/>
      </w:rPr>
      <w:tab/>
    </w:r>
    <w:r w:rsidR="009E2070">
      <w:rPr>
        <w:b/>
        <w:sz w:val="20"/>
        <w:szCs w:val="20"/>
      </w:rPr>
      <w:t>[Service Date August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81B5B"/>
    <w:rsid w:val="001B55F7"/>
    <w:rsid w:val="00201CA8"/>
    <w:rsid w:val="00243858"/>
    <w:rsid w:val="00260481"/>
    <w:rsid w:val="00267026"/>
    <w:rsid w:val="00333769"/>
    <w:rsid w:val="00351920"/>
    <w:rsid w:val="003B0E6B"/>
    <w:rsid w:val="003E2C97"/>
    <w:rsid w:val="00463810"/>
    <w:rsid w:val="004C73A4"/>
    <w:rsid w:val="004D4057"/>
    <w:rsid w:val="00511FEC"/>
    <w:rsid w:val="00540A08"/>
    <w:rsid w:val="00556859"/>
    <w:rsid w:val="005A77B5"/>
    <w:rsid w:val="005C1269"/>
    <w:rsid w:val="005D38B4"/>
    <w:rsid w:val="00600FE0"/>
    <w:rsid w:val="00685C85"/>
    <w:rsid w:val="00695258"/>
    <w:rsid w:val="00741427"/>
    <w:rsid w:val="00781008"/>
    <w:rsid w:val="007C3B22"/>
    <w:rsid w:val="00806153"/>
    <w:rsid w:val="009E2070"/>
    <w:rsid w:val="00A729DA"/>
    <w:rsid w:val="00A7481B"/>
    <w:rsid w:val="00AA453D"/>
    <w:rsid w:val="00AD6FEA"/>
    <w:rsid w:val="00B13FA4"/>
    <w:rsid w:val="00B34F65"/>
    <w:rsid w:val="00B3599E"/>
    <w:rsid w:val="00B620D0"/>
    <w:rsid w:val="00BA06CD"/>
    <w:rsid w:val="00BA5069"/>
    <w:rsid w:val="00C005E8"/>
    <w:rsid w:val="00C01D5C"/>
    <w:rsid w:val="00C16123"/>
    <w:rsid w:val="00CC4073"/>
    <w:rsid w:val="00D41E06"/>
    <w:rsid w:val="00D802BE"/>
    <w:rsid w:val="00D97A09"/>
    <w:rsid w:val="00E039CE"/>
    <w:rsid w:val="00E13E08"/>
    <w:rsid w:val="00E16BA9"/>
    <w:rsid w:val="00E32C6E"/>
    <w:rsid w:val="00E63AA2"/>
    <w:rsid w:val="00E71AD7"/>
    <w:rsid w:val="00F152D3"/>
    <w:rsid w:val="00F3492B"/>
    <w:rsid w:val="00F43A9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CCA7AC3EAD4B44BAE674BCBB9F55C2" ma:contentTypeVersion="139" ma:contentTypeDescription="" ma:contentTypeScope="" ma:versionID="3b39cb06c6625cf2de9381b7302857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2012-08-28T07:00:00+00:00</Date1>
    <IsDocumentOrder xmlns="dc463f71-b30c-4ab2-9473-d307f9d35888">true</IsDocumentOrder>
    <IsHighlyConfidential xmlns="dc463f71-b30c-4ab2-9473-d307f9d35888">false</IsHighlyConfidential>
    <CaseCompanyNames xmlns="dc463f71-b30c-4ab2-9473-d307f9d35888">Battle Ground, Yacolt, &amp; Chelatchie Prairie Railroad Association</CaseCompanyNames>
    <DocketNumber xmlns="dc463f71-b30c-4ab2-9473-d307f9d35888">120876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3ADA00-166A-4764-A609-EAF773BEEDA0}"/>
</file>

<file path=customXml/itemProps2.xml><?xml version="1.0" encoding="utf-8"?>
<ds:datastoreItem xmlns:ds="http://schemas.openxmlformats.org/officeDocument/2006/customXml" ds:itemID="{82570D1C-80B2-475B-A22C-302C853CE636}"/>
</file>

<file path=customXml/itemProps3.xml><?xml version="1.0" encoding="utf-8"?>
<ds:datastoreItem xmlns:ds="http://schemas.openxmlformats.org/officeDocument/2006/customXml" ds:itemID="{1D8D19BA-930C-4614-89C8-18A1E27054D2}"/>
</file>

<file path=customXml/itemProps4.xml><?xml version="1.0" encoding="utf-8"?>
<ds:datastoreItem xmlns:ds="http://schemas.openxmlformats.org/officeDocument/2006/customXml" ds:itemID="{918293BA-313D-484F-83EC-41710467DE28}"/>
</file>

<file path=customXml/itemProps5.xml><?xml version="1.0" encoding="utf-8"?>
<ds:datastoreItem xmlns:ds="http://schemas.openxmlformats.org/officeDocument/2006/customXml" ds:itemID="{5E236659-D38A-43EB-800C-2A8A202DC69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2012-08-20T16:31:00Z</dcterms:created>
  <dcterms:modified xsi:type="dcterms:W3CDTF">2012-08-28T18:11:00Z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0x0101006E56B4D1795A2E4DB2F0B01679ED314A0078CCA7AC3EAD4B44BAE674BCBB9F55C2</vt:lpwstr>
  </property>
  <property fmtid="{D5CDD505-2E9C-101B-9397-08002B2CF9AE}" pid="3" name="_docset_NoMedatataSyncRequired">
    <vt:lpwstr>False</vt:lpwstr>
  </property>
</Properties>
</file>