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E6A28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BEFORE THE WASHINGTON</w:t>
      </w:r>
    </w:p>
    <w:p w14:paraId="425E6A29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C46A0E">
        <w:rPr>
          <w:b/>
        </w:rPr>
        <w:t>COMMISSION</w:t>
      </w:r>
    </w:p>
    <w:p w14:paraId="425E6A2A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425E6A41" w14:textId="77777777">
        <w:tc>
          <w:tcPr>
            <w:tcW w:w="4428" w:type="dxa"/>
          </w:tcPr>
          <w:p w14:paraId="425E6A2B" w14:textId="77777777" w:rsidR="00652118" w:rsidRPr="00D868C5" w:rsidRDefault="00652118">
            <w:r w:rsidRPr="00D868C5">
              <w:t>In the Matter of the Petition of</w:t>
            </w:r>
          </w:p>
          <w:p w14:paraId="425E6A2C" w14:textId="77777777" w:rsidR="00652118" w:rsidRPr="00D868C5" w:rsidRDefault="00652118"/>
          <w:p w14:paraId="425E6A2D" w14:textId="77777777" w:rsidR="00652118" w:rsidRDefault="00FD0C52">
            <w:r w:rsidRPr="00FD0C52">
              <w:rPr>
                <w:bCs/>
              </w:rPr>
              <w:t xml:space="preserve">BENTON </w:t>
            </w:r>
            <w:r>
              <w:t>COUNTY</w:t>
            </w:r>
            <w:r w:rsidR="00E1566C" w:rsidRPr="00E50E60">
              <w:t>,</w:t>
            </w:r>
          </w:p>
          <w:p w14:paraId="425E6A2E" w14:textId="77777777" w:rsidR="00E50E60" w:rsidRPr="00E50E60" w:rsidRDefault="00E50E60"/>
          <w:p w14:paraId="425E6A2F" w14:textId="77777777" w:rsidR="00652118" w:rsidRDefault="00652118" w:rsidP="0013339C">
            <w:pPr>
              <w:jc w:val="center"/>
            </w:pPr>
            <w:r w:rsidRPr="00E50E60">
              <w:t>Petitioner,</w:t>
            </w:r>
          </w:p>
          <w:p w14:paraId="425E6A30" w14:textId="77777777" w:rsidR="004633C4" w:rsidRDefault="004633C4" w:rsidP="0013339C">
            <w:pPr>
              <w:jc w:val="center"/>
            </w:pPr>
          </w:p>
          <w:p w14:paraId="425E6A31" w14:textId="77777777" w:rsidR="00E11D3B" w:rsidRDefault="00E11D3B" w:rsidP="0013339C">
            <w:pPr>
              <w:jc w:val="center"/>
            </w:pPr>
          </w:p>
          <w:p w14:paraId="425E6A32" w14:textId="77777777" w:rsidR="00652118" w:rsidRPr="00D868C5" w:rsidRDefault="00652118"/>
          <w:p w14:paraId="425E6A33" w14:textId="77777777" w:rsidR="00652118" w:rsidRPr="00D868C5" w:rsidRDefault="00E11D3B">
            <w:r>
              <w:t>To Construct a Public Railroad-Highway Grade Crossing</w:t>
            </w:r>
          </w:p>
          <w:p w14:paraId="425E6A34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425E6A35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425E6A36" w14:textId="77777777" w:rsidR="00E9663A" w:rsidRDefault="00652118">
            <w:r w:rsidRPr="00D868C5">
              <w:t>)</w:t>
            </w:r>
            <w:r w:rsidRPr="00D868C5">
              <w:br/>
              <w:t>)</w:t>
            </w:r>
          </w:p>
          <w:p w14:paraId="425E6A37" w14:textId="77777777" w:rsidR="004633C4" w:rsidRPr="00D868C5" w:rsidRDefault="00E11D3B" w:rsidP="004633C4">
            <w:r>
              <w:t>)</w:t>
            </w:r>
            <w:r w:rsidR="004633C4">
              <w:br/>
            </w:r>
          </w:p>
        </w:tc>
        <w:tc>
          <w:tcPr>
            <w:tcW w:w="4068" w:type="dxa"/>
          </w:tcPr>
          <w:p w14:paraId="425E6A38" w14:textId="77777777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FD0C52">
              <w:t>TR-112127</w:t>
            </w:r>
          </w:p>
          <w:p w14:paraId="425E6A39" w14:textId="77777777" w:rsidR="00652118" w:rsidRPr="00D868C5" w:rsidRDefault="00652118">
            <w:pPr>
              <w:rPr>
                <w:b/>
              </w:rPr>
            </w:pPr>
          </w:p>
          <w:p w14:paraId="425E6A3A" w14:textId="77777777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FD0C52">
              <w:t>01</w:t>
            </w:r>
          </w:p>
          <w:p w14:paraId="425E6A3B" w14:textId="77777777" w:rsidR="00652118" w:rsidRDefault="00652118">
            <w:pPr>
              <w:rPr>
                <w:b/>
              </w:rPr>
            </w:pPr>
          </w:p>
          <w:p w14:paraId="425E6A3C" w14:textId="77777777" w:rsidR="00652118" w:rsidRDefault="00652118" w:rsidP="004633C4">
            <w:r w:rsidRPr="00D868C5">
              <w:t xml:space="preserve">ORDER GRANTING </w:t>
            </w:r>
            <w:r w:rsidR="004633C4">
              <w:t xml:space="preserve">PETITION TO CONSTRUCT A PUBLIC RAILROAD-HIGHWAY GRADE CROSSING AT </w:t>
            </w:r>
            <w:r w:rsidR="00FD0C52" w:rsidRPr="00FD0C52">
              <w:rPr>
                <w:bCs/>
              </w:rPr>
              <w:t>P</w:t>
            </w:r>
            <w:r w:rsidR="00FD0C52">
              <w:rPr>
                <w:bCs/>
              </w:rPr>
              <w:t>IERT ROAD</w:t>
            </w:r>
          </w:p>
          <w:p w14:paraId="425E6A3D" w14:textId="77777777" w:rsidR="004633C4" w:rsidRDefault="004633C4" w:rsidP="004633C4"/>
          <w:p w14:paraId="425E6A3E" w14:textId="77777777" w:rsidR="004633C4" w:rsidRDefault="004633C4" w:rsidP="004633C4">
            <w:r>
              <w:t xml:space="preserve">USDOT:  </w:t>
            </w:r>
            <w:r w:rsidR="000676A9">
              <w:t>923010F</w:t>
            </w:r>
          </w:p>
          <w:p w14:paraId="425E6A3F" w14:textId="77777777" w:rsidR="004633C4" w:rsidRDefault="004633C4" w:rsidP="004633C4"/>
          <w:p w14:paraId="425E6A40" w14:textId="77777777" w:rsidR="004633C4" w:rsidRPr="00D868C5" w:rsidRDefault="004633C4" w:rsidP="004633C4"/>
        </w:tc>
      </w:tr>
    </w:tbl>
    <w:p w14:paraId="425E6A42" w14:textId="77777777" w:rsidR="00652118" w:rsidRPr="00D868C5" w:rsidRDefault="00652118" w:rsidP="00EA3CD4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425E6A43" w14:textId="77777777" w:rsidR="00652118" w:rsidRPr="00D868C5" w:rsidRDefault="00652118" w:rsidP="00EA3CD4">
      <w:pPr>
        <w:spacing w:line="320" w:lineRule="exact"/>
        <w:jc w:val="center"/>
        <w:rPr>
          <w:b/>
        </w:rPr>
      </w:pPr>
    </w:p>
    <w:p w14:paraId="425E6A44" w14:textId="77777777" w:rsidR="007D5221" w:rsidRDefault="00652118" w:rsidP="00EA3CD4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FD0C52">
        <w:t>December 13, 2011</w:t>
      </w:r>
      <w:r w:rsidRPr="00D868C5">
        <w:t xml:space="preserve">, </w:t>
      </w:r>
      <w:r w:rsidR="00FD0C52">
        <w:t>Benton County</w:t>
      </w:r>
      <w:r w:rsidRPr="00D868C5">
        <w:rPr>
          <w:b/>
        </w:rPr>
        <w:t xml:space="preserve"> </w:t>
      </w:r>
      <w:r w:rsidRPr="00D868C5">
        <w:t xml:space="preserve">filed </w:t>
      </w:r>
      <w:r w:rsidR="003A2921">
        <w:t xml:space="preserve">a petition </w:t>
      </w:r>
      <w:r w:rsidRPr="00D868C5">
        <w:t xml:space="preserve">with the </w:t>
      </w:r>
      <w:r w:rsidR="00EA5FD1">
        <w:t xml:space="preserve">Washington Utilities and Transportation </w:t>
      </w:r>
      <w:r w:rsidR="00C46A0E">
        <w:t>Commission</w:t>
      </w:r>
      <w:r w:rsidRPr="00D868C5">
        <w:t xml:space="preserve"> </w:t>
      </w:r>
      <w:r w:rsidR="00EA5FD1">
        <w:t>(</w:t>
      </w:r>
      <w:r w:rsidR="00C46A0E">
        <w:t>Commission</w:t>
      </w:r>
      <w:r w:rsidR="00EA5FD1">
        <w:t xml:space="preserve">) </w:t>
      </w:r>
      <w:r w:rsidR="003A2921">
        <w:t xml:space="preserve">seeking approval to construct a public railroad-highway grade crossing at </w:t>
      </w:r>
      <w:proofErr w:type="spellStart"/>
      <w:r w:rsidR="00FD0C52" w:rsidRPr="00FD0C52">
        <w:rPr>
          <w:bCs/>
        </w:rPr>
        <w:t>Piert</w:t>
      </w:r>
      <w:proofErr w:type="spellEnd"/>
      <w:r w:rsidR="00FD0C52" w:rsidRPr="00FD0C52">
        <w:rPr>
          <w:bCs/>
        </w:rPr>
        <w:t xml:space="preserve"> Road</w:t>
      </w:r>
      <w:r w:rsidR="003A2921">
        <w:t xml:space="preserve">.  </w:t>
      </w:r>
      <w:r w:rsidR="00FD0C52">
        <w:t>The GPS location of the proposed crossing is</w:t>
      </w:r>
      <w:r w:rsidR="000676A9">
        <w:t xml:space="preserve"> </w:t>
      </w:r>
      <w:proofErr w:type="gramStart"/>
      <w:r w:rsidR="000676A9">
        <w:t xml:space="preserve">46.1550972  </w:t>
      </w:r>
      <w:proofErr w:type="gramEnd"/>
      <w:r w:rsidR="000676A9">
        <w:sym w:font="Symbol" w:char="F02D"/>
      </w:r>
      <w:r w:rsidR="00C9781E">
        <w:t>119.013325</w:t>
      </w:r>
      <w:r w:rsidR="00FD0C52">
        <w:t>. </w:t>
      </w:r>
      <w:r w:rsidR="003A2921">
        <w:t xml:space="preserve">  The crossing will be identified as </w:t>
      </w:r>
      <w:proofErr w:type="gramStart"/>
      <w:r w:rsidR="00A538FD">
        <w:t xml:space="preserve">USDOT </w:t>
      </w:r>
      <w:r w:rsidR="000676A9">
        <w:t xml:space="preserve"> 923101F</w:t>
      </w:r>
      <w:proofErr w:type="gramEnd"/>
      <w:r w:rsidR="007D5221">
        <w:t xml:space="preserve">.  </w:t>
      </w:r>
      <w:r w:rsidR="00281644">
        <w:t xml:space="preserve"> </w:t>
      </w:r>
    </w:p>
    <w:p w14:paraId="425E6A45" w14:textId="77777777" w:rsidR="006F14DA" w:rsidRDefault="006F14DA" w:rsidP="006F14DA">
      <w:pPr>
        <w:spacing w:line="320" w:lineRule="exact"/>
      </w:pPr>
    </w:p>
    <w:p w14:paraId="425E6A46" w14:textId="2C3E2D70" w:rsidR="006F14DA" w:rsidRDefault="007D5221" w:rsidP="00EA3CD4">
      <w:pPr>
        <w:numPr>
          <w:ilvl w:val="0"/>
          <w:numId w:val="9"/>
        </w:numPr>
        <w:spacing w:line="320" w:lineRule="exact"/>
      </w:pPr>
      <w:r>
        <w:t>The decision to construct an at-grade</w:t>
      </w:r>
      <w:r w:rsidR="009B30B2">
        <w:t xml:space="preserve"> </w:t>
      </w:r>
      <w:r>
        <w:t>crossing at this location results from</w:t>
      </w:r>
      <w:r w:rsidR="00E50E60">
        <w:t xml:space="preserve"> </w:t>
      </w:r>
      <w:r w:rsidR="001B6E67">
        <w:t xml:space="preserve">a roadway project proposed by Benton County to </w:t>
      </w:r>
      <w:r w:rsidR="00281644">
        <w:t>provide access to over 300 acres of industrial land located in the Finley area</w:t>
      </w:r>
      <w:r w:rsidR="00555C43">
        <w:t xml:space="preserve">. </w:t>
      </w:r>
      <w:r w:rsidR="00281644">
        <w:t xml:space="preserve"> </w:t>
      </w:r>
      <w:r w:rsidR="006970D8">
        <w:t xml:space="preserve">The </w:t>
      </w:r>
      <w:proofErr w:type="spellStart"/>
      <w:r w:rsidR="006970D8">
        <w:t>Piert</w:t>
      </w:r>
      <w:proofErr w:type="spellEnd"/>
      <w:r w:rsidR="006970D8">
        <w:t xml:space="preserve"> Road extension project will provide direct access between the Finley industrial area and Interstate 82 via State Route 397. </w:t>
      </w:r>
      <w:r w:rsidR="00ED46F6">
        <w:t xml:space="preserve"> A related matter was litigated before the Commission in Docket TR</w:t>
      </w:r>
      <w:r w:rsidR="00ED46F6">
        <w:noBreakHyphen/>
        <w:t xml:space="preserve">100572, in which the Commission granted, with conditions, Benton County’s petition to construct another highway-rail grade crossing as part of the </w:t>
      </w:r>
      <w:proofErr w:type="spellStart"/>
      <w:r w:rsidR="00ED46F6">
        <w:t>Piert</w:t>
      </w:r>
      <w:proofErr w:type="spellEnd"/>
      <w:r w:rsidR="00ED46F6">
        <w:t xml:space="preserve"> Road extension project.  </w:t>
      </w:r>
      <w:r w:rsidR="00281644">
        <w:t xml:space="preserve">Benton County anticipates that the newly constructed </w:t>
      </w:r>
      <w:proofErr w:type="spellStart"/>
      <w:r w:rsidR="00281644">
        <w:t>Piert</w:t>
      </w:r>
      <w:proofErr w:type="spellEnd"/>
      <w:r w:rsidR="00281644">
        <w:t xml:space="preserve"> Road will be a designated truck route and keep commercial motor vehicles off nearby residential </w:t>
      </w:r>
      <w:r w:rsidR="00A538FD">
        <w:t>roadways</w:t>
      </w:r>
      <w:r w:rsidR="00281644">
        <w:t xml:space="preserve">. </w:t>
      </w:r>
      <w:r w:rsidR="006F14DA">
        <w:t xml:space="preserve"> </w:t>
      </w:r>
      <w:r w:rsidR="00831D47">
        <w:t xml:space="preserve">The track at the crossing is classified as an industrial spur.  </w:t>
      </w:r>
    </w:p>
    <w:p w14:paraId="425E6A47" w14:textId="77777777" w:rsidR="006F14DA" w:rsidRDefault="006F14DA" w:rsidP="006F14DA">
      <w:pPr>
        <w:pStyle w:val="ListParagraph"/>
      </w:pPr>
    </w:p>
    <w:p w14:paraId="425E6A48" w14:textId="77777777" w:rsidR="00281644" w:rsidRDefault="006F14DA" w:rsidP="00EA3CD4">
      <w:pPr>
        <w:numPr>
          <w:ilvl w:val="0"/>
          <w:numId w:val="9"/>
        </w:numPr>
        <w:spacing w:line="320" w:lineRule="exact"/>
      </w:pPr>
      <w:r>
        <w:t>Benton County proposes to protect the crossing with standard passive devices including cross-buck signs, advance warning signs and pavement markings.</w:t>
      </w:r>
    </w:p>
    <w:p w14:paraId="425E6A49" w14:textId="77777777" w:rsidR="006F14DA" w:rsidRDefault="006F14DA" w:rsidP="006F14DA">
      <w:pPr>
        <w:pStyle w:val="ListParagraph"/>
      </w:pPr>
    </w:p>
    <w:p w14:paraId="425E6A4A" w14:textId="07B61D2E" w:rsidR="006F14DA" w:rsidRDefault="006F14DA" w:rsidP="006F14DA">
      <w:pPr>
        <w:numPr>
          <w:ilvl w:val="0"/>
          <w:numId w:val="9"/>
        </w:numPr>
        <w:spacing w:line="320" w:lineRule="exact"/>
      </w:pPr>
      <w:proofErr w:type="spellStart"/>
      <w:r>
        <w:t>Piert</w:t>
      </w:r>
      <w:proofErr w:type="spellEnd"/>
      <w:r>
        <w:t xml:space="preserve"> Road is classified as a two-lane urban collector road (one lane in either direction) with a speed limit of 35 miles per hour.  The Petitioner estimates average annual daily traffic at 400, including a high percentage of commercial motor vehicles. </w:t>
      </w:r>
      <w:r w:rsidR="008D3541">
        <w:t xml:space="preserve"> </w:t>
      </w:r>
      <w:r>
        <w:t xml:space="preserve">No school buses will use the crossing.  </w:t>
      </w:r>
    </w:p>
    <w:p w14:paraId="425E6A4B" w14:textId="77777777" w:rsidR="006F14DA" w:rsidRDefault="006F14DA" w:rsidP="006F14DA">
      <w:pPr>
        <w:pStyle w:val="ListParagraph"/>
      </w:pPr>
    </w:p>
    <w:p w14:paraId="425E6A4C" w14:textId="77777777" w:rsidR="006F14DA" w:rsidRDefault="006F14DA" w:rsidP="006F14DA">
      <w:pPr>
        <w:numPr>
          <w:ilvl w:val="0"/>
          <w:numId w:val="9"/>
        </w:numPr>
        <w:spacing w:line="320" w:lineRule="exact"/>
      </w:pPr>
      <w:r>
        <w:lastRenderedPageBreak/>
        <w:t>Average daily train traffic is up to two trains per day.  The maximum train speed is 10 miles per hour.  No passenger trains will operate on these tracks.</w:t>
      </w:r>
    </w:p>
    <w:p w14:paraId="425E6A4D" w14:textId="77777777" w:rsidR="009B30B2" w:rsidRDefault="009B30B2" w:rsidP="009B30B2">
      <w:pPr>
        <w:pStyle w:val="ListParagraph"/>
      </w:pPr>
    </w:p>
    <w:p w14:paraId="425E6A4E" w14:textId="708A28FA" w:rsidR="006F14DA" w:rsidRDefault="009B30B2" w:rsidP="006F14DA">
      <w:pPr>
        <w:numPr>
          <w:ilvl w:val="0"/>
          <w:numId w:val="9"/>
        </w:numPr>
        <w:spacing w:line="320" w:lineRule="exact"/>
      </w:pPr>
      <w:r>
        <w:t>RCW 81.53.020 requires that all new highway- railroad grade crossings be grade separated where practicable.</w:t>
      </w:r>
      <w:r w:rsidR="008D3541">
        <w:t xml:space="preserve"> </w:t>
      </w:r>
      <w:r>
        <w:t xml:space="preserve"> Highway-railroad crossings may be authorized at-grade by the </w:t>
      </w:r>
      <w:r w:rsidR="00C46A0E">
        <w:t>Commission</w:t>
      </w:r>
      <w:r>
        <w:t xml:space="preserve"> but only upon finding that grade separation is impracticable.</w:t>
      </w:r>
    </w:p>
    <w:p w14:paraId="425E6A4F" w14:textId="77777777" w:rsidR="00281644" w:rsidRDefault="00281644" w:rsidP="00281644">
      <w:pPr>
        <w:pStyle w:val="ListParagraph"/>
      </w:pPr>
    </w:p>
    <w:p w14:paraId="425E6A50" w14:textId="25D753DF" w:rsidR="00652118" w:rsidRDefault="00C46A0E" w:rsidP="00EA3CD4">
      <w:pPr>
        <w:numPr>
          <w:ilvl w:val="0"/>
          <w:numId w:val="9"/>
        </w:numPr>
        <w:spacing w:line="320" w:lineRule="exact"/>
      </w:pPr>
      <w:r>
        <w:t>Commission</w:t>
      </w:r>
      <w:r w:rsidR="009B30B2">
        <w:t xml:space="preserve"> </w:t>
      </w:r>
      <w:r>
        <w:t>Staff</w:t>
      </w:r>
      <w:r w:rsidR="009B30B2">
        <w:t xml:space="preserve"> (</w:t>
      </w:r>
      <w:r>
        <w:t>Staff</w:t>
      </w:r>
      <w:r w:rsidR="009B30B2">
        <w:t>) investigated Benton County</w:t>
      </w:r>
      <w:r>
        <w:t>’</w:t>
      </w:r>
      <w:r w:rsidR="009B30B2">
        <w:t xml:space="preserve">s petition to construct the </w:t>
      </w:r>
      <w:proofErr w:type="spellStart"/>
      <w:r w:rsidR="009B30B2">
        <w:t>Piert</w:t>
      </w:r>
      <w:proofErr w:type="spellEnd"/>
      <w:r w:rsidR="009B30B2">
        <w:t xml:space="preserve"> Road crossing at-grade crossing.</w:t>
      </w:r>
      <w:r w:rsidR="00893DDE">
        <w:t xml:space="preserve"> </w:t>
      </w:r>
      <w:r w:rsidR="009B30B2">
        <w:t xml:space="preserve"> </w:t>
      </w:r>
      <w:r>
        <w:t>Staff</w:t>
      </w:r>
      <w:r w:rsidR="001A487C">
        <w:t xml:space="preserve"> recommends that the </w:t>
      </w:r>
      <w:r>
        <w:t>Commission</w:t>
      </w:r>
      <w:r w:rsidR="001A487C">
        <w:t xml:space="preserve"> find grade separation impracticable at this location based on the </w:t>
      </w:r>
      <w:r w:rsidR="00961559">
        <w:t>nearby location of the Agrium facility and the proposed crossing</w:t>
      </w:r>
      <w:r w:rsidR="009B30B2">
        <w:t xml:space="preserve"> location</w:t>
      </w:r>
      <w:r w:rsidR="00FE3441">
        <w:t xml:space="preserve">.  </w:t>
      </w:r>
      <w:r w:rsidR="00AA0849">
        <w:t>T</w:t>
      </w:r>
      <w:r w:rsidR="001A487C">
        <w:t xml:space="preserve">he low train traffic and flat topography with good sight distance in all four quadrants does not support the </w:t>
      </w:r>
      <w:r w:rsidR="00AA0849">
        <w:t xml:space="preserve">cost of </w:t>
      </w:r>
      <w:r w:rsidR="001A487C">
        <w:t>construction of a grade separation</w:t>
      </w:r>
      <w:r w:rsidR="00746106">
        <w:t xml:space="preserve">.  </w:t>
      </w:r>
      <w:r w:rsidR="00AF5AC3">
        <w:t xml:space="preserve">In addition, </w:t>
      </w:r>
      <w:r w:rsidR="006970D8">
        <w:t xml:space="preserve">Benton County proposes to close </w:t>
      </w:r>
      <w:r w:rsidR="00AF5AC3">
        <w:t xml:space="preserve">a crossing located on Cochran Road, approximately 2700 feet from the location of the proposed crossing as part of the </w:t>
      </w:r>
      <w:proofErr w:type="spellStart"/>
      <w:r w:rsidR="00AF5AC3">
        <w:t>Piert</w:t>
      </w:r>
      <w:proofErr w:type="spellEnd"/>
      <w:r w:rsidR="00AF5AC3">
        <w:t xml:space="preserve"> Road project.</w:t>
      </w:r>
    </w:p>
    <w:p w14:paraId="425E6A51" w14:textId="77777777" w:rsidR="004163E2" w:rsidRDefault="004163E2" w:rsidP="004163E2">
      <w:pPr>
        <w:pStyle w:val="ListParagraph"/>
      </w:pPr>
    </w:p>
    <w:p w14:paraId="425E6A52" w14:textId="515A7A0F" w:rsidR="004163E2" w:rsidRDefault="004163E2" w:rsidP="00EA3CD4">
      <w:pPr>
        <w:numPr>
          <w:ilvl w:val="0"/>
          <w:numId w:val="9"/>
        </w:numPr>
        <w:spacing w:line="320" w:lineRule="exact"/>
      </w:pPr>
      <w:r>
        <w:t xml:space="preserve">Benton County, as State Environmental Policy Act (SEPA) lead agency for the proposal, has issued a Determination of Non-significance thereby satisfying </w:t>
      </w:r>
      <w:r w:rsidR="00ED46F6">
        <w:t xml:space="preserve">SEPA procedural </w:t>
      </w:r>
      <w:r>
        <w:t>requirements for the opening of the grade crossing.</w:t>
      </w:r>
      <w:r w:rsidR="00ED46F6">
        <w:t xml:space="preserve">  See WAC 197</w:t>
      </w:r>
      <w:r w:rsidR="00ED46F6">
        <w:noBreakHyphen/>
        <w:t>11</w:t>
      </w:r>
      <w:r w:rsidR="00ED46F6">
        <w:noBreakHyphen/>
        <w:t>865.</w:t>
      </w:r>
    </w:p>
    <w:p w14:paraId="425E6A53" w14:textId="77777777" w:rsidR="00AF5AC3" w:rsidRDefault="00AF5AC3" w:rsidP="00AF5AC3">
      <w:pPr>
        <w:pStyle w:val="ListParagraph"/>
      </w:pPr>
    </w:p>
    <w:p w14:paraId="425E6A54" w14:textId="03303D2D" w:rsidR="00AF5AC3" w:rsidRPr="00D868C5" w:rsidRDefault="00C46A0E" w:rsidP="00EA3CD4">
      <w:pPr>
        <w:numPr>
          <w:ilvl w:val="0"/>
          <w:numId w:val="9"/>
        </w:numPr>
        <w:spacing w:line="320" w:lineRule="exact"/>
      </w:pPr>
      <w:r>
        <w:t>Staff</w:t>
      </w:r>
      <w:r w:rsidR="00AF5AC3">
        <w:t xml:space="preserve"> recommends that the petition be granted subject to the condition that Benton County </w:t>
      </w:r>
      <w:r w:rsidR="00831D47">
        <w:t>install</w:t>
      </w:r>
      <w:r w:rsidR="00AF5AC3">
        <w:t xml:space="preserve"> additional passive traffic control devices, including standard “yield” signs mounted directly below the cross-buck signs</w:t>
      </w:r>
      <w:r w:rsidR="00937621">
        <w:t>,</w:t>
      </w:r>
      <w:r w:rsidR="00AF5AC3">
        <w:t xml:space="preserve"> retro</w:t>
      </w:r>
      <w:r w:rsidR="006970D8">
        <w:t>-</w:t>
      </w:r>
      <w:r w:rsidR="00AF5AC3">
        <w:t>reflective tape on both posts</w:t>
      </w:r>
      <w:r w:rsidR="00937621">
        <w:t xml:space="preserve"> and emergency notification signage I-13</w:t>
      </w:r>
      <w:r w:rsidR="00AF5AC3">
        <w:t xml:space="preserve"> as required by U.S. Department of Transportation, 2009 Manual on Uniform Traffic Control Devices (MUTCD).</w:t>
      </w:r>
    </w:p>
    <w:p w14:paraId="425E6A55" w14:textId="77777777" w:rsidR="00652118" w:rsidRPr="00D868C5" w:rsidRDefault="00652118" w:rsidP="00EA3CD4">
      <w:pPr>
        <w:spacing w:line="320" w:lineRule="exact"/>
        <w:ind w:left="-720"/>
      </w:pPr>
    </w:p>
    <w:p w14:paraId="425E6A56" w14:textId="7F52F2A8" w:rsidR="00816F5A" w:rsidRDefault="001A487C" w:rsidP="00EA3CD4">
      <w:pPr>
        <w:numPr>
          <w:ilvl w:val="0"/>
          <w:numId w:val="9"/>
        </w:numPr>
        <w:spacing w:line="320" w:lineRule="exact"/>
      </w:pPr>
      <w:r>
        <w:t xml:space="preserve">On January 13, 2012, Union Pacific Railroad, the operator consented to entry of an Order by the </w:t>
      </w:r>
      <w:r w:rsidR="00C46A0E">
        <w:t>Commission</w:t>
      </w:r>
      <w:r>
        <w:t xml:space="preserve"> without further notice of hearing</w:t>
      </w:r>
      <w:r w:rsidR="00816F5A">
        <w:t>.</w:t>
      </w:r>
      <w:r>
        <w:t xml:space="preserve"> </w:t>
      </w:r>
      <w:r w:rsidR="008D3541">
        <w:t xml:space="preserve"> </w:t>
      </w:r>
      <w:r>
        <w:t xml:space="preserve">Union Pacific Railroad will operate on the tracks over the crossing but will have no responsibility for maintaining the crossing.  </w:t>
      </w:r>
      <w:r w:rsidR="006F14DA">
        <w:t xml:space="preserve">Benton County in conjunction with Agrium will maintain the crossing and ensure compliance with </w:t>
      </w:r>
      <w:r w:rsidR="00C46A0E">
        <w:t>Commission</w:t>
      </w:r>
      <w:r w:rsidR="006F14DA">
        <w:t xml:space="preserve"> rules and the </w:t>
      </w:r>
      <w:r w:rsidR="009B30B2">
        <w:t>MUTCD.</w:t>
      </w:r>
    </w:p>
    <w:p w14:paraId="425E6A57" w14:textId="77777777" w:rsidR="006F3862" w:rsidRDefault="006F3862" w:rsidP="00EA3CD4">
      <w:pPr>
        <w:spacing w:line="320" w:lineRule="exact"/>
      </w:pPr>
    </w:p>
    <w:p w14:paraId="425E6A58" w14:textId="77777777" w:rsidR="00652118" w:rsidRPr="00D868C5" w:rsidRDefault="00652118" w:rsidP="00EA3CD4">
      <w:pPr>
        <w:spacing w:line="320" w:lineRule="exact"/>
        <w:ind w:left="-720"/>
        <w:jc w:val="center"/>
      </w:pPr>
      <w:r w:rsidRPr="00D868C5">
        <w:rPr>
          <w:b/>
        </w:rPr>
        <w:t>FINDINGS AND CONCLUSIONS</w:t>
      </w:r>
    </w:p>
    <w:p w14:paraId="425E6A59" w14:textId="77777777" w:rsidR="00652118" w:rsidRPr="00D868C5" w:rsidRDefault="00652118" w:rsidP="00EA3CD4">
      <w:pPr>
        <w:spacing w:line="320" w:lineRule="exact"/>
        <w:rPr>
          <w:b/>
        </w:rPr>
      </w:pPr>
    </w:p>
    <w:p w14:paraId="425E6A5A" w14:textId="77777777" w:rsidR="00652118" w:rsidRDefault="00652118" w:rsidP="00EA3CD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</w:t>
      </w:r>
      <w:r w:rsidR="00C46A0E">
        <w:t>Commission</w:t>
      </w:r>
      <w:r w:rsidRPr="00D868C5">
        <w:t xml:space="preserve"> is an agency of the </w:t>
      </w:r>
      <w:r w:rsidR="00883A7C">
        <w:t>S</w:t>
      </w:r>
      <w:r w:rsidRPr="00D868C5">
        <w:t xml:space="preserve">tate of Washington </w:t>
      </w:r>
      <w:r w:rsidR="003173C9">
        <w:t xml:space="preserve">having jurisdiction over public railroad-highway grade crossings within the state of Washington.  </w:t>
      </w:r>
      <w:r w:rsidR="003173C9" w:rsidRPr="00C46A0E">
        <w:rPr>
          <w:i/>
        </w:rPr>
        <w:t>RCW 81.53.</w:t>
      </w:r>
      <w:r w:rsidR="00FB4905">
        <w:rPr>
          <w:i/>
        </w:rPr>
        <w:br/>
      </w:r>
    </w:p>
    <w:p w14:paraId="425E6A5B" w14:textId="6CA79C78" w:rsidR="00F2641E" w:rsidRDefault="00652118" w:rsidP="00EA3CD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lastRenderedPageBreak/>
        <w:t>(2)</w:t>
      </w:r>
      <w:r w:rsidRPr="00D868C5">
        <w:tab/>
      </w:r>
      <w:r w:rsidR="00F2641E">
        <w:t xml:space="preserve">The proposed </w:t>
      </w:r>
      <w:r w:rsidR="004A7222">
        <w:t>at-grade railroad</w:t>
      </w:r>
      <w:r w:rsidR="00F2641E">
        <w:t xml:space="preserve"> grade crossing</w:t>
      </w:r>
      <w:r w:rsidR="004A7222">
        <w:t xml:space="preserve"> located at </w:t>
      </w:r>
      <w:proofErr w:type="spellStart"/>
      <w:r w:rsidR="004A7222">
        <w:t>Piert</w:t>
      </w:r>
      <w:proofErr w:type="spellEnd"/>
      <w:r w:rsidR="004A7222">
        <w:t xml:space="preserve"> Road, which will be identified as USDOT </w:t>
      </w:r>
      <w:r w:rsidR="00C9781E">
        <w:t>923010F</w:t>
      </w:r>
      <w:r w:rsidR="004A7222">
        <w:t>, is a public railroad-highway grad</w:t>
      </w:r>
      <w:r w:rsidR="006970D8">
        <w:t>e</w:t>
      </w:r>
      <w:r w:rsidR="004A7222">
        <w:t xml:space="preserve"> crossing within the state of Washington</w:t>
      </w:r>
      <w:r w:rsidR="00F2641E">
        <w:t xml:space="preserve">, as defined in </w:t>
      </w:r>
      <w:r w:rsidR="00F2641E" w:rsidRPr="00C46A0E">
        <w:rPr>
          <w:i/>
        </w:rPr>
        <w:t>RCW 81.53.010</w:t>
      </w:r>
      <w:r w:rsidR="00F2641E" w:rsidRPr="00F2641E">
        <w:rPr>
          <w:i/>
        </w:rPr>
        <w:t>.</w:t>
      </w:r>
    </w:p>
    <w:p w14:paraId="752A9F7A" w14:textId="77777777" w:rsidR="006970D8" w:rsidRDefault="006970D8" w:rsidP="00994E4F">
      <w:pPr>
        <w:spacing w:line="320" w:lineRule="exact"/>
        <w:ind w:left="-720"/>
        <w:rPr>
          <w:i/>
        </w:rPr>
      </w:pPr>
    </w:p>
    <w:p w14:paraId="425E6A5C" w14:textId="77777777" w:rsidR="004A7222" w:rsidRPr="004A7222" w:rsidRDefault="00F2641E" w:rsidP="00EA3CD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(3)</w:t>
      </w:r>
      <w:r>
        <w:tab/>
      </w:r>
      <w:r w:rsidR="004A7222" w:rsidRPr="004A7222">
        <w:rPr>
          <w:i/>
        </w:rPr>
        <w:t>RCW 81.53.020</w:t>
      </w:r>
      <w:r w:rsidR="004A7222">
        <w:t xml:space="preserve"> requires all new highway-railroad crossings to be grade separated where practicable.  The </w:t>
      </w:r>
      <w:r w:rsidR="00C46A0E">
        <w:t>Commission</w:t>
      </w:r>
      <w:r w:rsidR="004A7222">
        <w:t xml:space="preserve"> finds that it is not practicable to build the tracks over or under </w:t>
      </w:r>
      <w:proofErr w:type="spellStart"/>
      <w:r w:rsidR="004A7222">
        <w:t>Piert</w:t>
      </w:r>
      <w:proofErr w:type="spellEnd"/>
      <w:r w:rsidR="004A7222">
        <w:t xml:space="preserve"> Road.</w:t>
      </w:r>
    </w:p>
    <w:p w14:paraId="425E6A5D" w14:textId="77777777" w:rsidR="004A7222" w:rsidRPr="004A7222" w:rsidRDefault="004A7222" w:rsidP="004A7222">
      <w:pPr>
        <w:spacing w:line="320" w:lineRule="exact"/>
        <w:ind w:left="720"/>
        <w:rPr>
          <w:i/>
        </w:rPr>
      </w:pPr>
    </w:p>
    <w:p w14:paraId="425E6A5E" w14:textId="77777777" w:rsidR="00652118" w:rsidRPr="00D868C5" w:rsidRDefault="004A7222" w:rsidP="00EA3CD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(4)</w:t>
      </w:r>
      <w:r>
        <w:tab/>
      </w:r>
      <w:r w:rsidR="00F2641E" w:rsidRPr="00C46A0E">
        <w:t>RCW 81.53.030</w:t>
      </w:r>
      <w:r w:rsidR="00F2641E" w:rsidRPr="00F2641E">
        <w:t xml:space="preserve"> and </w:t>
      </w:r>
      <w:r w:rsidR="00F2641E" w:rsidRPr="00C46A0E">
        <w:t>WAC 480-62-150(1</w:t>
      </w:r>
      <w:proofErr w:type="gramStart"/>
      <w:r w:rsidR="00F2641E" w:rsidRPr="00C46A0E">
        <w:t>)(</w:t>
      </w:r>
      <w:proofErr w:type="gramEnd"/>
      <w:r w:rsidR="00F2641E" w:rsidRPr="00C46A0E">
        <w:t>a)</w:t>
      </w:r>
      <w:r w:rsidR="00F2641E">
        <w:rPr>
          <w:i/>
        </w:rPr>
        <w:t xml:space="preserve"> </w:t>
      </w:r>
      <w:r w:rsidR="00F2641E">
        <w:t xml:space="preserve">require the </w:t>
      </w:r>
      <w:r w:rsidR="00C46A0E">
        <w:t>Commission</w:t>
      </w:r>
      <w:r w:rsidR="00F2641E">
        <w:t xml:space="preserve"> grant approval prior to constructing a public railroad-highway grade crossing within the state of Washington.  </w:t>
      </w:r>
    </w:p>
    <w:p w14:paraId="425E6A5F" w14:textId="77777777" w:rsidR="00993525" w:rsidRPr="004A7222" w:rsidRDefault="00993525" w:rsidP="004A7222">
      <w:pPr>
        <w:spacing w:line="320" w:lineRule="exact"/>
        <w:ind w:left="720"/>
        <w:rPr>
          <w:i/>
        </w:rPr>
      </w:pPr>
    </w:p>
    <w:p w14:paraId="425E6A60" w14:textId="77777777" w:rsidR="00993525" w:rsidRPr="00993525" w:rsidRDefault="00993525" w:rsidP="00EA3CD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(5</w:t>
      </w:r>
      <w:r w:rsidR="00370520">
        <w:t>)</w:t>
      </w:r>
      <w:r>
        <w:tab/>
      </w:r>
      <w:r w:rsidR="00C46A0E">
        <w:t>Commission</w:t>
      </w:r>
      <w:r>
        <w:t xml:space="preserve"> </w:t>
      </w:r>
      <w:r w:rsidR="00C46A0E">
        <w:t>Staff</w:t>
      </w:r>
      <w:r>
        <w:t xml:space="preserve"> </w:t>
      </w:r>
      <w:r w:rsidR="004A7222">
        <w:t>investigated</w:t>
      </w:r>
      <w:r>
        <w:t xml:space="preserve"> the petition </w:t>
      </w:r>
      <w:r w:rsidR="004A7222">
        <w:t>and recommended that it be granted with</w:t>
      </w:r>
      <w:r>
        <w:t xml:space="preserve"> the following conditions: </w:t>
      </w:r>
    </w:p>
    <w:p w14:paraId="425E6A61" w14:textId="77777777" w:rsidR="00993525" w:rsidRDefault="00993525" w:rsidP="00EA3CD4">
      <w:pPr>
        <w:pStyle w:val="ListParagraph"/>
        <w:spacing w:line="320" w:lineRule="exact"/>
        <w:rPr>
          <w:i/>
        </w:rPr>
      </w:pPr>
    </w:p>
    <w:p w14:paraId="425E6A62" w14:textId="77777777" w:rsidR="00B71683" w:rsidRDefault="00B71683" w:rsidP="00893DDE">
      <w:pPr>
        <w:pStyle w:val="NumberedParagraph"/>
        <w:numPr>
          <w:ilvl w:val="0"/>
          <w:numId w:val="0"/>
        </w:numPr>
        <w:tabs>
          <w:tab w:val="left" w:pos="720"/>
        </w:tabs>
        <w:spacing w:line="288" w:lineRule="auto"/>
        <w:ind w:left="1800" w:hanging="395"/>
      </w:pPr>
      <w:r>
        <w:t>(a)  In addition to the cross-bucks and on the same sign posts, Benton County must install standard “yield” signs.</w:t>
      </w:r>
    </w:p>
    <w:p w14:paraId="425E6A63" w14:textId="7F351410" w:rsidR="00B71683" w:rsidRDefault="00B71683" w:rsidP="00893DDE">
      <w:pPr>
        <w:pStyle w:val="NumberedParagraph"/>
        <w:numPr>
          <w:ilvl w:val="0"/>
          <w:numId w:val="0"/>
        </w:numPr>
        <w:tabs>
          <w:tab w:val="left" w:pos="720"/>
        </w:tabs>
        <w:spacing w:line="288" w:lineRule="auto"/>
        <w:ind w:left="1800" w:hanging="395"/>
      </w:pPr>
      <w:r>
        <w:t>(b)  Benton County must install retro</w:t>
      </w:r>
      <w:r w:rsidR="006970D8">
        <w:t>-</w:t>
      </w:r>
      <w:r>
        <w:t>reflective tape on the sign posts as required by the MUTCD.</w:t>
      </w:r>
    </w:p>
    <w:p w14:paraId="425E6A64" w14:textId="77777777" w:rsidR="00B71683" w:rsidRDefault="00B71683" w:rsidP="00893DDE">
      <w:pPr>
        <w:pStyle w:val="NumberedParagraph"/>
        <w:numPr>
          <w:ilvl w:val="0"/>
          <w:numId w:val="0"/>
        </w:numPr>
        <w:tabs>
          <w:tab w:val="left" w:pos="720"/>
        </w:tabs>
        <w:spacing w:line="288" w:lineRule="auto"/>
        <w:ind w:left="1800" w:hanging="395"/>
      </w:pPr>
      <w:r>
        <w:t>(c)  Benton County must install emergency notification signs I-13, as recommended by the MUTCD.</w:t>
      </w:r>
    </w:p>
    <w:p w14:paraId="425E6A65" w14:textId="77777777" w:rsidR="00993525" w:rsidRPr="00993525" w:rsidRDefault="00B71683" w:rsidP="00893DDE">
      <w:pPr>
        <w:pStyle w:val="NumberedParagraph"/>
        <w:numPr>
          <w:ilvl w:val="0"/>
          <w:numId w:val="0"/>
        </w:numPr>
        <w:tabs>
          <w:tab w:val="left" w:pos="720"/>
        </w:tabs>
        <w:spacing w:line="288" w:lineRule="auto"/>
        <w:ind w:left="1800" w:hanging="395"/>
        <w:rPr>
          <w:i/>
          <w:sz w:val="20"/>
          <w:szCs w:val="20"/>
        </w:rPr>
      </w:pPr>
      <w:r>
        <w:t>(d)  Benton County</w:t>
      </w:r>
      <w:r>
        <w:rPr>
          <w:color w:val="000000"/>
        </w:rPr>
        <w:t xml:space="preserve"> must notify the </w:t>
      </w:r>
      <w:r w:rsidR="00C46A0E">
        <w:rPr>
          <w:color w:val="000000"/>
        </w:rPr>
        <w:t>Commission</w:t>
      </w:r>
      <w:r w:rsidR="00D66205">
        <w:rPr>
          <w:color w:val="000000"/>
        </w:rPr>
        <w:t xml:space="preserve"> within 30 days</w:t>
      </w:r>
      <w:r>
        <w:rPr>
          <w:color w:val="000000"/>
        </w:rPr>
        <w:t xml:space="preserve"> upon </w:t>
      </w:r>
      <w:bookmarkStart w:id="0" w:name="_GoBack"/>
      <w:bookmarkEnd w:id="0"/>
      <w:r>
        <w:rPr>
          <w:color w:val="000000"/>
        </w:rPr>
        <w:t xml:space="preserve">completion of the construction.  The crossing is subject to inspection by </w:t>
      </w:r>
      <w:r w:rsidR="00C46A0E">
        <w:rPr>
          <w:color w:val="000000"/>
        </w:rPr>
        <w:t>Commission</w:t>
      </w:r>
      <w:r>
        <w:rPr>
          <w:color w:val="000000"/>
        </w:rPr>
        <w:t xml:space="preserve"> </w:t>
      </w:r>
      <w:r w:rsidR="00C46A0E">
        <w:rPr>
          <w:color w:val="000000"/>
        </w:rPr>
        <w:t>Staff</w:t>
      </w:r>
      <w:r>
        <w:rPr>
          <w:color w:val="000000"/>
        </w:rPr>
        <w:t>, verifying that it is in full compliance with applicable laws and regulations.</w:t>
      </w:r>
    </w:p>
    <w:p w14:paraId="425E6A66" w14:textId="77777777" w:rsidR="00652118" w:rsidRPr="00E50E60" w:rsidRDefault="00993525" w:rsidP="00EA3CD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(6)</w:t>
      </w:r>
      <w:r>
        <w:tab/>
        <w:t>After examinat</w:t>
      </w:r>
      <w:r w:rsidR="00475280">
        <w:t xml:space="preserve">ion of the petition filed by </w:t>
      </w:r>
      <w:r w:rsidR="00FD0C52">
        <w:t>Benton County</w:t>
      </w:r>
      <w:r w:rsidR="00B734F9">
        <w:t xml:space="preserve"> on </w:t>
      </w:r>
      <w:r w:rsidR="00FD0C52">
        <w:t>December 13, 2011</w:t>
      </w:r>
      <w:r w:rsidR="00F464F6">
        <w:t xml:space="preserve">, and giving consideration to all relevant matters, the </w:t>
      </w:r>
      <w:r w:rsidR="00C46A0E">
        <w:t>Commission</w:t>
      </w:r>
      <w:r w:rsidR="00F464F6">
        <w:t xml:space="preserve"> has determined that construction of a public railroad-highway grade crossing at </w:t>
      </w:r>
      <w:proofErr w:type="spellStart"/>
      <w:r w:rsidR="00FD0C52" w:rsidRPr="00084E8C">
        <w:rPr>
          <w:bCs/>
        </w:rPr>
        <w:t>Piert</w:t>
      </w:r>
      <w:proofErr w:type="spellEnd"/>
      <w:r w:rsidR="00FD0C52" w:rsidRPr="00084E8C">
        <w:rPr>
          <w:bCs/>
        </w:rPr>
        <w:t xml:space="preserve"> Road</w:t>
      </w:r>
      <w:r w:rsidR="00F464F6">
        <w:t xml:space="preserve"> is reasonable and the petition of </w:t>
      </w:r>
      <w:r w:rsidR="00FD0C52">
        <w:t>Benton County</w:t>
      </w:r>
      <w:r w:rsidR="00F464F6">
        <w:t xml:space="preserve"> should be granted. </w:t>
      </w:r>
    </w:p>
    <w:p w14:paraId="425E6A67" w14:textId="77777777" w:rsidR="00E50E60" w:rsidRPr="00F464F6" w:rsidRDefault="00E50E60" w:rsidP="00EA3CD4">
      <w:pPr>
        <w:spacing w:line="320" w:lineRule="exact"/>
        <w:ind w:left="720"/>
        <w:rPr>
          <w:i/>
        </w:rPr>
      </w:pPr>
    </w:p>
    <w:p w14:paraId="32548E91" w14:textId="77777777" w:rsidR="006970D8" w:rsidRDefault="006970D8">
      <w:pPr>
        <w:rPr>
          <w:b/>
        </w:rPr>
      </w:pPr>
      <w:r>
        <w:rPr>
          <w:b/>
        </w:rPr>
        <w:br w:type="page"/>
      </w:r>
    </w:p>
    <w:p w14:paraId="425E6A68" w14:textId="324F96AF" w:rsidR="00652118" w:rsidRPr="00D868C5" w:rsidRDefault="00652118" w:rsidP="00EA3CD4">
      <w:pPr>
        <w:spacing w:line="320" w:lineRule="exact"/>
        <w:ind w:left="360"/>
        <w:jc w:val="center"/>
        <w:rPr>
          <w:b/>
        </w:rPr>
      </w:pPr>
      <w:r w:rsidRPr="00D868C5">
        <w:rPr>
          <w:b/>
        </w:rPr>
        <w:lastRenderedPageBreak/>
        <w:t>O R D E R</w:t>
      </w:r>
    </w:p>
    <w:p w14:paraId="425E6A69" w14:textId="77777777" w:rsidR="00652118" w:rsidRPr="00D868C5" w:rsidRDefault="00652118" w:rsidP="00EA3CD4">
      <w:pPr>
        <w:spacing w:line="320" w:lineRule="exact"/>
        <w:ind w:left="360"/>
        <w:jc w:val="center"/>
        <w:rPr>
          <w:b/>
        </w:rPr>
      </w:pPr>
    </w:p>
    <w:p w14:paraId="425E6A6A" w14:textId="77777777" w:rsidR="00652118" w:rsidRPr="00522C0F" w:rsidRDefault="00652118" w:rsidP="00EA3CD4">
      <w:pPr>
        <w:spacing w:line="320" w:lineRule="exact"/>
        <w:rPr>
          <w:b/>
        </w:rPr>
      </w:pPr>
      <w:r w:rsidRPr="00522C0F">
        <w:rPr>
          <w:b/>
        </w:rPr>
        <w:t xml:space="preserve">THE </w:t>
      </w:r>
      <w:r w:rsidR="00C46A0E">
        <w:rPr>
          <w:b/>
        </w:rPr>
        <w:t>COMMISSION</w:t>
      </w:r>
      <w:r w:rsidRPr="00522C0F">
        <w:rPr>
          <w:b/>
        </w:rPr>
        <w:t xml:space="preserve"> ORDERS:</w:t>
      </w:r>
    </w:p>
    <w:p w14:paraId="425E6A6B" w14:textId="77777777" w:rsidR="00652118" w:rsidRPr="00D868C5" w:rsidRDefault="00652118" w:rsidP="00EA3CD4">
      <w:pPr>
        <w:spacing w:line="320" w:lineRule="exact"/>
        <w:ind w:left="360"/>
      </w:pPr>
    </w:p>
    <w:p w14:paraId="425E6A6C" w14:textId="77777777" w:rsidR="00652118" w:rsidRDefault="00652118" w:rsidP="00EA3CD4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</w:t>
      </w:r>
      <w:r w:rsidR="00677B0D">
        <w:t xml:space="preserve">petition of </w:t>
      </w:r>
      <w:r w:rsidR="00FD0C52">
        <w:t>Benton County</w:t>
      </w:r>
      <w:r w:rsidRPr="00D868C5">
        <w:t xml:space="preserve"> </w:t>
      </w:r>
      <w:r w:rsidR="00677B0D">
        <w:t xml:space="preserve">to construct a public railroad-highway grade crossing at </w:t>
      </w:r>
      <w:proofErr w:type="spellStart"/>
      <w:r w:rsidR="00FD0C52" w:rsidRPr="00084E8C">
        <w:rPr>
          <w:bCs/>
        </w:rPr>
        <w:t>Piert</w:t>
      </w:r>
      <w:proofErr w:type="spellEnd"/>
      <w:r w:rsidR="00FD0C52" w:rsidRPr="00084E8C">
        <w:rPr>
          <w:bCs/>
        </w:rPr>
        <w:t xml:space="preserve"> Road</w:t>
      </w:r>
      <w:r w:rsidR="003C1111">
        <w:t xml:space="preserve"> and Agrium</w:t>
      </w:r>
      <w:r w:rsidR="00C46A0E">
        <w:t>’</w:t>
      </w:r>
      <w:r w:rsidR="003C1111">
        <w:t>s industrial spur track, is granted</w:t>
      </w:r>
      <w:r w:rsidR="00677B0D">
        <w:t xml:space="preserve">, subject to the following conditions:  </w:t>
      </w:r>
    </w:p>
    <w:p w14:paraId="425E6A6D" w14:textId="77777777" w:rsidR="00677B0D" w:rsidRDefault="00677B0D" w:rsidP="00EA3CD4">
      <w:pPr>
        <w:spacing w:line="320" w:lineRule="exact"/>
        <w:ind w:left="1440"/>
      </w:pPr>
    </w:p>
    <w:p w14:paraId="425E6A6E" w14:textId="77777777" w:rsidR="00677B0D" w:rsidRDefault="00677B0D" w:rsidP="00EA3CD4">
      <w:pPr>
        <w:numPr>
          <w:ilvl w:val="0"/>
          <w:numId w:val="11"/>
        </w:numPr>
        <w:spacing w:line="320" w:lineRule="exact"/>
      </w:pPr>
      <w:r>
        <w:t xml:space="preserve">All construction and installation must be substantially conform to </w:t>
      </w:r>
    </w:p>
    <w:p w14:paraId="425E6A6F" w14:textId="17095FC1" w:rsidR="00677B0D" w:rsidRDefault="006970D8" w:rsidP="00EA3CD4">
      <w:pPr>
        <w:spacing w:line="320" w:lineRule="exact"/>
        <w:ind w:left="2205"/>
      </w:pPr>
      <w:proofErr w:type="gramStart"/>
      <w:r>
        <w:t>what</w:t>
      </w:r>
      <w:proofErr w:type="gramEnd"/>
      <w:r>
        <w:t xml:space="preserve"> the County included in its </w:t>
      </w:r>
      <w:r w:rsidR="00677B0D">
        <w:t>petition and engineering design plans filed in this Docket.</w:t>
      </w:r>
    </w:p>
    <w:p w14:paraId="425E6A70" w14:textId="77777777" w:rsidR="00C7565B" w:rsidRDefault="00C7565B" w:rsidP="00C7565B">
      <w:pPr>
        <w:pStyle w:val="ListParagraph"/>
        <w:spacing w:line="320" w:lineRule="exact"/>
        <w:ind w:left="2205"/>
      </w:pPr>
    </w:p>
    <w:p w14:paraId="425E6A71" w14:textId="77777777" w:rsidR="00D66205" w:rsidRDefault="00D66205" w:rsidP="00D66205">
      <w:pPr>
        <w:pStyle w:val="ListParagraph"/>
        <w:numPr>
          <w:ilvl w:val="0"/>
          <w:numId w:val="11"/>
        </w:numPr>
        <w:spacing w:line="320" w:lineRule="exact"/>
      </w:pPr>
      <w:r>
        <w:t>In addition to the cross-bucks and on the same sign posts, Benton County must install standard “yield” signs.</w:t>
      </w:r>
    </w:p>
    <w:p w14:paraId="425E6A72" w14:textId="77777777" w:rsidR="00C7565B" w:rsidRDefault="00C7565B" w:rsidP="00C7565B">
      <w:pPr>
        <w:pStyle w:val="ListParagraph"/>
        <w:spacing w:line="320" w:lineRule="exact"/>
        <w:ind w:left="2205"/>
      </w:pPr>
    </w:p>
    <w:p w14:paraId="425E6A73" w14:textId="46E16D65" w:rsidR="00D66205" w:rsidRDefault="00D66205" w:rsidP="00D66205">
      <w:pPr>
        <w:pStyle w:val="ListParagraph"/>
        <w:numPr>
          <w:ilvl w:val="0"/>
          <w:numId w:val="11"/>
        </w:numPr>
        <w:spacing w:line="320" w:lineRule="exact"/>
      </w:pPr>
      <w:r>
        <w:t>Benton County must install retro</w:t>
      </w:r>
      <w:r w:rsidR="006970D8">
        <w:t>-</w:t>
      </w:r>
      <w:r>
        <w:t>reflective tape on the reverse side of the cross-bucks and on the sign posts as required by the MUTCD.</w:t>
      </w:r>
    </w:p>
    <w:p w14:paraId="425E6A74" w14:textId="77777777" w:rsidR="00C7565B" w:rsidRDefault="00C7565B" w:rsidP="00C7565B">
      <w:pPr>
        <w:pStyle w:val="ListParagraph"/>
      </w:pPr>
    </w:p>
    <w:p w14:paraId="425E6A75" w14:textId="77777777" w:rsidR="00D66205" w:rsidRDefault="00D66205" w:rsidP="00C7565B">
      <w:pPr>
        <w:pStyle w:val="ListParagraph"/>
        <w:numPr>
          <w:ilvl w:val="0"/>
          <w:numId w:val="11"/>
        </w:numPr>
        <w:spacing w:line="320" w:lineRule="exact"/>
      </w:pPr>
      <w:r>
        <w:t>Benton County must install emergency notification signs I-13, as recommended by the MUTCD.</w:t>
      </w:r>
    </w:p>
    <w:p w14:paraId="425E6A76" w14:textId="77777777" w:rsidR="00C7565B" w:rsidRDefault="00C7565B" w:rsidP="00C7565B">
      <w:pPr>
        <w:pStyle w:val="ListParagraph"/>
      </w:pPr>
    </w:p>
    <w:p w14:paraId="425E6A77" w14:textId="77777777" w:rsidR="004A7E78" w:rsidRDefault="00D66205" w:rsidP="00D66205">
      <w:pPr>
        <w:spacing w:line="320" w:lineRule="exact"/>
        <w:ind w:left="2160" w:hanging="720"/>
      </w:pPr>
      <w:r>
        <w:t>(5)</w:t>
      </w:r>
      <w:r>
        <w:tab/>
        <w:t xml:space="preserve">Benton County must notify the </w:t>
      </w:r>
      <w:r w:rsidR="00C46A0E">
        <w:t>Commission</w:t>
      </w:r>
      <w:r>
        <w:t xml:space="preserve"> within 30 days upon completion of the construction.  The crossing is subject to inspection by </w:t>
      </w:r>
      <w:r w:rsidR="00C46A0E">
        <w:t>Commission</w:t>
      </w:r>
      <w:r>
        <w:t xml:space="preserve"> </w:t>
      </w:r>
      <w:r w:rsidR="00C46A0E">
        <w:t>Staff</w:t>
      </w:r>
      <w:r>
        <w:t>, verifying that it is in full compliance with applicable laws and regulations.</w:t>
      </w:r>
    </w:p>
    <w:p w14:paraId="425E6A78" w14:textId="77777777" w:rsidR="00D66205" w:rsidRDefault="00D66205" w:rsidP="00D66205">
      <w:pPr>
        <w:spacing w:line="320" w:lineRule="exact"/>
        <w:ind w:left="2160" w:hanging="720"/>
      </w:pPr>
    </w:p>
    <w:p w14:paraId="425E6A79" w14:textId="77777777" w:rsidR="00652118" w:rsidRDefault="00652118" w:rsidP="00EA3CD4">
      <w:pPr>
        <w:spacing w:line="320" w:lineRule="exact"/>
      </w:pPr>
      <w:r w:rsidRPr="00D868C5">
        <w:t xml:space="preserve">The </w:t>
      </w:r>
      <w:r w:rsidR="00C46A0E">
        <w:t>Commission</w:t>
      </w:r>
      <w:r w:rsidRPr="00D868C5">
        <w:t>ers, having determined this Order to be consistent with the public interest, directed the Secretary to enter this Order.</w:t>
      </w:r>
      <w:r w:rsidR="00664D76">
        <w:t xml:space="preserve"> </w:t>
      </w:r>
    </w:p>
    <w:p w14:paraId="425E6A7A" w14:textId="77777777" w:rsidR="00664D76" w:rsidRDefault="00664D76" w:rsidP="00EA3CD4">
      <w:pPr>
        <w:spacing w:line="320" w:lineRule="exact"/>
      </w:pPr>
    </w:p>
    <w:p w14:paraId="425E6A7B" w14:textId="77777777" w:rsidR="00664D76" w:rsidRDefault="00664D76" w:rsidP="00EA3CD4">
      <w:pPr>
        <w:spacing w:line="320" w:lineRule="exact"/>
      </w:pPr>
      <w:proofErr w:type="gramStart"/>
      <w:r>
        <w:t xml:space="preserve">Dated at Olympia, Washington, and effective </w:t>
      </w:r>
      <w:r w:rsidR="00FD0C52">
        <w:t>February 10, 2012</w:t>
      </w:r>
      <w:r>
        <w:t>.</w:t>
      </w:r>
      <w:proofErr w:type="gramEnd"/>
    </w:p>
    <w:p w14:paraId="425E6A7C" w14:textId="77777777" w:rsidR="00883A7C" w:rsidRPr="00D868C5" w:rsidRDefault="00883A7C" w:rsidP="00EA3CD4">
      <w:pPr>
        <w:spacing w:line="320" w:lineRule="exact"/>
      </w:pPr>
    </w:p>
    <w:p w14:paraId="425E6A7D" w14:textId="77777777" w:rsidR="00652118" w:rsidRPr="00D868C5" w:rsidRDefault="00652118" w:rsidP="00EA3CD4">
      <w:pPr>
        <w:spacing w:line="320" w:lineRule="exact"/>
      </w:pPr>
      <w:r w:rsidRPr="00D868C5">
        <w:t xml:space="preserve">WASHINGTON UTILITIES AND TRANSPORTATION </w:t>
      </w:r>
      <w:r w:rsidR="00C46A0E">
        <w:t>COMMISSION</w:t>
      </w:r>
    </w:p>
    <w:p w14:paraId="425E6A7E" w14:textId="77777777" w:rsidR="00652118" w:rsidRPr="00D868C5" w:rsidRDefault="00652118" w:rsidP="00EA3CD4">
      <w:pPr>
        <w:spacing w:line="320" w:lineRule="exact"/>
        <w:jc w:val="center"/>
      </w:pPr>
    </w:p>
    <w:p w14:paraId="425E6A7F" w14:textId="77777777" w:rsidR="00652118" w:rsidRPr="00D868C5" w:rsidRDefault="00652118" w:rsidP="00EA3CD4">
      <w:pPr>
        <w:spacing w:line="320" w:lineRule="exact"/>
        <w:ind w:left="2880" w:firstLine="720"/>
        <w:jc w:val="center"/>
      </w:pPr>
    </w:p>
    <w:p w14:paraId="425E6A80" w14:textId="77777777" w:rsidR="00652118" w:rsidRPr="00D868C5" w:rsidRDefault="00652118" w:rsidP="00EA3CD4">
      <w:pPr>
        <w:spacing w:line="320" w:lineRule="exact"/>
        <w:ind w:left="2880" w:firstLine="720"/>
        <w:jc w:val="center"/>
      </w:pPr>
    </w:p>
    <w:p w14:paraId="425E6AA5" w14:textId="3C2502F3" w:rsidR="00652118" w:rsidRPr="00D868C5" w:rsidRDefault="00BB7BA4" w:rsidP="00FE3441">
      <w:pPr>
        <w:spacing w:line="320" w:lineRule="exact"/>
        <w:ind w:left="1440" w:firstLine="720"/>
        <w:rPr>
          <w:i/>
        </w:rPr>
      </w:pPr>
      <w:r>
        <w:t>DAVID W. DANNER, Executive Director</w:t>
      </w:r>
      <w:r w:rsidR="00E1312C">
        <w:t xml:space="preserve"> and Secretary</w:t>
      </w:r>
    </w:p>
    <w:sectPr w:rsidR="00652118" w:rsidRPr="00D868C5" w:rsidSect="007579A9">
      <w:headerReference w:type="default" r:id="rId12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E6AAA" w14:textId="77777777" w:rsidR="00AA0849" w:rsidRDefault="00AA0849">
      <w:r>
        <w:separator/>
      </w:r>
    </w:p>
  </w:endnote>
  <w:endnote w:type="continuationSeparator" w:id="0">
    <w:p w14:paraId="425E6AAB" w14:textId="77777777" w:rsidR="00AA0849" w:rsidRDefault="00AA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E6AA8" w14:textId="77777777" w:rsidR="00AA0849" w:rsidRDefault="00AA0849">
      <w:r>
        <w:separator/>
      </w:r>
    </w:p>
  </w:footnote>
  <w:footnote w:type="continuationSeparator" w:id="0">
    <w:p w14:paraId="425E6AA9" w14:textId="77777777" w:rsidR="00AA0849" w:rsidRDefault="00AA0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E6AAD" w14:textId="77777777" w:rsidR="00AA0849" w:rsidRPr="00A748CC" w:rsidRDefault="00AA0849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FD0C52">
      <w:rPr>
        <w:b/>
        <w:sz w:val="20"/>
      </w:rPr>
      <w:t>TR-112127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893DDE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425E6AAE" w14:textId="77777777" w:rsidR="00AA0849" w:rsidRPr="0050337D" w:rsidRDefault="00AA0849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FD0C52">
      <w:rPr>
        <w:b/>
        <w:sz w:val="20"/>
      </w:rPr>
      <w:t>01</w:t>
    </w:r>
  </w:p>
  <w:p w14:paraId="425E6AAF" w14:textId="77777777" w:rsidR="00AA0849" w:rsidRPr="00D868C5" w:rsidRDefault="00AA0849">
    <w:pPr>
      <w:pStyle w:val="Header"/>
      <w:rPr>
        <w:rStyle w:val="PageNumber"/>
        <w:sz w:val="20"/>
        <w:szCs w:val="20"/>
      </w:rPr>
    </w:pPr>
  </w:p>
  <w:p w14:paraId="425E6AB0" w14:textId="77777777" w:rsidR="00AA0849" w:rsidRPr="00D868C5" w:rsidRDefault="00AA0849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cs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3">
    <w:nsid w:val="25B26340"/>
    <w:multiLevelType w:val="hybridMultilevel"/>
    <w:tmpl w:val="C284D18A"/>
    <w:lvl w:ilvl="0" w:tplc="E7986F4A">
      <w:start w:val="1"/>
      <w:numFmt w:val="decimal"/>
      <w:lvlText w:val="(%1)"/>
      <w:lvlJc w:val="left"/>
      <w:pPr>
        <w:ind w:left="220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78781C"/>
    <w:multiLevelType w:val="hybridMultilevel"/>
    <w:tmpl w:val="367CB758"/>
    <w:lvl w:ilvl="0" w:tplc="0386A55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52"/>
    <w:rsid w:val="00003613"/>
    <w:rsid w:val="00052A21"/>
    <w:rsid w:val="000676A9"/>
    <w:rsid w:val="000737F1"/>
    <w:rsid w:val="00084E8C"/>
    <w:rsid w:val="00091500"/>
    <w:rsid w:val="000918BA"/>
    <w:rsid w:val="000E5482"/>
    <w:rsid w:val="0011118A"/>
    <w:rsid w:val="0013339C"/>
    <w:rsid w:val="00145FB6"/>
    <w:rsid w:val="00167595"/>
    <w:rsid w:val="001A487C"/>
    <w:rsid w:val="001B6E67"/>
    <w:rsid w:val="001C0FD9"/>
    <w:rsid w:val="001E40AB"/>
    <w:rsid w:val="001F3E76"/>
    <w:rsid w:val="001F6B94"/>
    <w:rsid w:val="002163AC"/>
    <w:rsid w:val="00216DE7"/>
    <w:rsid w:val="00281644"/>
    <w:rsid w:val="00287405"/>
    <w:rsid w:val="002903C3"/>
    <w:rsid w:val="002D1F0D"/>
    <w:rsid w:val="002F1F08"/>
    <w:rsid w:val="00311868"/>
    <w:rsid w:val="003173C9"/>
    <w:rsid w:val="00323DF2"/>
    <w:rsid w:val="00356C4B"/>
    <w:rsid w:val="00370520"/>
    <w:rsid w:val="00393E8A"/>
    <w:rsid w:val="003A2921"/>
    <w:rsid w:val="003A2F63"/>
    <w:rsid w:val="003C1111"/>
    <w:rsid w:val="003F19F5"/>
    <w:rsid w:val="003F2780"/>
    <w:rsid w:val="003F4AE5"/>
    <w:rsid w:val="004163E2"/>
    <w:rsid w:val="004633C4"/>
    <w:rsid w:val="00475280"/>
    <w:rsid w:val="004974A0"/>
    <w:rsid w:val="004A7222"/>
    <w:rsid w:val="004A7E78"/>
    <w:rsid w:val="005077EE"/>
    <w:rsid w:val="0051063D"/>
    <w:rsid w:val="005117FC"/>
    <w:rsid w:val="00522C0F"/>
    <w:rsid w:val="00531598"/>
    <w:rsid w:val="00555C43"/>
    <w:rsid w:val="00563B04"/>
    <w:rsid w:val="005666EF"/>
    <w:rsid w:val="005B0F72"/>
    <w:rsid w:val="005C0760"/>
    <w:rsid w:val="005C0C29"/>
    <w:rsid w:val="00621D49"/>
    <w:rsid w:val="00623EE6"/>
    <w:rsid w:val="0063596B"/>
    <w:rsid w:val="00652118"/>
    <w:rsid w:val="00655CC0"/>
    <w:rsid w:val="00664D76"/>
    <w:rsid w:val="00677B0D"/>
    <w:rsid w:val="006970D8"/>
    <w:rsid w:val="006D67A0"/>
    <w:rsid w:val="006F14DA"/>
    <w:rsid w:val="006F2147"/>
    <w:rsid w:val="006F3862"/>
    <w:rsid w:val="007064F5"/>
    <w:rsid w:val="00746106"/>
    <w:rsid w:val="007523B3"/>
    <w:rsid w:val="00756651"/>
    <w:rsid w:val="007579A9"/>
    <w:rsid w:val="00790034"/>
    <w:rsid w:val="007A136A"/>
    <w:rsid w:val="007D5221"/>
    <w:rsid w:val="00814ADF"/>
    <w:rsid w:val="00816F5A"/>
    <w:rsid w:val="00831D47"/>
    <w:rsid w:val="008503D6"/>
    <w:rsid w:val="0087190D"/>
    <w:rsid w:val="00883A7C"/>
    <w:rsid w:val="00893DDE"/>
    <w:rsid w:val="008C68C1"/>
    <w:rsid w:val="008C758E"/>
    <w:rsid w:val="008D3541"/>
    <w:rsid w:val="008F576F"/>
    <w:rsid w:val="00936124"/>
    <w:rsid w:val="00937621"/>
    <w:rsid w:val="00961559"/>
    <w:rsid w:val="00971999"/>
    <w:rsid w:val="00992FB8"/>
    <w:rsid w:val="00993525"/>
    <w:rsid w:val="00994E4F"/>
    <w:rsid w:val="009B30B2"/>
    <w:rsid w:val="009F08B0"/>
    <w:rsid w:val="009F1BC9"/>
    <w:rsid w:val="00A27C3C"/>
    <w:rsid w:val="00A5144D"/>
    <w:rsid w:val="00A538FD"/>
    <w:rsid w:val="00A85109"/>
    <w:rsid w:val="00AA0849"/>
    <w:rsid w:val="00AA16AF"/>
    <w:rsid w:val="00AA3796"/>
    <w:rsid w:val="00AA3D9B"/>
    <w:rsid w:val="00AA4DA2"/>
    <w:rsid w:val="00AD0830"/>
    <w:rsid w:val="00AD1A63"/>
    <w:rsid w:val="00AF5AC3"/>
    <w:rsid w:val="00B31294"/>
    <w:rsid w:val="00B5683B"/>
    <w:rsid w:val="00B60C78"/>
    <w:rsid w:val="00B71683"/>
    <w:rsid w:val="00B734F9"/>
    <w:rsid w:val="00B8240F"/>
    <w:rsid w:val="00B94A17"/>
    <w:rsid w:val="00BB34AC"/>
    <w:rsid w:val="00BB7BA4"/>
    <w:rsid w:val="00BD2BC9"/>
    <w:rsid w:val="00BD6E91"/>
    <w:rsid w:val="00BD7F83"/>
    <w:rsid w:val="00BE262A"/>
    <w:rsid w:val="00BE611A"/>
    <w:rsid w:val="00C27DC9"/>
    <w:rsid w:val="00C432BA"/>
    <w:rsid w:val="00C46A0E"/>
    <w:rsid w:val="00C5637B"/>
    <w:rsid w:val="00C7565B"/>
    <w:rsid w:val="00C9781E"/>
    <w:rsid w:val="00CC3FE9"/>
    <w:rsid w:val="00CE067B"/>
    <w:rsid w:val="00D1641C"/>
    <w:rsid w:val="00D65A63"/>
    <w:rsid w:val="00D65B1E"/>
    <w:rsid w:val="00D66205"/>
    <w:rsid w:val="00D83B54"/>
    <w:rsid w:val="00D868C5"/>
    <w:rsid w:val="00D95F87"/>
    <w:rsid w:val="00DC6C4B"/>
    <w:rsid w:val="00DD74BA"/>
    <w:rsid w:val="00E11D3B"/>
    <w:rsid w:val="00E1312C"/>
    <w:rsid w:val="00E1566C"/>
    <w:rsid w:val="00E50E60"/>
    <w:rsid w:val="00E95B2C"/>
    <w:rsid w:val="00E9663A"/>
    <w:rsid w:val="00EA3CD4"/>
    <w:rsid w:val="00EA42A6"/>
    <w:rsid w:val="00EA5FD1"/>
    <w:rsid w:val="00EB2714"/>
    <w:rsid w:val="00ED46F6"/>
    <w:rsid w:val="00F01F58"/>
    <w:rsid w:val="00F17222"/>
    <w:rsid w:val="00F2114A"/>
    <w:rsid w:val="00F2641E"/>
    <w:rsid w:val="00F464F6"/>
    <w:rsid w:val="00F56FCE"/>
    <w:rsid w:val="00F661A8"/>
    <w:rsid w:val="00F94B05"/>
    <w:rsid w:val="00F9527E"/>
    <w:rsid w:val="00FB4905"/>
    <w:rsid w:val="00FD0C52"/>
    <w:rsid w:val="00FE3441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5E6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4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34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34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B34AC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555C43"/>
    <w:pPr>
      <w:ind w:left="720"/>
    </w:pPr>
  </w:style>
  <w:style w:type="paragraph" w:customStyle="1" w:styleId="NumberedParagraph">
    <w:name w:val="Numbered Paragraph"/>
    <w:basedOn w:val="Normal"/>
    <w:rsid w:val="00B71683"/>
    <w:pPr>
      <w:numPr>
        <w:numId w:val="12"/>
      </w:numPr>
      <w:spacing w:after="240"/>
    </w:pPr>
  </w:style>
  <w:style w:type="character" w:styleId="CommentReference">
    <w:name w:val="annotation reference"/>
    <w:basedOn w:val="DefaultParagraphFont"/>
    <w:rsid w:val="006970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70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70D8"/>
  </w:style>
  <w:style w:type="paragraph" w:styleId="CommentSubject">
    <w:name w:val="annotation subject"/>
    <w:basedOn w:val="CommentText"/>
    <w:next w:val="CommentText"/>
    <w:link w:val="CommentSubjectChar"/>
    <w:rsid w:val="00697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70D8"/>
    <w:rPr>
      <w:b/>
      <w:bCs/>
    </w:rPr>
  </w:style>
  <w:style w:type="paragraph" w:styleId="Revision">
    <w:name w:val="Revision"/>
    <w:hidden/>
    <w:uiPriority w:val="99"/>
    <w:semiHidden/>
    <w:rsid w:val="0074610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4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34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34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B34AC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555C43"/>
    <w:pPr>
      <w:ind w:left="720"/>
    </w:pPr>
  </w:style>
  <w:style w:type="paragraph" w:customStyle="1" w:styleId="NumberedParagraph">
    <w:name w:val="Numbered Paragraph"/>
    <w:basedOn w:val="Normal"/>
    <w:rsid w:val="00B71683"/>
    <w:pPr>
      <w:numPr>
        <w:numId w:val="12"/>
      </w:numPr>
      <w:spacing w:after="240"/>
    </w:pPr>
  </w:style>
  <w:style w:type="character" w:styleId="CommentReference">
    <w:name w:val="annotation reference"/>
    <w:basedOn w:val="DefaultParagraphFont"/>
    <w:rsid w:val="006970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70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70D8"/>
  </w:style>
  <w:style w:type="paragraph" w:styleId="CommentSubject">
    <w:name w:val="annotation subject"/>
    <w:basedOn w:val="CommentText"/>
    <w:next w:val="CommentText"/>
    <w:link w:val="CommentSubjectChar"/>
    <w:rsid w:val="00697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70D8"/>
    <w:rPr>
      <w:b/>
      <w:bCs/>
    </w:rPr>
  </w:style>
  <w:style w:type="paragraph" w:styleId="Revision">
    <w:name w:val="Revision"/>
    <w:hidden/>
    <w:uiPriority w:val="99"/>
    <w:semiHidden/>
    <w:rsid w:val="007461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New%20At-Grade%20Crossing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2011-12-13T08:00:00+00:00</OpenedDate>
    <Date1 xmlns="dc463f71-b30c-4ab2-9473-d307f9d35888">2012-02-10T08:00:00+00:00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Benton County</CaseCompanyNames>
    <DocketNumber xmlns="dc463f71-b30c-4ab2-9473-d307f9d35888">112127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76AA67F68080B41A311EA6557B73CE7" ma:contentTypeVersion="143" ma:contentTypeDescription="" ma:contentTypeScope="" ma:versionID="ce1ba7488685f383dda13554bc8e5b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25686-A371-4CBF-AFE9-0398B8B9B4D5}"/>
</file>

<file path=customXml/itemProps2.xml><?xml version="1.0" encoding="utf-8"?>
<ds:datastoreItem xmlns:ds="http://schemas.openxmlformats.org/officeDocument/2006/customXml" ds:itemID="{CAFA200A-6344-4E4E-AF52-0237EE6A7B9F}"/>
</file>

<file path=customXml/itemProps3.xml><?xml version="1.0" encoding="utf-8"?>
<ds:datastoreItem xmlns:ds="http://schemas.openxmlformats.org/officeDocument/2006/customXml" ds:itemID="{0FF08E0A-E860-4D76-B3C1-F0FCEACEF750}"/>
</file>

<file path=customXml/itemProps4.xml><?xml version="1.0" encoding="utf-8"?>
<ds:datastoreItem xmlns:ds="http://schemas.openxmlformats.org/officeDocument/2006/customXml" ds:itemID="{EC95AAFC-63B0-4E35-BAC1-3771A88A9D24}"/>
</file>

<file path=customXml/itemProps5.xml><?xml version="1.0" encoding="utf-8"?>
<ds:datastoreItem xmlns:ds="http://schemas.openxmlformats.org/officeDocument/2006/customXml" ds:itemID="{EFF9707A-2F8A-413F-826D-AFE8D0737737}"/>
</file>

<file path=docProps/app.xml><?xml version="1.0" encoding="utf-8"?>
<Properties xmlns="http://schemas.openxmlformats.org/officeDocument/2006/extended-properties" xmlns:vt="http://schemas.openxmlformats.org/officeDocument/2006/docPropsVTypes">
  <Template>New At-Grade Crossing Template.dot</Template>
  <TotalTime>0</TotalTime>
  <Pages>4</Pages>
  <Words>1120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on behalf of Benton County to construct a grade crossing at the Union Pacific Railroad Agrium Spur on Piert Road.</vt:lpstr>
    </vt:vector>
  </TitlesOfParts>
  <Company>WUTC</Company>
  <LinksUpToDate>false</LinksUpToDate>
  <CharactersWithSpaces>7173</CharactersWithSpaces>
  <SharedDoc>false</SharedDoc>
  <HLinks>
    <vt:vector size="30" baseType="variant">
      <vt:variant>
        <vt:i4>2490368</vt:i4>
      </vt:variant>
      <vt:variant>
        <vt:i4>243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3145767</vt:i4>
      </vt:variant>
      <vt:variant>
        <vt:i4>160</vt:i4>
      </vt:variant>
      <vt:variant>
        <vt:i4>0</vt:i4>
      </vt:variant>
      <vt:variant>
        <vt:i4>5</vt:i4>
      </vt:variant>
      <vt:variant>
        <vt:lpwstr>http://apps.leg.wa.gov/wac/default.aspx?cite=480-62-150</vt:lpwstr>
      </vt:variant>
      <vt:variant>
        <vt:lpwstr/>
      </vt:variant>
      <vt:variant>
        <vt:i4>3014698</vt:i4>
      </vt:variant>
      <vt:variant>
        <vt:i4>157</vt:i4>
      </vt:variant>
      <vt:variant>
        <vt:i4>0</vt:i4>
      </vt:variant>
      <vt:variant>
        <vt:i4>5</vt:i4>
      </vt:variant>
      <vt:variant>
        <vt:lpwstr>http://apps.leg.wa.gov/rcw/default.aspx?cite=81.53.030</vt:lpwstr>
      </vt:variant>
      <vt:variant>
        <vt:lpwstr/>
      </vt:variant>
      <vt:variant>
        <vt:i4>3014696</vt:i4>
      </vt:variant>
      <vt:variant>
        <vt:i4>154</vt:i4>
      </vt:variant>
      <vt:variant>
        <vt:i4>0</vt:i4>
      </vt:variant>
      <vt:variant>
        <vt:i4>5</vt:i4>
      </vt:variant>
      <vt:variant>
        <vt:lpwstr>http://apps.leg.wa.gov/rcw/default.aspx?cite=81.53.010</vt:lpwstr>
      </vt:variant>
      <vt:variant>
        <vt:lpwstr/>
      </vt:variant>
      <vt:variant>
        <vt:i4>3014711</vt:i4>
      </vt:variant>
      <vt:variant>
        <vt:i4>151</vt:i4>
      </vt:variant>
      <vt:variant>
        <vt:i4>0</vt:i4>
      </vt:variant>
      <vt:variant>
        <vt:i4>5</vt:i4>
      </vt:variant>
      <vt:variant>
        <vt:lpwstr>http://apps.leg.wa.gov/rcw/default.aspx?cite=81.53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on behalf of Benton County to construct a grade crossing at the Union Pacific Railroad Agrium Spur on Piert Road.</dc:title>
  <dc:subject/>
  <dc:creator>Kathy Hunter</dc:creator>
  <cp:keywords/>
  <cp:lastModifiedBy> Cathy Kern</cp:lastModifiedBy>
  <cp:revision>2</cp:revision>
  <cp:lastPrinted>2007-10-25T18:05:00Z</cp:lastPrinted>
  <dcterms:created xsi:type="dcterms:W3CDTF">2012-02-10T00:19:00Z</dcterms:created>
  <dcterms:modified xsi:type="dcterms:W3CDTF">2012-02-10T00:19:00Z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0x0101006E56B4D1795A2E4DB2F0B01679ED314A00576AA67F68080B41A311EA6557B73CE7</vt:lpwstr>
  </property>
  <property fmtid="{D5CDD505-2E9C-101B-9397-08002B2CF9AE}" pid="3" name="_docset_NoMedatataSyncRequired">
    <vt:lpwstr>False</vt:lpwstr>
  </property>
</Properties>
</file>