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 STATE</w:t>
      </w:r>
    </w:p>
    <w:p w:rsidR="00C139CF" w:rsidRPr="00603E77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177312">
        <w:rPr>
          <w:rFonts w:ascii="Times New Roman" w:hAnsi="Times New Roman"/>
          <w:b/>
          <w:bCs/>
          <w:szCs w:val="24"/>
        </w:rPr>
        <w:t>COMMISSION</w:t>
      </w:r>
    </w:p>
    <w:p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603E77">
        <w:tc>
          <w:tcPr>
            <w:tcW w:w="4068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1102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FRONTIER COMMUNICATIONS NORTHWEST, INC.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:rsidR="00C97039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C97039">
              <w:rPr>
                <w:rFonts w:ascii="Times New Roman" w:hAnsi="Times New Roman"/>
                <w:szCs w:val="24"/>
              </w:rPr>
              <w:t>)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11029C">
              <w:rPr>
                <w:rFonts w:ascii="Times New Roman" w:hAnsi="Times New Roman"/>
                <w:szCs w:val="24"/>
              </w:rPr>
              <w:t>UT-101591</w:t>
            </w:r>
          </w:p>
          <w:p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11029C">
              <w:rPr>
                <w:rFonts w:ascii="Times New Roman" w:hAnsi="Times New Roman"/>
                <w:szCs w:val="24"/>
              </w:rPr>
              <w:t>01</w:t>
            </w:r>
          </w:p>
          <w:p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97039" w:rsidRDefault="00C97039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C139CF" w:rsidRPr="00603E77" w:rsidRDefault="00C139CF">
      <w:pPr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C139CF" w:rsidRPr="00603E77" w:rsidRDefault="0011029C">
      <w:pPr>
        <w:numPr>
          <w:ilvl w:val="0"/>
          <w:numId w:val="4"/>
        </w:numPr>
        <w:spacing w:line="288" w:lineRule="auto"/>
        <w:rPr>
          <w:rFonts w:ascii="Times New Roman" w:hAnsi="Times New Roman"/>
          <w:color w:val="808080" w:themeColor="background1" w:themeShade="80"/>
          <w:szCs w:val="24"/>
        </w:rPr>
      </w:pPr>
      <w:r>
        <w:rPr>
          <w:rFonts w:ascii="Times New Roman" w:hAnsi="Times New Roman"/>
          <w:szCs w:val="24"/>
        </w:rPr>
        <w:t>Frontier Communications Northwest, Inc.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r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September 27, 2010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17731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17731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 w:rsidR="00177312"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="001C1A04">
        <w:rPr>
          <w:rFonts w:ascii="Times New Roman" w:hAnsi="Times New Roman"/>
          <w:iCs w:val="0"/>
          <w:snapToGrid/>
          <w:color w:val="000000"/>
          <w:szCs w:val="24"/>
        </w:rPr>
        <w:t>five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Pr="0011029C">
        <w:rPr>
          <w:bCs/>
        </w:rPr>
        <w:t>425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Everett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1C1A04">
        <w:rPr>
          <w:rFonts w:ascii="Times New Roman" w:hAnsi="Times New Roman"/>
          <w:iCs w:val="0"/>
          <w:snapToGrid/>
          <w:color w:val="000000"/>
          <w:szCs w:val="24"/>
        </w:rPr>
        <w:t xml:space="preserve">On October 19, 2010, the company modified this request </w:t>
      </w:r>
      <w:r w:rsidR="001754F1">
        <w:rPr>
          <w:rFonts w:ascii="Times New Roman" w:hAnsi="Times New Roman"/>
          <w:iCs w:val="0"/>
          <w:snapToGrid/>
          <w:color w:val="000000"/>
          <w:szCs w:val="24"/>
        </w:rPr>
        <w:t xml:space="preserve">after determining that </w:t>
      </w:r>
      <w:r w:rsidR="001C1A04">
        <w:rPr>
          <w:rFonts w:ascii="Times New Roman" w:hAnsi="Times New Roman"/>
          <w:iCs w:val="0"/>
          <w:snapToGrid/>
          <w:color w:val="000000"/>
          <w:szCs w:val="24"/>
        </w:rPr>
        <w:t xml:space="preserve">2,000 </w:t>
      </w:r>
      <w:r w:rsidR="00B4765F">
        <w:rPr>
          <w:rFonts w:ascii="Times New Roman" w:hAnsi="Times New Roman"/>
          <w:iCs w:val="0"/>
          <w:snapToGrid/>
          <w:color w:val="000000"/>
          <w:szCs w:val="24"/>
        </w:rPr>
        <w:t xml:space="preserve">of the </w:t>
      </w:r>
      <w:r w:rsidR="001C1A04">
        <w:rPr>
          <w:rFonts w:ascii="Times New Roman" w:hAnsi="Times New Roman"/>
          <w:iCs w:val="0"/>
          <w:snapToGrid/>
          <w:color w:val="000000"/>
          <w:szCs w:val="24"/>
        </w:rPr>
        <w:t xml:space="preserve">requested numbers are not needed within the next six months. </w:t>
      </w:r>
      <w:r w:rsidR="004C3DB7" w:rsidRPr="00EE7916">
        <w:rPr>
          <w:rFonts w:ascii="Times New Roman" w:hAnsi="Times New Roman"/>
          <w:snapToGrid/>
          <w:szCs w:val="24"/>
        </w:rPr>
        <w:t>The</w:t>
      </w:r>
      <w:r w:rsidR="004C3DB7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B4765F">
        <w:rPr>
          <w:rFonts w:ascii="Times New Roman" w:hAnsi="Times New Roman"/>
          <w:iCs w:val="0"/>
          <w:snapToGrid/>
          <w:szCs w:val="24"/>
        </w:rPr>
        <w:t xml:space="preserve">revised </w:t>
      </w:r>
      <w:r w:rsidR="004C3DB7">
        <w:rPr>
          <w:rFonts w:ascii="Times New Roman" w:hAnsi="Times New Roman"/>
          <w:iCs w:val="0"/>
          <w:snapToGrid/>
          <w:szCs w:val="24"/>
        </w:rPr>
        <w:t>request</w:t>
      </w:r>
      <w:r w:rsidR="004C3DB7"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 w:rsidR="004C3DB7">
        <w:rPr>
          <w:rFonts w:ascii="Times New Roman" w:hAnsi="Times New Roman"/>
          <w:iCs w:val="0"/>
          <w:snapToGrid/>
          <w:szCs w:val="24"/>
        </w:rPr>
        <w:t xml:space="preserve"> being made</w:t>
      </w:r>
      <w:r w:rsidR="004C3DB7" w:rsidRPr="005F3E9D">
        <w:rPr>
          <w:rFonts w:ascii="Times New Roman" w:hAnsi="Times New Roman"/>
          <w:iCs w:val="0"/>
          <w:snapToGrid/>
          <w:szCs w:val="24"/>
        </w:rPr>
        <w:t xml:space="preserve"> to meet the requirements </w:t>
      </w:r>
      <w:r w:rsidR="004C3DB7">
        <w:rPr>
          <w:rFonts w:ascii="Times New Roman" w:hAnsi="Times New Roman"/>
          <w:iCs w:val="0"/>
          <w:snapToGrid/>
          <w:szCs w:val="24"/>
        </w:rPr>
        <w:t>for</w:t>
      </w:r>
      <w:r w:rsidR="004C3DB7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4C3DB7">
        <w:rPr>
          <w:rFonts w:ascii="Times New Roman" w:hAnsi="Times New Roman"/>
          <w:iCs w:val="0"/>
          <w:snapToGrid/>
          <w:szCs w:val="24"/>
        </w:rPr>
        <w:t>a customer</w:t>
      </w:r>
      <w:r w:rsidR="00177312">
        <w:rPr>
          <w:rFonts w:ascii="Times New Roman" w:hAnsi="Times New Roman"/>
          <w:iCs w:val="0"/>
          <w:snapToGrid/>
          <w:szCs w:val="24"/>
        </w:rPr>
        <w:t>’</w:t>
      </w:r>
      <w:r w:rsidR="004C3DB7">
        <w:rPr>
          <w:rFonts w:ascii="Times New Roman" w:hAnsi="Times New Roman"/>
          <w:iCs w:val="0"/>
          <w:snapToGrid/>
          <w:szCs w:val="24"/>
        </w:rPr>
        <w:t>s</w:t>
      </w:r>
      <w:r w:rsidR="004C3DB7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4C3DB7">
        <w:rPr>
          <w:rFonts w:ascii="Times New Roman" w:hAnsi="Times New Roman"/>
          <w:iCs w:val="0"/>
          <w:snapToGrid/>
          <w:szCs w:val="24"/>
        </w:rPr>
        <w:t>need for</w:t>
      </w:r>
      <w:r w:rsidR="004C3DB7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4C3DB7">
        <w:rPr>
          <w:rFonts w:ascii="Times New Roman" w:hAnsi="Times New Roman"/>
          <w:iCs w:val="0"/>
          <w:snapToGrid/>
          <w:szCs w:val="24"/>
        </w:rPr>
        <w:t>3,</w:t>
      </w:r>
      <w:r w:rsidR="004C3DB7" w:rsidRPr="005F3E9D">
        <w:rPr>
          <w:rFonts w:ascii="Times New Roman" w:hAnsi="Times New Roman"/>
          <w:iCs w:val="0"/>
          <w:snapToGrid/>
          <w:szCs w:val="24"/>
        </w:rPr>
        <w:t>00</w:t>
      </w:r>
      <w:r w:rsidR="004C3DB7">
        <w:rPr>
          <w:rFonts w:ascii="Times New Roman" w:hAnsi="Times New Roman"/>
          <w:iCs w:val="0"/>
          <w:snapToGrid/>
          <w:szCs w:val="24"/>
        </w:rPr>
        <w:t>0</w:t>
      </w:r>
      <w:r w:rsidR="004C3DB7" w:rsidRPr="005F3E9D">
        <w:rPr>
          <w:rFonts w:ascii="Times New Roman" w:hAnsi="Times New Roman"/>
          <w:iCs w:val="0"/>
          <w:snapToGrid/>
          <w:szCs w:val="24"/>
        </w:rPr>
        <w:t xml:space="preserve"> numbers</w:t>
      </w:r>
      <w:r w:rsidR="004C3DB7">
        <w:rPr>
          <w:rFonts w:ascii="Times New Roman" w:hAnsi="Times New Roman"/>
          <w:iCs w:val="0"/>
          <w:snapToGrid/>
          <w:szCs w:val="24"/>
        </w:rPr>
        <w:t xml:space="preserve"> </w:t>
      </w:r>
      <w:r>
        <w:rPr>
          <w:rFonts w:ascii="Times New Roman" w:hAnsi="Times New Roman"/>
          <w:iCs w:val="0"/>
          <w:snapToGrid/>
          <w:szCs w:val="24"/>
        </w:rPr>
        <w:t xml:space="preserve">immediately and 2,000 numbers on “reserve” for future use </w:t>
      </w:r>
      <w:r w:rsidR="004C3DB7">
        <w:rPr>
          <w:rFonts w:ascii="Times New Roman" w:hAnsi="Times New Roman"/>
          <w:iCs w:val="0"/>
          <w:snapToGrid/>
          <w:szCs w:val="24"/>
        </w:rPr>
        <w:t xml:space="preserve">that fall within </w:t>
      </w:r>
      <w:r w:rsidR="004C3DB7" w:rsidRPr="005F3E9D">
        <w:rPr>
          <w:rFonts w:ascii="Times New Roman" w:hAnsi="Times New Roman"/>
          <w:iCs w:val="0"/>
          <w:snapToGrid/>
          <w:szCs w:val="24"/>
        </w:rPr>
        <w:t>its internal</w:t>
      </w:r>
      <w:r w:rsidR="004C3DB7">
        <w:rPr>
          <w:rFonts w:ascii="Times New Roman" w:hAnsi="Times New Roman"/>
          <w:iCs w:val="0"/>
          <w:snapToGrid/>
          <w:szCs w:val="24"/>
        </w:rPr>
        <w:t xml:space="preserve"> business dialing plan. The</w:t>
      </w:r>
      <w:r w:rsidR="001C1A04">
        <w:rPr>
          <w:rFonts w:ascii="Times New Roman" w:hAnsi="Times New Roman"/>
          <w:iCs w:val="0"/>
          <w:snapToGrid/>
          <w:szCs w:val="24"/>
        </w:rPr>
        <w:t xml:space="preserve"> 3,000</w:t>
      </w:r>
      <w:r w:rsidR="004C3DB7">
        <w:rPr>
          <w:rFonts w:ascii="Times New Roman" w:hAnsi="Times New Roman"/>
          <w:iCs w:val="0"/>
          <w:snapToGrid/>
          <w:szCs w:val="24"/>
        </w:rPr>
        <w:t xml:space="preserve"> numbers will be used to expan</w:t>
      </w:r>
      <w:r>
        <w:rPr>
          <w:rFonts w:ascii="Times New Roman" w:hAnsi="Times New Roman"/>
          <w:iCs w:val="0"/>
          <w:snapToGrid/>
          <w:szCs w:val="24"/>
        </w:rPr>
        <w:t>d</w:t>
      </w:r>
      <w:r w:rsidR="004C3DB7">
        <w:rPr>
          <w:rFonts w:ascii="Times New Roman" w:hAnsi="Times New Roman"/>
          <w:iCs w:val="0"/>
          <w:snapToGrid/>
          <w:szCs w:val="24"/>
        </w:rPr>
        <w:t xml:space="preserve"> its current location by January 2011. </w:t>
      </w:r>
      <w:r w:rsidR="00487C71">
        <w:rPr>
          <w:rFonts w:ascii="Times New Roman" w:hAnsi="Times New Roman"/>
          <w:iCs w:val="0"/>
          <w:snapToGrid/>
          <w:szCs w:val="24"/>
        </w:rPr>
        <w:t xml:space="preserve"> </w:t>
      </w:r>
      <w:r w:rsidR="004C3DB7">
        <w:rPr>
          <w:rFonts w:ascii="Times New Roman" w:hAnsi="Times New Roman"/>
          <w:iCs w:val="0"/>
          <w:snapToGrid/>
          <w:szCs w:val="24"/>
        </w:rPr>
        <w:t xml:space="preserve">An additional 2,000 numbers that fall within the customers dialing plan </w:t>
      </w:r>
      <w:r w:rsidR="001C1A04">
        <w:rPr>
          <w:rFonts w:ascii="Times New Roman" w:hAnsi="Times New Roman"/>
          <w:iCs w:val="0"/>
          <w:snapToGrid/>
          <w:szCs w:val="24"/>
        </w:rPr>
        <w:t>are</w:t>
      </w:r>
      <w:r w:rsidR="004C3DB7">
        <w:rPr>
          <w:rFonts w:ascii="Times New Roman" w:hAnsi="Times New Roman"/>
          <w:iCs w:val="0"/>
          <w:snapToGrid/>
          <w:szCs w:val="24"/>
        </w:rPr>
        <w:t xml:space="preserve"> requested to be put in “reserve” status for future growth. </w:t>
      </w:r>
      <w:r w:rsidR="00487C71">
        <w:rPr>
          <w:rFonts w:ascii="Times New Roman" w:hAnsi="Times New Roman"/>
          <w:iCs w:val="0"/>
          <w:snapToGrid/>
          <w:szCs w:val="24"/>
        </w:rPr>
        <w:t xml:space="preserve"> </w:t>
      </w:r>
      <w:r w:rsidR="004C3DB7">
        <w:rPr>
          <w:rFonts w:ascii="Times New Roman" w:hAnsi="Times New Roman"/>
          <w:iCs w:val="0"/>
          <w:snapToGrid/>
          <w:szCs w:val="24"/>
        </w:rPr>
        <w:t>The customer is a nonprofit business serving the community of interest.</w:t>
      </w:r>
    </w:p>
    <w:p w:rsidR="00DC0E1B" w:rsidRPr="00603E77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8F5653" w:rsidRPr="008F5653" w:rsidRDefault="00AC5CD9" w:rsidP="00AC5CD9">
      <w:pPr>
        <w:numPr>
          <w:ilvl w:val="0"/>
          <w:numId w:val="4"/>
        </w:num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177312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:rsidR="008F5653" w:rsidRDefault="008F5653" w:rsidP="008F5653">
      <w:pPr>
        <w:pStyle w:val="ListParagraph"/>
        <w:rPr>
          <w:rFonts w:ascii="Times New Roman" w:hAnsi="Times New Roman"/>
          <w:snapToGrid/>
          <w:szCs w:val="24"/>
        </w:rPr>
      </w:pPr>
    </w:p>
    <w:p w:rsidR="004434FA" w:rsidRPr="00581532" w:rsidRDefault="00AE70DC" w:rsidP="004434FA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177312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62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Everett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177312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177312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11029C" w:rsidRPr="0011029C">
        <w:rPr>
          <w:bCs/>
        </w:rPr>
        <w:t>425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11029C" w:rsidRPr="0011029C">
        <w:rPr>
          <w:rFonts w:ascii="Times New Roman" w:hAnsi="Times New Roman"/>
          <w:bCs/>
          <w:szCs w:val="24"/>
        </w:rPr>
        <w:t>2031</w:t>
      </w:r>
      <w:r w:rsidR="00392308" w:rsidRPr="004434FA">
        <w:rPr>
          <w:rFonts w:ascii="Times New Roman" w:hAnsi="Times New Roman"/>
          <w:szCs w:val="24"/>
        </w:rPr>
        <w:t>.  T</w:t>
      </w:r>
      <w:r w:rsidR="008F5653" w:rsidRPr="004434FA">
        <w:rPr>
          <w:rFonts w:ascii="Times New Roman" w:hAnsi="Times New Roman"/>
          <w:szCs w:val="24"/>
        </w:rPr>
        <w:t>he C</w:t>
      </w:r>
      <w:r w:rsidR="00783C55" w:rsidRPr="004434FA">
        <w:rPr>
          <w:rFonts w:ascii="Times New Roman" w:hAnsi="Times New Roman"/>
          <w:szCs w:val="24"/>
        </w:rPr>
        <w:t>ompany</w:t>
      </w:r>
      <w:r w:rsidR="00177312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 xml:space="preserve">s inventory is </w:t>
      </w:r>
      <w:r w:rsidR="008F5653" w:rsidRPr="004434FA">
        <w:rPr>
          <w:rFonts w:ascii="Times New Roman" w:hAnsi="Times New Roman"/>
          <w:szCs w:val="24"/>
        </w:rPr>
        <w:t xml:space="preserve">deemed </w:t>
      </w:r>
      <w:r w:rsidR="00783C55" w:rsidRPr="004434FA">
        <w:rPr>
          <w:rFonts w:ascii="Times New Roman" w:hAnsi="Times New Roman"/>
          <w:szCs w:val="24"/>
        </w:rPr>
        <w:t xml:space="preserve">sufficient </w:t>
      </w:r>
      <w:r w:rsidR="008F5653" w:rsidRPr="004434FA">
        <w:rPr>
          <w:rFonts w:ascii="Times New Roman" w:hAnsi="Times New Roman"/>
          <w:szCs w:val="24"/>
        </w:rPr>
        <w:t xml:space="preserve">by NANPA </w:t>
      </w:r>
      <w:r w:rsidR="00783C55" w:rsidRPr="004434FA">
        <w:rPr>
          <w:rFonts w:ascii="Times New Roman" w:hAnsi="Times New Roman"/>
          <w:szCs w:val="24"/>
        </w:rPr>
        <w:t>for the next six months.</w:t>
      </w:r>
      <w:r w:rsidR="004434FA" w:rsidRPr="004434FA">
        <w:rPr>
          <w:rFonts w:ascii="Times New Roman" w:hAnsi="Times New Roman"/>
          <w:szCs w:val="24"/>
        </w:rPr>
        <w:t xml:space="preserve"> 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17731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for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lastRenderedPageBreak/>
        <w:t>number resources and proof of utilization</w:t>
      </w:r>
      <w:r w:rsidR="004434FA" w:rsidRPr="005F3E9D">
        <w:rPr>
          <w:rStyle w:val="FootnoteReference"/>
          <w:rFonts w:ascii="Times New Roman" w:hAnsi="Times New Roman"/>
          <w:iCs w:val="0"/>
          <w:snapToGrid/>
          <w:color w:val="000000"/>
          <w:szCs w:val="24"/>
          <w:vertAlign w:val="superscript"/>
        </w:rPr>
        <w:footnoteReference w:id="1"/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center.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will adhere to the requirement to review numbering resources and comply with the requirements of the NANPA and the Pooling Administrator regarding the return of unused numbers.</w:t>
      </w:r>
    </w:p>
    <w:p w:rsidR="004434FA" w:rsidRPr="004434FA" w:rsidRDefault="004434FA" w:rsidP="004434FA">
      <w:p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</w:p>
    <w:p w:rsidR="00B4765F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177312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177312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177312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3"/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  <w:r w:rsidR="00B4765F">
        <w:rPr>
          <w:rFonts w:ascii="Times New Roman" w:hAnsi="Times New Roman"/>
          <w:szCs w:val="24"/>
        </w:rPr>
        <w:t xml:space="preserve"> </w:t>
      </w:r>
    </w:p>
    <w:p w:rsidR="00B4765F" w:rsidRDefault="00B4765F" w:rsidP="00B4765F">
      <w:pPr>
        <w:pStyle w:val="ListParagraph"/>
        <w:rPr>
          <w:rFonts w:ascii="Times New Roman" w:hAnsi="Times New Roman"/>
          <w:szCs w:val="24"/>
        </w:rPr>
      </w:pPr>
    </w:p>
    <w:p w:rsidR="004E1D11" w:rsidRPr="00603E77" w:rsidRDefault="00B4765F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Frontier has received a request from a customer needing 3,000 sequential telephone numbers immediately and ultimately needing 5,000 sequential numbers. </w:t>
      </w:r>
      <w:r w:rsidR="00487C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available blocks of numbers in the Everett rate center will not meet the sequential telephone number requirements of the customer. </w:t>
      </w:r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177312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603E77">
        <w:rPr>
          <w:rFonts w:ascii="Times New Roman" w:hAnsi="Times New Roman"/>
          <w:szCs w:val="24"/>
        </w:rPr>
        <w:t>securities</w:t>
      </w:r>
      <w:proofErr w:type="gramEnd"/>
      <w:r w:rsidR="00DC0E1B" w:rsidRPr="00603E77">
        <w:rPr>
          <w:rFonts w:ascii="Times New Roman" w:hAnsi="Times New Roman"/>
          <w:szCs w:val="24"/>
        </w:rPr>
        <w:t xml:space="preserve">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177312">
        <w:rPr>
          <w:rFonts w:ascii="Times New Roman" w:hAnsi="Times New Roman"/>
          <w:i/>
          <w:iCs w:val="0"/>
          <w:szCs w:val="24"/>
        </w:rPr>
        <w:t>RCW 80.01.040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DC0E1B" w:rsidRPr="00177312">
        <w:rPr>
          <w:rFonts w:ascii="Times New Roman" w:hAnsi="Times New Roman"/>
          <w:i/>
          <w:iCs w:val="0"/>
          <w:szCs w:val="24"/>
        </w:rPr>
        <w:t>RCW 80.04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177312">
        <w:rPr>
          <w:rFonts w:ascii="Times New Roman" w:hAnsi="Times New Roman"/>
          <w:i/>
          <w:iCs w:val="0"/>
          <w:szCs w:val="24"/>
        </w:rPr>
        <w:t>RCW 80.08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177312">
        <w:rPr>
          <w:rFonts w:ascii="Times New Roman" w:hAnsi="Times New Roman"/>
          <w:i/>
          <w:iCs w:val="0"/>
          <w:szCs w:val="24"/>
        </w:rPr>
        <w:t>RCW 80.12</w:t>
      </w:r>
      <w:r w:rsidR="008A6329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8A6329" w:rsidRPr="00177312">
        <w:rPr>
          <w:rFonts w:ascii="Times New Roman" w:hAnsi="Times New Roman"/>
          <w:i/>
          <w:iCs w:val="0"/>
          <w:szCs w:val="24"/>
        </w:rPr>
        <w:t>RCW 80.16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and </w:t>
      </w:r>
      <w:r w:rsidR="00DC0E1B" w:rsidRPr="00177312">
        <w:rPr>
          <w:rFonts w:ascii="Times New Roman" w:hAnsi="Times New Roman"/>
          <w:i/>
          <w:iCs w:val="0"/>
          <w:szCs w:val="24"/>
        </w:rPr>
        <w:t>RCW 80.36</w:t>
      </w:r>
      <w:r w:rsidR="00DC0E1B" w:rsidRPr="00603E77">
        <w:rPr>
          <w:rFonts w:ascii="Times New Roman" w:hAnsi="Times New Roman"/>
          <w:i/>
          <w:iCs w:val="0"/>
          <w:szCs w:val="24"/>
        </w:rPr>
        <w:t>.</w:t>
      </w:r>
    </w:p>
    <w:p w:rsidR="00532FB0" w:rsidRPr="00603E77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603E77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Frontier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17731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177312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:rsidR="00AC5CD9" w:rsidRPr="00603E77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603E77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177312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  <w:r w:rsidR="00707FCF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4"/>
      </w:r>
      <w:r w:rsidR="005E1F4A" w:rsidRPr="00603E77">
        <w:rPr>
          <w:rFonts w:ascii="Times New Roman" w:hAnsi="Times New Roman"/>
          <w:color w:val="008000"/>
          <w:szCs w:val="24"/>
        </w:rPr>
        <w:t xml:space="preserve"> </w:t>
      </w:r>
    </w:p>
    <w:p w:rsidR="006E5E7B" w:rsidRPr="00603E77" w:rsidRDefault="006E5E7B" w:rsidP="006E5E7B">
      <w:pPr>
        <w:spacing w:line="288" w:lineRule="auto"/>
        <w:rPr>
          <w:rFonts w:ascii="Times New Roman" w:hAnsi="Times New Roman"/>
          <w:color w:val="008000"/>
          <w:szCs w:val="24"/>
        </w:rPr>
      </w:pPr>
    </w:p>
    <w:p w:rsidR="00C139CF" w:rsidRPr="00603E77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17731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177312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17731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:rsidR="00C139CF" w:rsidRPr="00603E77" w:rsidRDefault="00C139C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4434FA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5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:rsidR="004434FA" w:rsidRDefault="004434FA" w:rsidP="004434FA">
      <w:pPr>
        <w:pStyle w:val="ListParagraph"/>
        <w:rPr>
          <w:rFonts w:ascii="Times New Roman" w:hAnsi="Times New Roman"/>
          <w:i/>
          <w:iCs w:val="0"/>
          <w:snapToGrid/>
          <w:szCs w:val="24"/>
        </w:rPr>
      </w:pPr>
    </w:p>
    <w:p w:rsidR="001754F1" w:rsidRDefault="00C139CF" w:rsidP="001754F1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177312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62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Everett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177312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11029C" w:rsidRPr="0011029C">
        <w:rPr>
          <w:bCs/>
        </w:rPr>
        <w:t>425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11029C" w:rsidRPr="0011029C">
        <w:rPr>
          <w:rFonts w:ascii="Times New Roman" w:hAnsi="Times New Roman"/>
          <w:bCs/>
          <w:szCs w:val="24"/>
        </w:rPr>
        <w:t>2031</w:t>
      </w:r>
      <w:r w:rsidRPr="00603E77">
        <w:rPr>
          <w:rFonts w:ascii="Times New Roman" w:hAnsi="Times New Roman"/>
          <w:snapToGrid/>
          <w:szCs w:val="24"/>
        </w:rPr>
        <w:t>.</w:t>
      </w:r>
    </w:p>
    <w:p w:rsidR="001754F1" w:rsidRDefault="001754F1" w:rsidP="001754F1">
      <w:pPr>
        <w:pStyle w:val="ListParagraph"/>
        <w:rPr>
          <w:rFonts w:ascii="Times New Roman" w:hAnsi="Times New Roman"/>
          <w:szCs w:val="24"/>
        </w:rPr>
      </w:pPr>
    </w:p>
    <w:p w:rsidR="00955BCB" w:rsidRPr="001754F1" w:rsidRDefault="00532FB0" w:rsidP="001754F1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754F1">
        <w:rPr>
          <w:rFonts w:ascii="Times New Roman" w:hAnsi="Times New Roman"/>
          <w:szCs w:val="24"/>
        </w:rPr>
        <w:t>(</w:t>
      </w:r>
      <w:r w:rsidR="008F5653" w:rsidRPr="001754F1">
        <w:rPr>
          <w:rFonts w:ascii="Times New Roman" w:hAnsi="Times New Roman"/>
          <w:szCs w:val="24"/>
        </w:rPr>
        <w:t>8</w:t>
      </w:r>
      <w:r w:rsidRPr="001754F1">
        <w:rPr>
          <w:rFonts w:ascii="Times New Roman" w:hAnsi="Times New Roman"/>
          <w:szCs w:val="24"/>
        </w:rPr>
        <w:t>)</w:t>
      </w:r>
      <w:r w:rsidR="004E2109" w:rsidRPr="001754F1">
        <w:rPr>
          <w:rFonts w:ascii="Times New Roman" w:hAnsi="Times New Roman"/>
          <w:szCs w:val="24"/>
        </w:rPr>
        <w:tab/>
      </w:r>
      <w:r w:rsidR="00955BCB" w:rsidRPr="001754F1">
        <w:rPr>
          <w:rFonts w:ascii="Times New Roman" w:hAnsi="Times New Roman"/>
          <w:snapToGrid/>
          <w:szCs w:val="24"/>
        </w:rPr>
        <w:t>The</w:t>
      </w:r>
      <w:r w:rsidR="00955BCB" w:rsidRPr="001754F1">
        <w:rPr>
          <w:rFonts w:ascii="Times New Roman" w:hAnsi="Times New Roman"/>
          <w:iCs w:val="0"/>
          <w:snapToGrid/>
          <w:szCs w:val="24"/>
        </w:rPr>
        <w:t xml:space="preserve"> request is being made to meet the requirements for a customer</w:t>
      </w:r>
      <w:r w:rsidR="00177312" w:rsidRPr="001754F1">
        <w:rPr>
          <w:rFonts w:ascii="Times New Roman" w:hAnsi="Times New Roman"/>
          <w:iCs w:val="0"/>
          <w:snapToGrid/>
          <w:szCs w:val="24"/>
        </w:rPr>
        <w:t>’</w:t>
      </w:r>
      <w:r w:rsidR="00955BCB" w:rsidRPr="001754F1">
        <w:rPr>
          <w:rFonts w:ascii="Times New Roman" w:hAnsi="Times New Roman"/>
          <w:iCs w:val="0"/>
          <w:snapToGrid/>
          <w:szCs w:val="24"/>
        </w:rPr>
        <w:t xml:space="preserve">s need for 3,000 numbers that fall within its internal business dialing plan. </w:t>
      </w:r>
      <w:r w:rsidR="00487C71">
        <w:rPr>
          <w:rFonts w:ascii="Times New Roman" w:hAnsi="Times New Roman"/>
          <w:iCs w:val="0"/>
          <w:snapToGrid/>
          <w:szCs w:val="24"/>
        </w:rPr>
        <w:t xml:space="preserve"> </w:t>
      </w:r>
      <w:r w:rsidR="00955BCB" w:rsidRPr="001754F1">
        <w:rPr>
          <w:rFonts w:ascii="Times New Roman" w:hAnsi="Times New Roman"/>
          <w:iCs w:val="0"/>
          <w:snapToGrid/>
          <w:szCs w:val="24"/>
        </w:rPr>
        <w:t>These numbers will be used to expansion its current location by January 2011.</w:t>
      </w:r>
      <w:r w:rsidR="00487C71">
        <w:rPr>
          <w:rFonts w:ascii="Times New Roman" w:hAnsi="Times New Roman"/>
          <w:iCs w:val="0"/>
          <w:snapToGrid/>
          <w:szCs w:val="24"/>
        </w:rPr>
        <w:t xml:space="preserve">  </w:t>
      </w:r>
      <w:r w:rsidR="00955BCB" w:rsidRPr="001754F1">
        <w:rPr>
          <w:rFonts w:ascii="Times New Roman" w:hAnsi="Times New Roman"/>
          <w:iCs w:val="0"/>
          <w:snapToGrid/>
          <w:szCs w:val="24"/>
        </w:rPr>
        <w:t xml:space="preserve">An additional 2,000 numbers that fall within the customers dialing plan is requested to be put in “reserve” status for future growth. </w:t>
      </w:r>
      <w:r w:rsidR="00487C71">
        <w:rPr>
          <w:rFonts w:ascii="Times New Roman" w:hAnsi="Times New Roman"/>
          <w:iCs w:val="0"/>
          <w:snapToGrid/>
          <w:szCs w:val="24"/>
        </w:rPr>
        <w:t xml:space="preserve"> </w:t>
      </w:r>
      <w:r w:rsidR="00955BCB" w:rsidRPr="001754F1">
        <w:rPr>
          <w:rFonts w:ascii="Times New Roman" w:hAnsi="Times New Roman"/>
          <w:iCs w:val="0"/>
          <w:snapToGrid/>
          <w:szCs w:val="24"/>
        </w:rPr>
        <w:t>The customer is a nonprofit business serving the community of interest.</w:t>
      </w:r>
    </w:p>
    <w:p w:rsidR="00603E77" w:rsidRPr="00955BCB" w:rsidRDefault="00603E77" w:rsidP="001754F1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603E77" w:rsidRPr="00603E77" w:rsidRDefault="00FE6BB7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177312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11029C" w:rsidRPr="0011029C">
        <w:rPr>
          <w:rFonts w:ascii="Times New Roman" w:hAnsi="Times New Roman"/>
          <w:bCs/>
          <w:szCs w:val="24"/>
        </w:rPr>
        <w:t>October 28, 2010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:rsidR="00603E77" w:rsidRPr="00603E77" w:rsidRDefault="00603E77" w:rsidP="00603E77">
      <w:pPr>
        <w:pStyle w:val="ListParagraph"/>
        <w:rPr>
          <w:rFonts w:ascii="Times New Roman" w:hAnsi="Times New Roman"/>
          <w:b/>
          <w:szCs w:val="24"/>
        </w:rPr>
      </w:pPr>
    </w:p>
    <w:p w:rsidR="00C139CF" w:rsidRPr="00603E77" w:rsidRDefault="00C139CF" w:rsidP="00603E77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:rsidR="00C139CF" w:rsidRPr="00603E77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603E77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177312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FE6BB7" w:rsidRPr="00603E77" w:rsidRDefault="00C139CF" w:rsidP="002F5B6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="007150D7">
        <w:rPr>
          <w:rFonts w:ascii="Times New Roman" w:hAnsi="Times New Roman"/>
          <w:szCs w:val="24"/>
        </w:rPr>
        <w:t xml:space="preserve">is directed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t>three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955BCB">
        <w:rPr>
          <w:rFonts w:ascii="Times New Roman" w:hAnsi="Times New Roman"/>
          <w:szCs w:val="24"/>
        </w:rPr>
        <w:t>s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</w:t>
      </w:r>
      <w:r w:rsidR="00955BCB">
        <w:rPr>
          <w:rFonts w:ascii="Times New Roman" w:hAnsi="Times New Roman"/>
          <w:szCs w:val="24"/>
        </w:rPr>
        <w:t xml:space="preserve"> and reserve two blocks of 1,000 numbers</w:t>
      </w:r>
      <w:r w:rsidR="00FE6BB7" w:rsidRPr="00603E77">
        <w:rPr>
          <w:rFonts w:ascii="Times New Roman" w:hAnsi="Times New Roman"/>
          <w:szCs w:val="24"/>
        </w:rPr>
        <w:t xml:space="preserve">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11029C" w:rsidRPr="0011029C">
        <w:rPr>
          <w:bCs/>
        </w:rPr>
        <w:t>425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11029C">
        <w:rPr>
          <w:rFonts w:ascii="Times New Roman" w:hAnsi="Times New Roman"/>
          <w:iCs w:val="0"/>
          <w:snapToGrid/>
          <w:color w:val="000000"/>
          <w:szCs w:val="24"/>
        </w:rPr>
        <w:lastRenderedPageBreak/>
        <w:t>Everett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11029C">
        <w:rPr>
          <w:rFonts w:ascii="Times New Roman" w:hAnsi="Times New Roman"/>
          <w:szCs w:val="24"/>
        </w:rPr>
        <w:t>Frontier Communications Northwest, Inc.</w:t>
      </w:r>
      <w:r w:rsidR="00955BCB">
        <w:rPr>
          <w:rFonts w:ascii="Times New Roman" w:hAnsi="Times New Roman"/>
          <w:szCs w:val="24"/>
        </w:rPr>
        <w:t xml:space="preserve"> </w:t>
      </w:r>
    </w:p>
    <w:p w:rsidR="00C139CF" w:rsidRPr="00603E77" w:rsidRDefault="00C139CF" w:rsidP="00FE6BB7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17731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6B2AF5" w:rsidRDefault="006B2AF5" w:rsidP="006B2AF5">
      <w:pPr>
        <w:pStyle w:val="Findings"/>
        <w:numPr>
          <w:ilvl w:val="0"/>
          <w:numId w:val="0"/>
        </w:numPr>
        <w:spacing w:line="288" w:lineRule="auto"/>
      </w:pPr>
      <w:r w:rsidRPr="00603E77">
        <w:t xml:space="preserve">The </w:t>
      </w:r>
      <w:r w:rsidR="00177312">
        <w:t>Commission</w:t>
      </w:r>
      <w:r w:rsidRPr="00603E77">
        <w:t>ers, having determined this Order to be consistent with the public interest, directed the Secretary to enter this Order.</w:t>
      </w:r>
    </w:p>
    <w:p w:rsidR="00153FA5" w:rsidRDefault="00153FA5" w:rsidP="006B2AF5">
      <w:pPr>
        <w:pStyle w:val="Findings"/>
        <w:numPr>
          <w:ilvl w:val="0"/>
          <w:numId w:val="0"/>
        </w:numPr>
        <w:spacing w:line="288" w:lineRule="auto"/>
      </w:pPr>
    </w:p>
    <w:p w:rsidR="00153FA5" w:rsidRPr="00603E77" w:rsidRDefault="00153FA5" w:rsidP="006B2AF5">
      <w:pPr>
        <w:pStyle w:val="Findings"/>
        <w:numPr>
          <w:ilvl w:val="0"/>
          <w:numId w:val="0"/>
        </w:numPr>
        <w:spacing w:line="288" w:lineRule="auto"/>
      </w:pPr>
      <w:proofErr w:type="gramStart"/>
      <w:r>
        <w:t xml:space="preserve">DATED at Olympia, Washington, and effective </w:t>
      </w:r>
      <w:r w:rsidR="0011029C" w:rsidRPr="0011029C">
        <w:rPr>
          <w:bCs/>
        </w:rPr>
        <w:t>October 28, 2010</w:t>
      </w:r>
      <w:r>
        <w:t>.</w:t>
      </w:r>
      <w:proofErr w:type="gramEnd"/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177312">
        <w:rPr>
          <w:rFonts w:ascii="Times New Roman" w:hAnsi="Times New Roman"/>
          <w:szCs w:val="24"/>
        </w:rPr>
        <w:t>COMMISSION</w:t>
      </w:r>
    </w:p>
    <w:p w:rsidR="00C139CF" w:rsidRPr="00603E77" w:rsidRDefault="00C139CF" w:rsidP="00155948">
      <w:pPr>
        <w:rPr>
          <w:rFonts w:ascii="Times New Roman" w:hAnsi="Times New Roman"/>
          <w:szCs w:val="24"/>
        </w:rPr>
      </w:pPr>
    </w:p>
    <w:p w:rsidR="00EE2857" w:rsidRPr="00603E77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EE2857" w:rsidRPr="00603E77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C139CF" w:rsidRPr="00603E77" w:rsidRDefault="006C5917" w:rsidP="00155948">
      <w:pPr>
        <w:pStyle w:val="Heading7"/>
        <w:spacing w:line="288" w:lineRule="auto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17731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17731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17731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177312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17731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17731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17731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17731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177312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177312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177312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:rsidR="00B22AB3" w:rsidRPr="00603E77" w:rsidRDefault="00B22AB3" w:rsidP="00B22AB3">
      <w:pPr>
        <w:rPr>
          <w:rFonts w:ascii="Times New Roman" w:hAnsi="Times New Roman"/>
          <w:szCs w:val="24"/>
        </w:rPr>
      </w:pPr>
    </w:p>
    <w:p w:rsidR="00472515" w:rsidRDefault="00472515" w:rsidP="002231B6">
      <w:pPr>
        <w:spacing w:line="288" w:lineRule="auto"/>
        <w:rPr>
          <w:rFonts w:ascii="Times New Roman" w:hAnsi="Times New Roman"/>
          <w:szCs w:val="24"/>
        </w:rPr>
        <w:sectPr w:rsidR="00472515" w:rsidSect="002231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:rsidR="00C332C9" w:rsidRPr="00603E77" w:rsidRDefault="00C332C9" w:rsidP="002231B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5F" w:rsidRDefault="00B4765F">
      <w:r>
        <w:separator/>
      </w:r>
    </w:p>
  </w:endnote>
  <w:endnote w:type="continuationSeparator" w:id="0">
    <w:p w:rsidR="00B4765F" w:rsidRDefault="00B47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F" w:rsidRDefault="00B47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F" w:rsidRDefault="00B476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F" w:rsidRDefault="00B47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5F" w:rsidRDefault="00B4765F">
      <w:r>
        <w:separator/>
      </w:r>
    </w:p>
  </w:footnote>
  <w:footnote w:type="continuationSeparator" w:id="0">
    <w:p w:rsidR="00B4765F" w:rsidRDefault="00B4765F">
      <w:r>
        <w:continuationSeparator/>
      </w:r>
    </w:p>
  </w:footnote>
  <w:footnote w:id="1">
    <w:p w:rsidR="00B4765F" w:rsidRPr="003C4DAC" w:rsidRDefault="00B4765F" w:rsidP="004434FA">
      <w:pPr>
        <w:pStyle w:val="FootnoteText"/>
        <w:rPr>
          <w:rFonts w:ascii="Times New Roman" w:hAnsi="Times New Roman"/>
        </w:rPr>
      </w:pPr>
      <w:r w:rsidRPr="003C4DAC">
        <w:rPr>
          <w:rStyle w:val="FootnoteReference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 xml:space="preserve">Third Report and Order, FCC 01-362, CC Dockets 96-98 and 99-200, </w:t>
      </w:r>
      <w:proofErr w:type="spellStart"/>
      <w:r>
        <w:rPr>
          <w:rFonts w:ascii="Times New Roman" w:hAnsi="Times New Roman"/>
        </w:rPr>
        <w:t>paras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52-56.</w:t>
      </w:r>
    </w:p>
  </w:footnote>
  <w:footnote w:id="2">
    <w:p w:rsidR="00B4765F" w:rsidRPr="008A6329" w:rsidRDefault="00B4765F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</w:p>
  </w:footnote>
  <w:footnote w:id="3">
    <w:p w:rsidR="00B4765F" w:rsidRPr="008A6329" w:rsidRDefault="00B4765F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proofErr w:type="gramStart"/>
      <w:r w:rsidRPr="008A6329">
        <w:rPr>
          <w:rFonts w:ascii="Times New Roman" w:hAnsi="Times New Roman"/>
          <w:i/>
          <w:iCs w:val="0"/>
        </w:rPr>
        <w:t>Id</w:t>
      </w:r>
      <w:r w:rsidRPr="008A6329">
        <w:rPr>
          <w:rFonts w:ascii="Times New Roman" w:hAnsi="Times New Roman"/>
        </w:rPr>
        <w:t>. ¶ 64.</w:t>
      </w:r>
      <w:proofErr w:type="gramEnd"/>
    </w:p>
  </w:footnote>
  <w:footnote w:id="4">
    <w:p w:rsidR="00B4765F" w:rsidRPr="00CA07B8" w:rsidRDefault="00B4765F" w:rsidP="00707FCF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 w:rsidRPr="00CB5C84">
        <w:rPr>
          <w:rFonts w:ascii="Times New Roman" w:hAnsi="Times New Roman"/>
          <w:i/>
        </w:rPr>
        <w:t>Id</w:t>
      </w:r>
      <w:r w:rsidRPr="00CA07B8">
        <w:rPr>
          <w:rFonts w:ascii="Times New Roman" w:hAnsi="Times New Roman"/>
        </w:rPr>
        <w:t>, ¶ 61</w:t>
      </w:r>
      <w:r>
        <w:rPr>
          <w:rFonts w:ascii="Times New Roman" w:hAnsi="Times New Roman"/>
        </w:rPr>
        <w:t>.</w:t>
      </w:r>
      <w:proofErr w:type="gramEnd"/>
    </w:p>
  </w:footnote>
  <w:footnote w:id="5">
    <w:p w:rsidR="00B4765F" w:rsidRPr="00CA07B8" w:rsidRDefault="00B4765F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</w:t>
      </w:r>
      <w:proofErr w:type="gramStart"/>
      <w:r w:rsidRPr="00CA07B8">
        <w:rPr>
          <w:rFonts w:ascii="Times New Roman" w:hAnsi="Times New Roman"/>
          <w:i/>
          <w:iCs w:val="0"/>
        </w:rPr>
        <w:t>)(</w:t>
      </w:r>
      <w:proofErr w:type="gramEnd"/>
      <w:r w:rsidRPr="00CA07B8">
        <w:rPr>
          <w:rFonts w:ascii="Times New Roman" w:hAnsi="Times New Roman"/>
          <w:i/>
          <w:iCs w:val="0"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F" w:rsidRDefault="00B476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F" w:rsidRPr="004B18AF" w:rsidRDefault="00B4765F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11029C">
      <w:rPr>
        <w:rFonts w:ascii="Times New Roman" w:hAnsi="Times New Roman"/>
        <w:b/>
        <w:sz w:val="20"/>
      </w:rPr>
      <w:t>UT-101591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3D2D68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3D2D68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487C71">
      <w:rPr>
        <w:rStyle w:val="PageNumber"/>
        <w:rFonts w:ascii="Times New Roman" w:hAnsi="Times New Roman"/>
        <w:b/>
        <w:noProof/>
        <w:sz w:val="20"/>
      </w:rPr>
      <w:t>3</w:t>
    </w:r>
    <w:r w:rsidR="003D2D68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B4765F" w:rsidRPr="004B18AF" w:rsidRDefault="00B4765F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11029C">
      <w:rPr>
        <w:rFonts w:ascii="Times New Roman" w:hAnsi="Times New Roman"/>
        <w:b/>
        <w:sz w:val="20"/>
      </w:rPr>
      <w:t>01</w:t>
    </w:r>
  </w:p>
  <w:p w:rsidR="00B4765F" w:rsidRPr="004B18AF" w:rsidRDefault="00B4765F">
    <w:pPr>
      <w:pStyle w:val="Header"/>
      <w:rPr>
        <w:rStyle w:val="PageNumber"/>
        <w:rFonts w:ascii="Times New Roman" w:hAnsi="Times New Roman"/>
        <w:b/>
        <w:sz w:val="20"/>
      </w:rPr>
    </w:pPr>
  </w:p>
  <w:p w:rsidR="00B4765F" w:rsidRPr="007651C0" w:rsidRDefault="00B4765F">
    <w:pPr>
      <w:pStyle w:val="Head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F" w:rsidRDefault="00B47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C3DB7"/>
    <w:rsid w:val="000077A9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C2F72"/>
    <w:rsid w:val="000F4A41"/>
    <w:rsid w:val="00100919"/>
    <w:rsid w:val="00102566"/>
    <w:rsid w:val="0011029C"/>
    <w:rsid w:val="00116EAE"/>
    <w:rsid w:val="00132635"/>
    <w:rsid w:val="00142BA5"/>
    <w:rsid w:val="00153FA5"/>
    <w:rsid w:val="00155948"/>
    <w:rsid w:val="00156309"/>
    <w:rsid w:val="001754F1"/>
    <w:rsid w:val="00177312"/>
    <w:rsid w:val="00182ADE"/>
    <w:rsid w:val="0019334D"/>
    <w:rsid w:val="001B21E2"/>
    <w:rsid w:val="001B549C"/>
    <w:rsid w:val="001C1A04"/>
    <w:rsid w:val="001D3972"/>
    <w:rsid w:val="001D44E4"/>
    <w:rsid w:val="001E1780"/>
    <w:rsid w:val="002231B6"/>
    <w:rsid w:val="00232F88"/>
    <w:rsid w:val="002A2AD5"/>
    <w:rsid w:val="002B2FF9"/>
    <w:rsid w:val="002C4D9A"/>
    <w:rsid w:val="002C7B11"/>
    <w:rsid w:val="002D4F15"/>
    <w:rsid w:val="002E36A4"/>
    <w:rsid w:val="002E558C"/>
    <w:rsid w:val="002E7AD0"/>
    <w:rsid w:val="002F5B6F"/>
    <w:rsid w:val="002F660B"/>
    <w:rsid w:val="003010D7"/>
    <w:rsid w:val="00313B6E"/>
    <w:rsid w:val="00350626"/>
    <w:rsid w:val="00354BC7"/>
    <w:rsid w:val="00371B0E"/>
    <w:rsid w:val="0038131F"/>
    <w:rsid w:val="00392308"/>
    <w:rsid w:val="003C1083"/>
    <w:rsid w:val="003C2132"/>
    <w:rsid w:val="003D2D68"/>
    <w:rsid w:val="00411C40"/>
    <w:rsid w:val="00420A51"/>
    <w:rsid w:val="0043023C"/>
    <w:rsid w:val="00430AAF"/>
    <w:rsid w:val="004434FA"/>
    <w:rsid w:val="00450871"/>
    <w:rsid w:val="00472515"/>
    <w:rsid w:val="00482E17"/>
    <w:rsid w:val="00487C71"/>
    <w:rsid w:val="00494A19"/>
    <w:rsid w:val="004A76E3"/>
    <w:rsid w:val="004B18AF"/>
    <w:rsid w:val="004C2F13"/>
    <w:rsid w:val="004C3DB7"/>
    <w:rsid w:val="004C6BC2"/>
    <w:rsid w:val="004D27CB"/>
    <w:rsid w:val="004D5F24"/>
    <w:rsid w:val="004E1D11"/>
    <w:rsid w:val="004E2109"/>
    <w:rsid w:val="004F6343"/>
    <w:rsid w:val="004F6A8E"/>
    <w:rsid w:val="004F70F0"/>
    <w:rsid w:val="005253BA"/>
    <w:rsid w:val="00532FB0"/>
    <w:rsid w:val="00542534"/>
    <w:rsid w:val="005563A3"/>
    <w:rsid w:val="00583BB1"/>
    <w:rsid w:val="005D70FF"/>
    <w:rsid w:val="005E1F4A"/>
    <w:rsid w:val="005E595E"/>
    <w:rsid w:val="00603E77"/>
    <w:rsid w:val="006604F5"/>
    <w:rsid w:val="006A68EC"/>
    <w:rsid w:val="006B2AF5"/>
    <w:rsid w:val="006B5A22"/>
    <w:rsid w:val="006C055F"/>
    <w:rsid w:val="006C5917"/>
    <w:rsid w:val="006E5BB3"/>
    <w:rsid w:val="006E5E7B"/>
    <w:rsid w:val="006F4954"/>
    <w:rsid w:val="00707FCF"/>
    <w:rsid w:val="00712528"/>
    <w:rsid w:val="007150D7"/>
    <w:rsid w:val="00736E4C"/>
    <w:rsid w:val="00752F9D"/>
    <w:rsid w:val="00757FF8"/>
    <w:rsid w:val="007651C0"/>
    <w:rsid w:val="00773D00"/>
    <w:rsid w:val="00783C55"/>
    <w:rsid w:val="007B07DC"/>
    <w:rsid w:val="007D04A3"/>
    <w:rsid w:val="0080324A"/>
    <w:rsid w:val="008537E0"/>
    <w:rsid w:val="00881DE1"/>
    <w:rsid w:val="008A6329"/>
    <w:rsid w:val="008B3BCF"/>
    <w:rsid w:val="008C15F8"/>
    <w:rsid w:val="008D0E69"/>
    <w:rsid w:val="008F2770"/>
    <w:rsid w:val="008F5653"/>
    <w:rsid w:val="00912F6F"/>
    <w:rsid w:val="0091564E"/>
    <w:rsid w:val="00924BA0"/>
    <w:rsid w:val="009446D7"/>
    <w:rsid w:val="00955840"/>
    <w:rsid w:val="00955BCB"/>
    <w:rsid w:val="00956EAA"/>
    <w:rsid w:val="00973359"/>
    <w:rsid w:val="00980D10"/>
    <w:rsid w:val="009849B0"/>
    <w:rsid w:val="00995AE1"/>
    <w:rsid w:val="009B7FF6"/>
    <w:rsid w:val="009F6B8F"/>
    <w:rsid w:val="00A15AC5"/>
    <w:rsid w:val="00A451C9"/>
    <w:rsid w:val="00A80B13"/>
    <w:rsid w:val="00A93F61"/>
    <w:rsid w:val="00AA329A"/>
    <w:rsid w:val="00AB07B3"/>
    <w:rsid w:val="00AB7C08"/>
    <w:rsid w:val="00AC4173"/>
    <w:rsid w:val="00AC5CD9"/>
    <w:rsid w:val="00AC6924"/>
    <w:rsid w:val="00AE70DC"/>
    <w:rsid w:val="00AF4BE4"/>
    <w:rsid w:val="00B04CB7"/>
    <w:rsid w:val="00B149C2"/>
    <w:rsid w:val="00B17895"/>
    <w:rsid w:val="00B22AB3"/>
    <w:rsid w:val="00B4765F"/>
    <w:rsid w:val="00B67772"/>
    <w:rsid w:val="00B72459"/>
    <w:rsid w:val="00B82B8D"/>
    <w:rsid w:val="00BB5ABA"/>
    <w:rsid w:val="00C139CF"/>
    <w:rsid w:val="00C25A0A"/>
    <w:rsid w:val="00C332C9"/>
    <w:rsid w:val="00C40A98"/>
    <w:rsid w:val="00C94EB7"/>
    <w:rsid w:val="00C97039"/>
    <w:rsid w:val="00CA07B8"/>
    <w:rsid w:val="00CB5C84"/>
    <w:rsid w:val="00CB6B22"/>
    <w:rsid w:val="00CC48F8"/>
    <w:rsid w:val="00CE0302"/>
    <w:rsid w:val="00D13A75"/>
    <w:rsid w:val="00D7001C"/>
    <w:rsid w:val="00DA4037"/>
    <w:rsid w:val="00DA5CE7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A17AE"/>
    <w:rsid w:val="00ED17B8"/>
    <w:rsid w:val="00EE2857"/>
    <w:rsid w:val="00EF714E"/>
    <w:rsid w:val="00EF74E4"/>
    <w:rsid w:val="00F21571"/>
    <w:rsid w:val="00F22375"/>
    <w:rsid w:val="00F25C44"/>
    <w:rsid w:val="00F32FBA"/>
    <w:rsid w:val="00F94A4E"/>
    <w:rsid w:val="00FE6BB7"/>
    <w:rsid w:val="00FE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2010-09-27T07:00:00+00:00</OpenedDate>
    <Date1 xmlns="dc463f71-b30c-4ab2-9473-d307f9d35888">2010-10-28T07:00:00+00:00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101591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FB41D8F667724A95434867515B16EB" ma:contentTypeVersion="131" ma:contentTypeDescription="" ma:contentTypeScope="" ma:versionID="e69106977f6e93e1a5fd8c9658dea5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4FDBA-1A3A-461B-90D1-A494D1E8BCF9}"/>
</file>

<file path=customXml/itemProps2.xml><?xml version="1.0" encoding="utf-8"?>
<ds:datastoreItem xmlns:ds="http://schemas.openxmlformats.org/officeDocument/2006/customXml" ds:itemID="{A5AB4D5C-E9A6-450D-B9B2-AB0C8A670954}"/>
</file>

<file path=customXml/itemProps3.xml><?xml version="1.0" encoding="utf-8"?>
<ds:datastoreItem xmlns:ds="http://schemas.openxmlformats.org/officeDocument/2006/customXml" ds:itemID="{70705695-58C8-4659-A6E5-19EB3AFDE432}"/>
</file>

<file path=customXml/itemProps4.xml><?xml version="1.0" encoding="utf-8"?>
<ds:datastoreItem xmlns:ds="http://schemas.openxmlformats.org/officeDocument/2006/customXml" ds:itemID="{72D004B5-908F-4A9C-BE3A-46A3A79A1388}"/>
</file>

<file path=customXml/itemProps5.xml><?xml version="1.0" encoding="utf-8"?>
<ds:datastoreItem xmlns:ds="http://schemas.openxmlformats.org/officeDocument/2006/customXml" ds:itemID="{C195AA3C-A6F5-4567-8CDF-CD3903821545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Resources.dotx</Template>
  <TotalTime>0</TotalTime>
  <Pages>5</Pages>
  <Words>1167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UT-101591</vt:lpstr>
      <vt:lpstr>BACKGROUND</vt:lpstr>
      <vt:lpstr>    FINDINGS AND CONCLUSIONS</vt:lpstr>
    </vt:vector>
  </TitlesOfParts>
  <Company> </Company>
  <LinksUpToDate>false</LinksUpToDate>
  <CharactersWithSpaces>7374</CharactersWithSpaces>
  <SharedDoc>false</SharedDoc>
  <HLinks>
    <vt:vector size="60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3342378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UT-101591</dc:title>
  <dc:subject/>
  <dc:creator>Betty Erdahl</dc:creator>
  <cp:keywords/>
  <dc:description/>
  <cp:lastModifiedBy> Cathy Kern</cp:lastModifiedBy>
  <cp:revision>2</cp:revision>
  <cp:lastPrinted>2010-10-25T20:54:00Z</cp:lastPrinted>
  <dcterms:created xsi:type="dcterms:W3CDTF">2010-10-27T23:41:00Z</dcterms:created>
  <dcterms:modified xsi:type="dcterms:W3CDTF">2010-10-27T23:41:00Z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0x0101006E56B4D1795A2E4DB2F0B01679ED314A00BBFB41D8F667724A95434867515B16EB</vt:lpwstr>
  </property>
  <property fmtid="{D5CDD505-2E9C-101B-9397-08002B2CF9AE}" pid="3" name="_docset_NoMedatataSyncRequired">
    <vt:lpwstr>False</vt:lpwstr>
  </property>
</Properties>
</file>