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DE2" w:rsidRDefault="00840DE2">
      <w:pPr>
        <w:jc w:val="center"/>
        <w:rPr>
          <w:b/>
          <w:bCs/>
        </w:rPr>
      </w:pPr>
      <w:r>
        <w:rPr>
          <w:b/>
          <w:bCs/>
        </w:rPr>
        <w:t xml:space="preserve">BEFORE THE WASHINGTON </w:t>
      </w:r>
    </w:p>
    <w:p w:rsidR="00840DE2" w:rsidRDefault="00840DE2" w:rsidP="003C5A1C">
      <w:pPr>
        <w:jc w:val="center"/>
      </w:pPr>
      <w:r>
        <w:rPr>
          <w:b/>
          <w:bCs/>
        </w:rPr>
        <w:t>UTILITIES AND TRANSPORTATION COMMISSION</w:t>
      </w:r>
    </w:p>
    <w:p w:rsidR="00840DE2" w:rsidRDefault="00840DE2">
      <w:pPr>
        <w:jc w:val="center"/>
      </w:pPr>
    </w:p>
    <w:p w:rsidR="00DE2F19" w:rsidRDefault="00DE2F19">
      <w:pPr>
        <w:jc w:val="center"/>
      </w:pPr>
    </w:p>
    <w:tbl>
      <w:tblPr>
        <w:tblW w:w="0" w:type="auto"/>
        <w:tblLook w:val="0000"/>
      </w:tblPr>
      <w:tblGrid>
        <w:gridCol w:w="4218"/>
        <w:gridCol w:w="296"/>
        <w:gridCol w:w="4342"/>
      </w:tblGrid>
      <w:tr w:rsidR="00840DE2" w:rsidRPr="008B0B64" w:rsidTr="00DF3D6B">
        <w:tblPrEx>
          <w:tblCellMar>
            <w:top w:w="0" w:type="dxa"/>
            <w:bottom w:w="0" w:type="dxa"/>
          </w:tblCellMar>
        </w:tblPrEx>
        <w:tc>
          <w:tcPr>
            <w:tcW w:w="4218" w:type="dxa"/>
          </w:tcPr>
          <w:p w:rsidR="00673B19" w:rsidRPr="008B0B64" w:rsidRDefault="00DF3D6B" w:rsidP="00673B19">
            <w:r w:rsidRPr="008B0B64">
              <w:t>Rulemaking to Consider Revisions to WAC 480-120-264(5)(a) Prepaid Calling [Card] Services, Docket UT-100148</w:t>
            </w:r>
          </w:p>
        </w:tc>
        <w:tc>
          <w:tcPr>
            <w:tcW w:w="296" w:type="dxa"/>
          </w:tcPr>
          <w:p w:rsidR="00840DE2" w:rsidRPr="008B0B64" w:rsidRDefault="00840DE2">
            <w:pPr>
              <w:jc w:val="center"/>
            </w:pPr>
            <w:r w:rsidRPr="008B0B64">
              <w:t>)</w:t>
            </w:r>
            <w:r w:rsidRPr="008B0B64">
              <w:br/>
              <w:t>)</w:t>
            </w:r>
          </w:p>
          <w:p w:rsidR="00673B19" w:rsidRPr="008B0B64" w:rsidRDefault="00840DE2" w:rsidP="00673B19">
            <w:pPr>
              <w:jc w:val="center"/>
            </w:pPr>
            <w:r w:rsidRPr="008B0B64">
              <w:t>)</w:t>
            </w:r>
          </w:p>
        </w:tc>
        <w:tc>
          <w:tcPr>
            <w:tcW w:w="4342" w:type="dxa"/>
          </w:tcPr>
          <w:p w:rsidR="00840DE2" w:rsidRPr="008B0B64" w:rsidRDefault="00DF3D6B">
            <w:pPr>
              <w:rPr>
                <w:b/>
                <w:bCs/>
              </w:rPr>
            </w:pPr>
            <w:r w:rsidRPr="008B0B64">
              <w:t>DOCKET UT-100148</w:t>
            </w:r>
          </w:p>
          <w:p w:rsidR="00840DE2" w:rsidRPr="008B0B64" w:rsidRDefault="00840DE2"/>
          <w:p w:rsidR="00840DE2" w:rsidRPr="008B0B64" w:rsidRDefault="00DF3D6B" w:rsidP="00673B19">
            <w:pPr>
              <w:rPr>
                <w:b/>
                <w:bCs/>
              </w:rPr>
            </w:pPr>
            <w:r w:rsidRPr="008B0B64">
              <w:rPr>
                <w:b/>
                <w:bCs/>
              </w:rPr>
              <w:t>AT&amp;T Com</w:t>
            </w:r>
            <w:r w:rsidR="005D7004">
              <w:rPr>
                <w:b/>
                <w:bCs/>
              </w:rPr>
              <w:t xml:space="preserve">munications of the Pacific </w:t>
            </w:r>
          </w:p>
        </w:tc>
      </w:tr>
    </w:tbl>
    <w:p w:rsidR="00DE2F19" w:rsidRPr="00673B19" w:rsidRDefault="00DF3D6B" w:rsidP="00673B19">
      <w:pPr>
        <w:tabs>
          <w:tab w:val="left" w:pos="4230"/>
          <w:tab w:val="left" w:pos="4500"/>
        </w:tabs>
        <w:rPr>
          <w:b/>
        </w:rPr>
      </w:pPr>
      <w:r w:rsidRPr="008B0B64">
        <w:rPr>
          <w:u w:val="single"/>
        </w:rPr>
        <w:tab/>
      </w:r>
      <w:proofErr w:type="gramStart"/>
      <w:r w:rsidR="00DE2F19" w:rsidRPr="008B0B64">
        <w:t>)</w:t>
      </w:r>
      <w:r w:rsidR="00673B19">
        <w:tab/>
      </w:r>
      <w:r w:rsidR="00673B19" w:rsidRPr="00673B19">
        <w:rPr>
          <w:b/>
        </w:rPr>
        <w:t>Northwest, Inc.</w:t>
      </w:r>
      <w:proofErr w:type="gramEnd"/>
    </w:p>
    <w:p w:rsidR="00D926E0" w:rsidRPr="008B0B64" w:rsidRDefault="00D926E0" w:rsidP="00D926E0"/>
    <w:p w:rsidR="00D926E0" w:rsidRPr="008B0B64" w:rsidRDefault="00D926E0" w:rsidP="00D926E0"/>
    <w:p w:rsidR="00E260C0" w:rsidRPr="008B0B64" w:rsidRDefault="00840DE2">
      <w:pPr>
        <w:spacing w:line="480" w:lineRule="auto"/>
      </w:pPr>
      <w:r w:rsidRPr="008B0B64">
        <w:tab/>
      </w:r>
      <w:r w:rsidR="00DF3D6B" w:rsidRPr="008B0B64">
        <w:t xml:space="preserve">In response to the notice of opportunity to file written comments filed by the Washington Utilities and Transportation Commission on February 17, 2010 in Docket UT-100148, </w:t>
      </w:r>
      <w:r w:rsidR="00F4534E" w:rsidRPr="008B0B64">
        <w:t>AT&amp;T Communications of the Pacific Northwest Inc.</w:t>
      </w:r>
      <w:r w:rsidR="00200206">
        <w:t xml:space="preserve"> (“AT&amp;T”) </w:t>
      </w:r>
      <w:r w:rsidR="00C0358B" w:rsidRPr="008B0B64">
        <w:t>hereby submit</w:t>
      </w:r>
      <w:r w:rsidR="00200206">
        <w:t>s</w:t>
      </w:r>
      <w:r w:rsidR="00C0358B" w:rsidRPr="008B0B64">
        <w:t xml:space="preserve"> the following comments.  </w:t>
      </w:r>
    </w:p>
    <w:p w:rsidR="00E260C0" w:rsidRPr="008B0B64" w:rsidRDefault="00E260C0">
      <w:pPr>
        <w:spacing w:line="480" w:lineRule="auto"/>
      </w:pPr>
      <w:r w:rsidRPr="008B0B64">
        <w:tab/>
        <w:t xml:space="preserve">All pleadings, correspondence, and other communications concerning this </w:t>
      </w:r>
      <w:r w:rsidR="00C0358B" w:rsidRPr="008B0B64">
        <w:t>docket</w:t>
      </w:r>
      <w:r w:rsidRPr="008B0B64">
        <w:t xml:space="preserve"> should be sent to </w:t>
      </w:r>
      <w:r w:rsidR="00C0358B" w:rsidRPr="008B0B64">
        <w:t>t</w:t>
      </w:r>
      <w:r w:rsidRPr="008B0B64">
        <w:t>he following addresses:</w:t>
      </w:r>
    </w:p>
    <w:p w:rsidR="00E260C0" w:rsidRPr="008B0B64" w:rsidRDefault="00E260C0" w:rsidP="00E260C0">
      <w:r w:rsidRPr="008B0B64">
        <w:tab/>
      </w:r>
      <w:r w:rsidR="00C0358B" w:rsidRPr="008B0B64">
        <w:t>Cynthia Manheim, Esq.</w:t>
      </w:r>
      <w:r w:rsidRPr="008B0B64">
        <w:tab/>
      </w:r>
      <w:r w:rsidRPr="008B0B64">
        <w:tab/>
      </w:r>
      <w:r w:rsidR="00C0358B" w:rsidRPr="008B0B64">
        <w:t>David Collier</w:t>
      </w:r>
    </w:p>
    <w:p w:rsidR="00E260C0" w:rsidRPr="008B0B64" w:rsidRDefault="00E260C0" w:rsidP="00E260C0">
      <w:r w:rsidRPr="008B0B64">
        <w:tab/>
      </w:r>
      <w:r w:rsidR="00C0358B" w:rsidRPr="008B0B64">
        <w:t>General</w:t>
      </w:r>
      <w:r w:rsidRPr="008B0B64">
        <w:t xml:space="preserve"> </w:t>
      </w:r>
      <w:r w:rsidR="00C0358B" w:rsidRPr="008B0B64">
        <w:t>Attorney</w:t>
      </w:r>
      <w:r w:rsidRPr="008B0B64">
        <w:tab/>
      </w:r>
      <w:r w:rsidRPr="008B0B64">
        <w:tab/>
      </w:r>
      <w:r w:rsidRPr="008B0B64">
        <w:tab/>
      </w:r>
      <w:r w:rsidR="00C0358B" w:rsidRPr="008B0B64">
        <w:t xml:space="preserve">Area Manager, Regulatory </w:t>
      </w:r>
      <w:r w:rsidR="0008668D">
        <w:t>Relations</w:t>
      </w:r>
    </w:p>
    <w:p w:rsidR="00E260C0" w:rsidRPr="008B0B64" w:rsidRDefault="00E260C0" w:rsidP="00E260C0">
      <w:r w:rsidRPr="008B0B64">
        <w:tab/>
        <w:t>AT&amp;T Services, Inc.</w:t>
      </w:r>
      <w:r w:rsidRPr="008B0B64">
        <w:tab/>
      </w:r>
      <w:r w:rsidRPr="008B0B64">
        <w:tab/>
      </w:r>
      <w:r w:rsidRPr="008B0B64">
        <w:tab/>
        <w:t>AT&amp;T Services, Inc.</w:t>
      </w:r>
    </w:p>
    <w:p w:rsidR="00E260C0" w:rsidRPr="008B0B64" w:rsidRDefault="00E260C0" w:rsidP="00E260C0">
      <w:r w:rsidRPr="008B0B64">
        <w:tab/>
      </w:r>
      <w:r w:rsidR="00200206">
        <w:t>PO Box 97061</w:t>
      </w:r>
      <w:r w:rsidR="00200206">
        <w:tab/>
      </w:r>
      <w:r w:rsidR="00200206">
        <w:tab/>
      </w:r>
      <w:r w:rsidR="00C0358B" w:rsidRPr="008B0B64">
        <w:tab/>
      </w:r>
      <w:r w:rsidRPr="008B0B64">
        <w:tab/>
        <w:t>P.O. Box 11010</w:t>
      </w:r>
    </w:p>
    <w:p w:rsidR="00E260C0" w:rsidRPr="008B0B64" w:rsidRDefault="00E260C0" w:rsidP="00E260C0">
      <w:r w:rsidRPr="008B0B64">
        <w:tab/>
      </w:r>
      <w:r w:rsidR="00C0358B" w:rsidRPr="008B0B64">
        <w:t>Redmond, WA  980</w:t>
      </w:r>
      <w:r w:rsidR="00200206">
        <w:t>71-9761</w:t>
      </w:r>
      <w:r w:rsidRPr="008B0B64">
        <w:tab/>
      </w:r>
      <w:r w:rsidRPr="008B0B64">
        <w:tab/>
        <w:t>645 E. Plumb Lane, B1</w:t>
      </w:r>
      <w:r w:rsidR="00C0358B" w:rsidRPr="008B0B64">
        <w:t>42</w:t>
      </w:r>
    </w:p>
    <w:p w:rsidR="00E260C0" w:rsidRPr="008B0B64" w:rsidRDefault="00E260C0" w:rsidP="00E260C0">
      <w:r w:rsidRPr="008B0B64">
        <w:tab/>
        <w:t>Telephone:  (4</w:t>
      </w:r>
      <w:r w:rsidR="00C0358B" w:rsidRPr="008B0B64">
        <w:t>25</w:t>
      </w:r>
      <w:r w:rsidRPr="008B0B64">
        <w:t xml:space="preserve">) </w:t>
      </w:r>
      <w:r w:rsidR="00C0358B" w:rsidRPr="008B0B64">
        <w:t>580-8112</w:t>
      </w:r>
      <w:r w:rsidRPr="008B0B64">
        <w:tab/>
      </w:r>
      <w:r w:rsidRPr="008B0B64">
        <w:tab/>
        <w:t>Reno, NV  895</w:t>
      </w:r>
      <w:r w:rsidR="00C0358B" w:rsidRPr="008B0B64">
        <w:t>02</w:t>
      </w:r>
    </w:p>
    <w:p w:rsidR="00E260C0" w:rsidRPr="008B0B64" w:rsidRDefault="00E260C0" w:rsidP="00E260C0">
      <w:r w:rsidRPr="008B0B64">
        <w:tab/>
        <w:t xml:space="preserve">Facsimile: </w:t>
      </w:r>
      <w:r w:rsidR="00C0358B" w:rsidRPr="008B0B64">
        <w:t>(425) 580-8333</w:t>
      </w:r>
      <w:r w:rsidRPr="008B0B64">
        <w:tab/>
      </w:r>
      <w:r w:rsidRPr="008B0B64">
        <w:tab/>
        <w:t>Telephone: (775) 333-</w:t>
      </w:r>
      <w:r w:rsidR="00C0358B" w:rsidRPr="008B0B64">
        <w:t>3986</w:t>
      </w:r>
    </w:p>
    <w:p w:rsidR="00E260C0" w:rsidRPr="008B0B64" w:rsidRDefault="00E260C0" w:rsidP="00E260C0">
      <w:r w:rsidRPr="008B0B64">
        <w:tab/>
        <w:t xml:space="preserve">Email: </w:t>
      </w:r>
      <w:hyperlink r:id="rId8" w:history="1">
        <w:r w:rsidR="00C0358B" w:rsidRPr="008B0B64">
          <w:rPr>
            <w:rStyle w:val="Hyperlink"/>
            <w:rFonts w:ascii="Times New Roman" w:hAnsi="Times New Roman" w:cs="Times New Roman"/>
          </w:rPr>
          <w:t>cindy.manheim@att.com</w:t>
        </w:r>
      </w:hyperlink>
      <w:r w:rsidRPr="008B0B64">
        <w:tab/>
      </w:r>
      <w:proofErr w:type="gramStart"/>
      <w:r w:rsidRPr="008B0B64">
        <w:t>Facsimile</w:t>
      </w:r>
      <w:proofErr w:type="gramEnd"/>
      <w:r w:rsidRPr="008B0B64">
        <w:t>: (775) 333-2</w:t>
      </w:r>
      <w:r w:rsidR="00C0358B" w:rsidRPr="008B0B64">
        <w:t>364</w:t>
      </w:r>
    </w:p>
    <w:p w:rsidR="00E260C0" w:rsidRPr="008B0B64" w:rsidRDefault="00E260C0" w:rsidP="00E260C0">
      <w:r w:rsidRPr="008B0B64">
        <w:tab/>
      </w:r>
      <w:r w:rsidRPr="008B0B64">
        <w:tab/>
      </w:r>
      <w:r w:rsidRPr="008B0B64">
        <w:tab/>
      </w:r>
      <w:r w:rsidRPr="008B0B64">
        <w:tab/>
      </w:r>
      <w:r w:rsidRPr="008B0B64">
        <w:tab/>
      </w:r>
      <w:r w:rsidRPr="008B0B64">
        <w:tab/>
        <w:t xml:space="preserve">Email: </w:t>
      </w:r>
      <w:hyperlink r:id="rId9" w:history="1">
        <w:r w:rsidR="00C0358B" w:rsidRPr="008B0B64">
          <w:rPr>
            <w:rStyle w:val="Hyperlink"/>
            <w:rFonts w:ascii="Times New Roman" w:hAnsi="Times New Roman" w:cs="Times New Roman"/>
          </w:rPr>
          <w:t>david.collier@att.com</w:t>
        </w:r>
      </w:hyperlink>
    </w:p>
    <w:p w:rsidR="00BA4777" w:rsidRDefault="00BA4777" w:rsidP="00E260C0"/>
    <w:p w:rsidR="00673B19" w:rsidRPr="008B0B64" w:rsidRDefault="00673B19" w:rsidP="00E260C0"/>
    <w:p w:rsidR="00404B12" w:rsidRPr="008B0B64" w:rsidRDefault="00BA4777" w:rsidP="00BA4777">
      <w:pPr>
        <w:jc w:val="center"/>
        <w:rPr>
          <w:b/>
        </w:rPr>
      </w:pPr>
      <w:r w:rsidRPr="008B0B64">
        <w:rPr>
          <w:b/>
        </w:rPr>
        <w:t>INTRODUCTION</w:t>
      </w:r>
    </w:p>
    <w:p w:rsidR="00BA4777" w:rsidRPr="008B0B64" w:rsidRDefault="00BA4777" w:rsidP="00BA4777">
      <w:pPr>
        <w:jc w:val="center"/>
      </w:pPr>
    </w:p>
    <w:p w:rsidR="008741E7" w:rsidRPr="008B0B64" w:rsidRDefault="008741E7" w:rsidP="00C0358B">
      <w:pPr>
        <w:spacing w:line="480" w:lineRule="auto"/>
        <w:ind w:firstLine="720"/>
      </w:pPr>
      <w:r w:rsidRPr="008B0B64">
        <w:t xml:space="preserve">On February 17, 2010, the Washington Utilities and Transportation Commission (Commission) filed with the Code Reviser a Preproposal Statement of Inquiry (CR-101) to consider the need to implement additional consumer protection disclosures in WAC 480-120-264(5)(a), the Prepaid Calling [Card] Services rule.  </w:t>
      </w:r>
      <w:r w:rsidR="00B7395C" w:rsidRPr="008B0B64">
        <w:t xml:space="preserve">The </w:t>
      </w:r>
      <w:r w:rsidRPr="008B0B64">
        <w:t>Commission specifically requested that interested persons address whether new subsections should be added to WAC 480-120-264(5</w:t>
      </w:r>
      <w:proofErr w:type="gramStart"/>
      <w:r w:rsidRPr="008B0B64">
        <w:t>)(</w:t>
      </w:r>
      <w:proofErr w:type="gramEnd"/>
      <w:r w:rsidRPr="008B0B64">
        <w:t>a), as follows:</w:t>
      </w:r>
    </w:p>
    <w:p w:rsidR="008741E7" w:rsidRPr="008B0B64" w:rsidRDefault="008741E7" w:rsidP="00B6717D">
      <w:pPr>
        <w:pStyle w:val="BodyTextIndent2"/>
        <w:spacing w:line="264" w:lineRule="auto"/>
        <w:ind w:left="1170" w:hanging="450"/>
        <w:rPr>
          <w:sz w:val="24"/>
          <w:szCs w:val="24"/>
        </w:rPr>
      </w:pPr>
      <w:r w:rsidRPr="008B0B64">
        <w:rPr>
          <w:sz w:val="24"/>
          <w:szCs w:val="24"/>
        </w:rPr>
        <w:lastRenderedPageBreak/>
        <w:t xml:space="preserve"> (</w:t>
      </w:r>
      <w:r w:rsidR="00B6717D" w:rsidRPr="008B0B64">
        <w:rPr>
          <w:sz w:val="24"/>
          <w:szCs w:val="24"/>
        </w:rPr>
        <w:t>1</w:t>
      </w:r>
      <w:r w:rsidRPr="008B0B64">
        <w:rPr>
          <w:sz w:val="24"/>
          <w:szCs w:val="24"/>
        </w:rPr>
        <w:t>) The disclosure of rates, terms, and conditions must be made in the language in which the card is advertised.</w:t>
      </w:r>
    </w:p>
    <w:p w:rsidR="008741E7" w:rsidRPr="008B0B64" w:rsidRDefault="008741E7" w:rsidP="00B6717D">
      <w:pPr>
        <w:pStyle w:val="BodyTextIndent2"/>
        <w:spacing w:line="264" w:lineRule="auto"/>
        <w:ind w:left="1170" w:hanging="450"/>
        <w:rPr>
          <w:sz w:val="24"/>
          <w:szCs w:val="24"/>
        </w:rPr>
      </w:pPr>
    </w:p>
    <w:p w:rsidR="008741E7" w:rsidRPr="008B0B64" w:rsidRDefault="008741E7" w:rsidP="00B6717D">
      <w:pPr>
        <w:pStyle w:val="BodyTextIndent2"/>
        <w:spacing w:line="264" w:lineRule="auto"/>
        <w:ind w:left="1170" w:hanging="450"/>
        <w:rPr>
          <w:sz w:val="24"/>
          <w:szCs w:val="24"/>
        </w:rPr>
      </w:pPr>
      <w:r w:rsidRPr="008B0B64">
        <w:rPr>
          <w:sz w:val="24"/>
          <w:szCs w:val="24"/>
        </w:rPr>
        <w:t>(</w:t>
      </w:r>
      <w:r w:rsidR="00B6717D" w:rsidRPr="008B0B64">
        <w:rPr>
          <w:sz w:val="24"/>
          <w:szCs w:val="24"/>
        </w:rPr>
        <w:t>2</w:t>
      </w:r>
      <w:r w:rsidRPr="008B0B64">
        <w:rPr>
          <w:sz w:val="24"/>
          <w:szCs w:val="24"/>
        </w:rPr>
        <w:t>) The number of minutes contained on the card must be disclosed on the card or its packaging.</w:t>
      </w:r>
    </w:p>
    <w:p w:rsidR="008741E7" w:rsidRPr="008B0B64" w:rsidRDefault="008741E7" w:rsidP="008741E7">
      <w:pPr>
        <w:pStyle w:val="BodyTextIndent2"/>
        <w:spacing w:line="264" w:lineRule="auto"/>
        <w:ind w:left="0"/>
        <w:rPr>
          <w:sz w:val="24"/>
          <w:szCs w:val="24"/>
        </w:rPr>
      </w:pPr>
    </w:p>
    <w:p w:rsidR="008741E7" w:rsidRPr="008B0B64" w:rsidRDefault="008741E7" w:rsidP="008741E7">
      <w:pPr>
        <w:pStyle w:val="BodyTextIndent2"/>
        <w:spacing w:line="480" w:lineRule="auto"/>
        <w:ind w:left="0"/>
        <w:rPr>
          <w:sz w:val="24"/>
          <w:szCs w:val="24"/>
        </w:rPr>
      </w:pPr>
      <w:r w:rsidRPr="008B0B64">
        <w:rPr>
          <w:sz w:val="24"/>
          <w:szCs w:val="24"/>
        </w:rPr>
        <w:t xml:space="preserve">The Commission also requested additional information to the extent that either of these potential changes will cause additional costs on any regulated company.  </w:t>
      </w:r>
    </w:p>
    <w:p w:rsidR="008741E7" w:rsidRPr="008B0B64" w:rsidRDefault="008741E7" w:rsidP="008741E7">
      <w:pPr>
        <w:pStyle w:val="BodyTextIndent2"/>
        <w:spacing w:line="480" w:lineRule="auto"/>
        <w:ind w:left="0"/>
        <w:rPr>
          <w:sz w:val="24"/>
          <w:szCs w:val="24"/>
        </w:rPr>
      </w:pPr>
    </w:p>
    <w:p w:rsidR="008741E7" w:rsidRPr="008B0B64" w:rsidRDefault="008741E7" w:rsidP="008741E7">
      <w:pPr>
        <w:spacing w:line="480" w:lineRule="auto"/>
        <w:jc w:val="center"/>
        <w:rPr>
          <w:b/>
        </w:rPr>
      </w:pPr>
      <w:r w:rsidRPr="008B0B64">
        <w:rPr>
          <w:b/>
        </w:rPr>
        <w:t>RESPONSE</w:t>
      </w:r>
    </w:p>
    <w:p w:rsidR="00200206" w:rsidRDefault="008741E7" w:rsidP="0094315C">
      <w:pPr>
        <w:pStyle w:val="BodyTextIndent2"/>
        <w:spacing w:line="480" w:lineRule="auto"/>
        <w:ind w:left="0" w:firstLine="720"/>
        <w:rPr>
          <w:color w:val="auto"/>
          <w:sz w:val="24"/>
          <w:szCs w:val="24"/>
        </w:rPr>
      </w:pPr>
      <w:r w:rsidRPr="008B0B64">
        <w:rPr>
          <w:color w:val="auto"/>
          <w:sz w:val="24"/>
          <w:szCs w:val="24"/>
        </w:rPr>
        <w:t xml:space="preserve">AT&amp;T </w:t>
      </w:r>
      <w:r w:rsidR="003154C7">
        <w:rPr>
          <w:color w:val="auto"/>
          <w:sz w:val="24"/>
          <w:szCs w:val="24"/>
        </w:rPr>
        <w:t xml:space="preserve">has an interest in this proceeding as it is a provider of prepaid calling card services.  AT&amp;T </w:t>
      </w:r>
      <w:r w:rsidRPr="008B0B64">
        <w:rPr>
          <w:color w:val="auto"/>
          <w:sz w:val="24"/>
          <w:szCs w:val="24"/>
        </w:rPr>
        <w:t>appreciate</w:t>
      </w:r>
      <w:r w:rsidR="00200206">
        <w:rPr>
          <w:color w:val="auto"/>
          <w:sz w:val="24"/>
          <w:szCs w:val="24"/>
        </w:rPr>
        <w:t>s</w:t>
      </w:r>
      <w:r w:rsidRPr="008B0B64">
        <w:rPr>
          <w:color w:val="auto"/>
          <w:sz w:val="24"/>
          <w:szCs w:val="24"/>
        </w:rPr>
        <w:t xml:space="preserve"> the opportunity to comment in this matter and </w:t>
      </w:r>
      <w:r w:rsidR="00B6717D" w:rsidRPr="008B0B64">
        <w:rPr>
          <w:color w:val="auto"/>
          <w:sz w:val="24"/>
          <w:szCs w:val="24"/>
        </w:rPr>
        <w:t>submit the following comments</w:t>
      </w:r>
      <w:r w:rsidR="003154C7">
        <w:rPr>
          <w:color w:val="auto"/>
          <w:sz w:val="24"/>
          <w:szCs w:val="24"/>
        </w:rPr>
        <w:t xml:space="preserve"> on the two specific proposed changes to the existing rule</w:t>
      </w:r>
      <w:r w:rsidR="00B6717D" w:rsidRPr="008B0B64">
        <w:rPr>
          <w:color w:val="auto"/>
          <w:sz w:val="24"/>
          <w:szCs w:val="24"/>
        </w:rPr>
        <w:t xml:space="preserve">.  </w:t>
      </w:r>
    </w:p>
    <w:p w:rsidR="00200206" w:rsidRDefault="00200206" w:rsidP="0094315C">
      <w:pPr>
        <w:pStyle w:val="BodyTextIndent2"/>
        <w:spacing w:line="480" w:lineRule="auto"/>
        <w:ind w:left="0" w:firstLine="720"/>
        <w:rPr>
          <w:color w:val="auto"/>
          <w:sz w:val="24"/>
          <w:szCs w:val="24"/>
        </w:rPr>
      </w:pPr>
      <w:r>
        <w:rPr>
          <w:i/>
          <w:color w:val="auto"/>
          <w:sz w:val="24"/>
          <w:szCs w:val="24"/>
        </w:rPr>
        <w:t>Disclosure of Rates, Terms and Conditions</w:t>
      </w:r>
      <w:r w:rsidR="003154C7">
        <w:rPr>
          <w:i/>
          <w:color w:val="auto"/>
          <w:sz w:val="24"/>
          <w:szCs w:val="24"/>
        </w:rPr>
        <w:t xml:space="preserve"> in Language Advertised</w:t>
      </w:r>
      <w:r>
        <w:rPr>
          <w:i/>
          <w:color w:val="auto"/>
          <w:sz w:val="24"/>
          <w:szCs w:val="24"/>
        </w:rPr>
        <w:t>:</w:t>
      </w:r>
      <w:r>
        <w:rPr>
          <w:color w:val="auto"/>
          <w:sz w:val="24"/>
          <w:szCs w:val="24"/>
        </w:rPr>
        <w:t xml:space="preserve">  AT&amp;T does not oppose the addition of this requirement and offers no further comments </w:t>
      </w:r>
      <w:r w:rsidR="003154C7">
        <w:rPr>
          <w:color w:val="auto"/>
          <w:sz w:val="24"/>
          <w:szCs w:val="24"/>
        </w:rPr>
        <w:t xml:space="preserve">regarding this proposed addition to the rule.  </w:t>
      </w:r>
      <w:r>
        <w:rPr>
          <w:color w:val="auto"/>
          <w:sz w:val="24"/>
          <w:szCs w:val="24"/>
        </w:rPr>
        <w:t xml:space="preserve"> </w:t>
      </w:r>
    </w:p>
    <w:p w:rsidR="00717819" w:rsidRDefault="00200206" w:rsidP="0094315C">
      <w:pPr>
        <w:pStyle w:val="BodyTextIndent2"/>
        <w:spacing w:line="480" w:lineRule="auto"/>
        <w:ind w:left="0" w:firstLine="720"/>
        <w:rPr>
          <w:color w:val="auto"/>
          <w:sz w:val="24"/>
          <w:szCs w:val="24"/>
        </w:rPr>
      </w:pPr>
      <w:r>
        <w:rPr>
          <w:i/>
          <w:color w:val="auto"/>
          <w:sz w:val="24"/>
          <w:szCs w:val="24"/>
        </w:rPr>
        <w:t>Disclosure of Number of Minutes on Card or Packaging:</w:t>
      </w:r>
      <w:r>
        <w:rPr>
          <w:color w:val="auto"/>
          <w:sz w:val="24"/>
          <w:szCs w:val="24"/>
        </w:rPr>
        <w:t xml:space="preserve">  AT&amp;T proposes that this requirement be broadened so that it requires the disclosure of the value of the prepaid calling services – either in dollars or minutes – on the card or its packaging.  </w:t>
      </w:r>
      <w:r w:rsidR="003154C7">
        <w:rPr>
          <w:color w:val="auto"/>
          <w:sz w:val="24"/>
          <w:szCs w:val="24"/>
        </w:rPr>
        <w:t>Some of AT&amp;T’s prepaid calling cards provide the dollar value of the card along with information so that the customer can easily determine the equivalent number of minutes</w:t>
      </w:r>
      <w:r w:rsidR="00717819">
        <w:rPr>
          <w:color w:val="auto"/>
          <w:sz w:val="24"/>
          <w:szCs w:val="24"/>
        </w:rPr>
        <w:t xml:space="preserve"> that can be purchased with the card.  The number of minutes that any card </w:t>
      </w:r>
      <w:r w:rsidR="005D7004">
        <w:rPr>
          <w:color w:val="auto"/>
          <w:sz w:val="24"/>
          <w:szCs w:val="24"/>
        </w:rPr>
        <w:t xml:space="preserve">will provide may </w:t>
      </w:r>
      <w:r w:rsidR="00717819">
        <w:rPr>
          <w:color w:val="auto"/>
          <w:sz w:val="24"/>
          <w:szCs w:val="24"/>
        </w:rPr>
        <w:t xml:space="preserve">vary depending on how the card is utilized – e.g., for state-to-state calling, international calls, and/or calls initiated from pay phones.  The disclosure of the dollar value of the card along with the methodology that can be employed to determine the number of minutes for any calling scenario provides the consumer with clear disclosure of the value of the card. </w:t>
      </w:r>
    </w:p>
    <w:p w:rsidR="00717819" w:rsidRDefault="00717819" w:rsidP="0094315C">
      <w:pPr>
        <w:pStyle w:val="BodyTextIndent2"/>
        <w:spacing w:line="480" w:lineRule="auto"/>
        <w:ind w:left="0" w:firstLine="720"/>
        <w:rPr>
          <w:color w:val="auto"/>
          <w:sz w:val="24"/>
          <w:szCs w:val="24"/>
        </w:rPr>
      </w:pPr>
    </w:p>
    <w:p w:rsidR="00717819" w:rsidRDefault="00717819" w:rsidP="0094315C">
      <w:pPr>
        <w:pStyle w:val="BodyTextIndent2"/>
        <w:spacing w:line="480" w:lineRule="auto"/>
        <w:ind w:left="0" w:firstLine="720"/>
        <w:rPr>
          <w:color w:val="auto"/>
          <w:sz w:val="24"/>
          <w:szCs w:val="24"/>
        </w:rPr>
      </w:pPr>
    </w:p>
    <w:p w:rsidR="00717819" w:rsidRDefault="00717819" w:rsidP="0094315C">
      <w:pPr>
        <w:pStyle w:val="BodyTextIndent2"/>
        <w:spacing w:line="480" w:lineRule="auto"/>
        <w:ind w:left="0" w:firstLine="720"/>
        <w:rPr>
          <w:color w:val="auto"/>
          <w:sz w:val="24"/>
          <w:szCs w:val="24"/>
        </w:rPr>
      </w:pPr>
    </w:p>
    <w:p w:rsidR="0094315C" w:rsidRPr="008B0B64" w:rsidRDefault="00717819" w:rsidP="0094315C">
      <w:pPr>
        <w:pStyle w:val="BodyTextIndent2"/>
        <w:spacing w:line="480" w:lineRule="auto"/>
        <w:ind w:left="0" w:firstLine="720"/>
        <w:rPr>
          <w:color w:val="auto"/>
          <w:sz w:val="24"/>
          <w:szCs w:val="24"/>
        </w:rPr>
      </w:pPr>
      <w:r>
        <w:rPr>
          <w:color w:val="auto"/>
          <w:sz w:val="24"/>
          <w:szCs w:val="24"/>
        </w:rPr>
        <w:t xml:space="preserve"> </w:t>
      </w:r>
    </w:p>
    <w:p w:rsidR="0094315C" w:rsidRPr="008B0B64" w:rsidRDefault="0094315C" w:rsidP="0094315C">
      <w:pPr>
        <w:autoSpaceDE w:val="0"/>
        <w:autoSpaceDN w:val="0"/>
        <w:adjustRightInd w:val="0"/>
        <w:spacing w:line="480" w:lineRule="auto"/>
        <w:ind w:firstLine="720"/>
      </w:pPr>
      <w:r w:rsidRPr="008B0B64">
        <w:t>AT&amp;T w</w:t>
      </w:r>
      <w:r w:rsidR="003154C7">
        <w:t xml:space="preserve">ill </w:t>
      </w:r>
      <w:r w:rsidRPr="008B0B64">
        <w:t>participate in any future workshops, hearings or additional briefings as might occur in this proceeding.</w:t>
      </w:r>
    </w:p>
    <w:p w:rsidR="0094315C" w:rsidRPr="008B0B64" w:rsidRDefault="0094315C" w:rsidP="0094315C">
      <w:pPr>
        <w:autoSpaceDE w:val="0"/>
        <w:autoSpaceDN w:val="0"/>
        <w:adjustRightInd w:val="0"/>
        <w:spacing w:line="480" w:lineRule="auto"/>
        <w:ind w:left="3600"/>
        <w:outlineLvl w:val="0"/>
      </w:pPr>
      <w:r w:rsidRPr="008B0B64">
        <w:t xml:space="preserve">Submitted this </w:t>
      </w:r>
      <w:r w:rsidR="00200206">
        <w:t>22nd</w:t>
      </w:r>
      <w:r w:rsidRPr="008B0B64">
        <w:t xml:space="preserve"> day of March, 2010</w:t>
      </w:r>
    </w:p>
    <w:p w:rsidR="0094315C" w:rsidRPr="008B0B64" w:rsidRDefault="0094315C" w:rsidP="0094315C">
      <w:pPr>
        <w:ind w:left="3600"/>
      </w:pPr>
      <w:r w:rsidRPr="008B0B64">
        <w:tab/>
      </w:r>
      <w:r w:rsidRPr="008B0B64">
        <w:tab/>
      </w:r>
    </w:p>
    <w:p w:rsidR="0094315C" w:rsidRPr="008B0B64" w:rsidRDefault="0094315C" w:rsidP="0094315C">
      <w:pPr>
        <w:ind w:left="3600"/>
      </w:pPr>
      <w:r w:rsidRPr="008B0B64">
        <w:t>_____________________________</w:t>
      </w:r>
    </w:p>
    <w:p w:rsidR="0094315C" w:rsidRPr="008B0B64" w:rsidRDefault="0094315C" w:rsidP="0094315C">
      <w:pPr>
        <w:ind w:left="3600"/>
      </w:pPr>
      <w:r w:rsidRPr="008B0B64">
        <w:t>By:  Cynthia Manheim, Esq., General Attorney</w:t>
      </w:r>
    </w:p>
    <w:p w:rsidR="0094315C" w:rsidRDefault="0094315C" w:rsidP="00200206">
      <w:pPr>
        <w:ind w:left="3600"/>
      </w:pPr>
      <w:proofErr w:type="gramStart"/>
      <w:r w:rsidRPr="008B0B64">
        <w:t>Representing AT&amp;T Communications of the Pacific Northwest Inc.</w:t>
      </w:r>
      <w:proofErr w:type="gramEnd"/>
      <w:r w:rsidRPr="008B0B64">
        <w:t xml:space="preserve"> </w:t>
      </w:r>
    </w:p>
    <w:p w:rsidR="00200206" w:rsidRDefault="00200206" w:rsidP="00200206">
      <w:pPr>
        <w:ind w:left="3600"/>
      </w:pPr>
    </w:p>
    <w:p w:rsidR="00200206" w:rsidRPr="008B0B64" w:rsidRDefault="00200206" w:rsidP="00200206">
      <w:pPr>
        <w:ind w:left="3600"/>
      </w:pPr>
      <w:r>
        <w:t>PO Box 97061</w:t>
      </w:r>
    </w:p>
    <w:p w:rsidR="0094315C" w:rsidRPr="008B0B64" w:rsidRDefault="0094315C" w:rsidP="0094315C">
      <w:pPr>
        <w:ind w:left="3600"/>
      </w:pPr>
      <w:r w:rsidRPr="008B0B64">
        <w:t>16331 NE 72nd Way</w:t>
      </w:r>
    </w:p>
    <w:p w:rsidR="0094315C" w:rsidRPr="008B0B64" w:rsidRDefault="0094315C" w:rsidP="0094315C">
      <w:pPr>
        <w:ind w:left="3600"/>
      </w:pPr>
      <w:r w:rsidRPr="008B0B64">
        <w:t>Redmond, WA  980</w:t>
      </w:r>
      <w:r w:rsidR="00200206">
        <w:t>73-9761</w:t>
      </w:r>
    </w:p>
    <w:p w:rsidR="0094315C" w:rsidRPr="008B0B64" w:rsidRDefault="0094315C" w:rsidP="0094315C">
      <w:pPr>
        <w:ind w:left="3600"/>
      </w:pPr>
      <w:r w:rsidRPr="008B0B64">
        <w:t>Telephone:  (425) 580-8112</w:t>
      </w:r>
    </w:p>
    <w:p w:rsidR="0094315C" w:rsidRPr="008B0B64" w:rsidRDefault="0094315C" w:rsidP="0094315C">
      <w:pPr>
        <w:ind w:left="3600"/>
      </w:pPr>
      <w:r w:rsidRPr="008B0B64">
        <w:t>Facsimile: (425) 580-8333</w:t>
      </w:r>
    </w:p>
    <w:p w:rsidR="0094315C" w:rsidRPr="008B0B64" w:rsidRDefault="0094315C" w:rsidP="00C07A05">
      <w:pPr>
        <w:ind w:left="3600"/>
      </w:pPr>
      <w:r w:rsidRPr="008B0B64">
        <w:t xml:space="preserve">Email: </w:t>
      </w:r>
      <w:hyperlink r:id="rId10" w:history="1">
        <w:r w:rsidRPr="008B0B64">
          <w:rPr>
            <w:rStyle w:val="Hyperlink"/>
            <w:rFonts w:ascii="Times New Roman" w:hAnsi="Times New Roman" w:cs="Times New Roman"/>
          </w:rPr>
          <w:t>cindy.manheim@att.com</w:t>
        </w:r>
      </w:hyperlink>
    </w:p>
    <w:sectPr w:rsidR="0094315C" w:rsidRPr="008B0B64">
      <w:footerReference w:type="even" r:id="rId11"/>
      <w:footerReference w:type="default" r:id="rId12"/>
      <w:pgSz w:w="12240" w:h="15840"/>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2093" w:rsidRDefault="00DF2093">
      <w:r>
        <w:separator/>
      </w:r>
    </w:p>
  </w:endnote>
  <w:endnote w:type="continuationSeparator" w:id="0">
    <w:p w:rsidR="00DF2093" w:rsidRDefault="00DF20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4C7" w:rsidRDefault="003154C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154C7" w:rsidRDefault="003154C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4C7" w:rsidRDefault="003154C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07A05">
      <w:rPr>
        <w:rStyle w:val="PageNumber"/>
        <w:noProof/>
      </w:rPr>
      <w:t>2</w:t>
    </w:r>
    <w:r>
      <w:rPr>
        <w:rStyle w:val="PageNumber"/>
      </w:rPr>
      <w:fldChar w:fldCharType="end"/>
    </w:r>
  </w:p>
  <w:p w:rsidR="003154C7" w:rsidRDefault="003154C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2093" w:rsidRDefault="00DF2093">
      <w:r>
        <w:separator/>
      </w:r>
    </w:p>
  </w:footnote>
  <w:footnote w:type="continuationSeparator" w:id="0">
    <w:p w:rsidR="00DF2093" w:rsidRDefault="00DF209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F70659"/>
    <w:multiLevelType w:val="hybridMultilevel"/>
    <w:tmpl w:val="0F06B0A4"/>
    <w:lvl w:ilvl="0" w:tplc="46C68386">
      <w:start w:val="1"/>
      <w:numFmt w:val="decimal"/>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hdrShapeDefaults>
    <o:shapedefaults v:ext="edit" spidmax="3074"/>
  </w:hdrShapeDefaults>
  <w:footnotePr>
    <w:footnote w:id="-1"/>
    <w:footnote w:id="0"/>
  </w:footnotePr>
  <w:endnotePr>
    <w:endnote w:id="-1"/>
    <w:endnote w:id="0"/>
  </w:endnotePr>
  <w:compat/>
  <w:rsids>
    <w:rsidRoot w:val="00840DE2"/>
    <w:rsid w:val="00013C0C"/>
    <w:rsid w:val="000743A0"/>
    <w:rsid w:val="0008668D"/>
    <w:rsid w:val="00167E7D"/>
    <w:rsid w:val="001A5363"/>
    <w:rsid w:val="00200206"/>
    <w:rsid w:val="0024603A"/>
    <w:rsid w:val="00263B0E"/>
    <w:rsid w:val="00274379"/>
    <w:rsid w:val="002E1FFD"/>
    <w:rsid w:val="003154C7"/>
    <w:rsid w:val="00323BFF"/>
    <w:rsid w:val="003576BE"/>
    <w:rsid w:val="003C5A1C"/>
    <w:rsid w:val="00404B12"/>
    <w:rsid w:val="00484F3A"/>
    <w:rsid w:val="004B4FAB"/>
    <w:rsid w:val="005D01C3"/>
    <w:rsid w:val="005D7004"/>
    <w:rsid w:val="005F53FB"/>
    <w:rsid w:val="00673B19"/>
    <w:rsid w:val="00676BB2"/>
    <w:rsid w:val="006E5566"/>
    <w:rsid w:val="00717819"/>
    <w:rsid w:val="0078670D"/>
    <w:rsid w:val="007A69D9"/>
    <w:rsid w:val="00813A65"/>
    <w:rsid w:val="00840DE2"/>
    <w:rsid w:val="008526A4"/>
    <w:rsid w:val="008741E7"/>
    <w:rsid w:val="008A6BA2"/>
    <w:rsid w:val="008B0750"/>
    <w:rsid w:val="008B0B64"/>
    <w:rsid w:val="008B5C9C"/>
    <w:rsid w:val="008C6A1D"/>
    <w:rsid w:val="00930A44"/>
    <w:rsid w:val="0094315C"/>
    <w:rsid w:val="00946685"/>
    <w:rsid w:val="00AC5065"/>
    <w:rsid w:val="00B61AD3"/>
    <w:rsid w:val="00B62678"/>
    <w:rsid w:val="00B6717D"/>
    <w:rsid w:val="00B7395C"/>
    <w:rsid w:val="00BA4777"/>
    <w:rsid w:val="00BB36B7"/>
    <w:rsid w:val="00C0358B"/>
    <w:rsid w:val="00C07A05"/>
    <w:rsid w:val="00CA1CC5"/>
    <w:rsid w:val="00CC3003"/>
    <w:rsid w:val="00D34945"/>
    <w:rsid w:val="00D4584D"/>
    <w:rsid w:val="00D926E0"/>
    <w:rsid w:val="00DE2F19"/>
    <w:rsid w:val="00DE4C57"/>
    <w:rsid w:val="00DF2093"/>
    <w:rsid w:val="00DF3D6B"/>
    <w:rsid w:val="00E260C0"/>
    <w:rsid w:val="00E34164"/>
    <w:rsid w:val="00EC216C"/>
    <w:rsid w:val="00ED7ADA"/>
    <w:rsid w:val="00ED7F65"/>
    <w:rsid w:val="00F4534E"/>
    <w:rsid w:val="00F64A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basedOn w:val="DefaultParagraphFont"/>
    <w:rPr>
      <w:rFonts w:ascii="Arial" w:hAnsi="Arial" w:cs="Arial" w:hint="default"/>
      <w:color w:val="006633"/>
      <w:u w:val="single"/>
    </w:rPr>
  </w:style>
  <w:style w:type="paragraph" w:customStyle="1" w:styleId="Jill-TelecomText">
    <w:name w:val="Jill - Telecom Text"/>
    <w:basedOn w:val="Normal"/>
    <w:pPr>
      <w:spacing w:line="480" w:lineRule="auto"/>
      <w:ind w:right="-101" w:firstLine="720"/>
      <w:jc w:val="both"/>
    </w:pPr>
  </w:style>
  <w:style w:type="paragraph" w:styleId="BalloonText">
    <w:name w:val="Balloon Text"/>
    <w:basedOn w:val="Normal"/>
    <w:semiHidden/>
    <w:rsid w:val="00676BB2"/>
    <w:rPr>
      <w:rFonts w:ascii="Tahoma" w:hAnsi="Tahoma" w:cs="Tahoma"/>
      <w:sz w:val="16"/>
      <w:szCs w:val="16"/>
    </w:rPr>
  </w:style>
  <w:style w:type="paragraph" w:styleId="BodyTextIndent2">
    <w:name w:val="Body Text Indent 2"/>
    <w:basedOn w:val="Normal"/>
    <w:link w:val="BodyTextIndent2Char"/>
    <w:rsid w:val="008741E7"/>
    <w:pPr>
      <w:autoSpaceDE w:val="0"/>
      <w:autoSpaceDN w:val="0"/>
      <w:adjustRightInd w:val="0"/>
      <w:spacing w:line="240" w:lineRule="atLeast"/>
      <w:ind w:left="360"/>
    </w:pPr>
    <w:rPr>
      <w:color w:val="000000"/>
      <w:sz w:val="20"/>
      <w:szCs w:val="20"/>
    </w:rPr>
  </w:style>
  <w:style w:type="character" w:customStyle="1" w:styleId="BodyTextIndent2Char">
    <w:name w:val="Body Text Indent 2 Char"/>
    <w:basedOn w:val="DefaultParagraphFont"/>
    <w:link w:val="BodyTextIndent2"/>
    <w:rsid w:val="008741E7"/>
    <w:rPr>
      <w:color w:val="000000"/>
    </w:rPr>
  </w:style>
  <w:style w:type="paragraph" w:customStyle="1" w:styleId="SingleSpacing">
    <w:name w:val="Single Spacing"/>
    <w:basedOn w:val="Normal"/>
    <w:rsid w:val="0094315C"/>
    <w:pPr>
      <w:spacing w:line="254" w:lineRule="exact"/>
    </w:pPr>
    <w:rPr>
      <w:sz w:val="20"/>
      <w:szCs w:val="20"/>
    </w:rPr>
  </w:style>
  <w:style w:type="paragraph" w:styleId="Header">
    <w:name w:val="header"/>
    <w:basedOn w:val="Normal"/>
    <w:link w:val="HeaderChar"/>
    <w:rsid w:val="0094315C"/>
    <w:pPr>
      <w:tabs>
        <w:tab w:val="center" w:pos="4320"/>
        <w:tab w:val="right" w:pos="8640"/>
      </w:tabs>
      <w:spacing w:line="508" w:lineRule="exact"/>
    </w:pPr>
    <w:rPr>
      <w:sz w:val="20"/>
      <w:szCs w:val="20"/>
    </w:rPr>
  </w:style>
  <w:style w:type="character" w:customStyle="1" w:styleId="HeaderChar">
    <w:name w:val="Header Char"/>
    <w:basedOn w:val="DefaultParagraphFont"/>
    <w:link w:val="Header"/>
    <w:rsid w:val="0094315C"/>
  </w:style>
  <w:style w:type="character" w:customStyle="1" w:styleId="FooterChar">
    <w:name w:val="Footer Char"/>
    <w:basedOn w:val="DefaultParagraphFont"/>
    <w:link w:val="Footer"/>
    <w:rsid w:val="0094315C"/>
    <w:rPr>
      <w:sz w:val="24"/>
      <w:szCs w:val="24"/>
    </w:rPr>
  </w:style>
  <w:style w:type="paragraph" w:customStyle="1" w:styleId="Default">
    <w:name w:val="Default"/>
    <w:rsid w:val="0094315C"/>
    <w:pPr>
      <w:widowControl w:val="0"/>
      <w:autoSpaceDE w:val="0"/>
      <w:autoSpaceDN w:val="0"/>
      <w:adjustRightInd w:val="0"/>
    </w:pPr>
    <w:rPr>
      <w:color w:val="000000"/>
      <w:sz w:val="24"/>
      <w:szCs w:val="24"/>
    </w:rPr>
  </w:style>
  <w:style w:type="paragraph" w:styleId="DocumentMap">
    <w:name w:val="Document Map"/>
    <w:basedOn w:val="Normal"/>
    <w:link w:val="DocumentMapChar"/>
    <w:uiPriority w:val="99"/>
    <w:semiHidden/>
    <w:unhideWhenUsed/>
    <w:rsid w:val="003C5A1C"/>
    <w:rPr>
      <w:rFonts w:ascii="Tahoma" w:hAnsi="Tahoma" w:cs="Tahoma"/>
      <w:sz w:val="16"/>
      <w:szCs w:val="16"/>
    </w:rPr>
  </w:style>
  <w:style w:type="character" w:customStyle="1" w:styleId="DocumentMapChar">
    <w:name w:val="Document Map Char"/>
    <w:basedOn w:val="DefaultParagraphFont"/>
    <w:link w:val="DocumentMap"/>
    <w:uiPriority w:val="99"/>
    <w:semiHidden/>
    <w:rsid w:val="003C5A1C"/>
    <w:rPr>
      <w:rFonts w:ascii="Tahoma" w:hAnsi="Tahoma" w:cs="Tahoma"/>
      <w:sz w:val="16"/>
      <w:szCs w:val="16"/>
    </w:rPr>
  </w:style>
  <w:style w:type="character" w:styleId="LineNumber">
    <w:name w:val="line number"/>
    <w:basedOn w:val="DefaultParagraphFont"/>
    <w:uiPriority w:val="99"/>
    <w:semiHidden/>
    <w:unhideWhenUsed/>
    <w:rsid w:val="008B0B6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indy.manheim@att.com" TargetMode="External"/><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mailto:cindy.manheim@att.com" TargetMode="External"/><Relationship Id="rId4" Type="http://schemas.openxmlformats.org/officeDocument/2006/relationships/settings" Target="settings.xml"/><Relationship Id="rId9" Type="http://schemas.openxmlformats.org/officeDocument/2006/relationships/hyperlink" Target="mailto:david.collier@att.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15B281EA4636542A21F2F689EE9299B" ma:contentTypeVersion="131" ma:contentTypeDescription="" ma:contentTypeScope="" ma:versionID="c8646ee5010ffe64730ae702b511064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Comment</DocumentSetType>
    <IsConfidential xmlns="dc463f71-b30c-4ab2-9473-d307f9d35888">false</IsConfidential>
    <AgendaOrder xmlns="dc463f71-b30c-4ab2-9473-d307f9d35888">false</AgendaOrder>
    <CaseType xmlns="dc463f71-b30c-4ab2-9473-d307f9d35888">Rulemaking</CaseType>
    <IndustryCode xmlns="dc463f71-b30c-4ab2-9473-d307f9d35888">170</IndustryCode>
    <CaseStatus xmlns="dc463f71-b30c-4ab2-9473-d307f9d35888">Closed</CaseStatus>
    <OpenedDate xmlns="dc463f71-b30c-4ab2-9473-d307f9d35888">2010-01-26T08:00:00+00:00</OpenedDate>
    <Date1 xmlns="dc463f71-b30c-4ab2-9473-d307f9d35888">2010-03-22T07:00:00+00:00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100148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00A8ACEE-B83A-4431-945C-BD17CE8A9C8C}"/>
</file>

<file path=customXml/itemProps2.xml><?xml version="1.0" encoding="utf-8"?>
<ds:datastoreItem xmlns:ds="http://schemas.openxmlformats.org/officeDocument/2006/customXml" ds:itemID="{AAF96B2B-6BE3-4BB1-8F92-A91AEE77A7EB}"/>
</file>

<file path=customXml/itemProps3.xml><?xml version="1.0" encoding="utf-8"?>
<ds:datastoreItem xmlns:ds="http://schemas.openxmlformats.org/officeDocument/2006/customXml" ds:itemID="{702CA3A8-3436-4328-8D1C-38180C403027}"/>
</file>

<file path=customXml/itemProps4.xml><?xml version="1.0" encoding="utf-8"?>
<ds:datastoreItem xmlns:ds="http://schemas.openxmlformats.org/officeDocument/2006/customXml" ds:itemID="{9717149A-0364-44B8-93C1-7016D592AD68}"/>
</file>

<file path=customXml/itemProps5.xml><?xml version="1.0" encoding="utf-8"?>
<ds:datastoreItem xmlns:ds="http://schemas.openxmlformats.org/officeDocument/2006/customXml" ds:itemID="{B101C546-E764-4546-A8BB-0DE45C41B97A}"/>
</file>

<file path=docProps/app.xml><?xml version="1.0" encoding="utf-8"?>
<Properties xmlns="http://schemas.openxmlformats.org/officeDocument/2006/extended-properties" xmlns:vt="http://schemas.openxmlformats.org/officeDocument/2006/docPropsVTypes">
  <Template>Normal.dotm</Template>
  <TotalTime>14</TotalTime>
  <Pages>3</Pages>
  <Words>569</Words>
  <Characters>3248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BEFORE THE WASHINGTON UTILITIES AND</vt:lpstr>
    </vt:vector>
  </TitlesOfParts>
  <Company>AT&amp;T</Company>
  <LinksUpToDate>false</LinksUpToDate>
  <CharactersWithSpaces>3810</CharactersWithSpaces>
  <SharedDoc>false</SharedDoc>
  <HLinks>
    <vt:vector size="18" baseType="variant">
      <vt:variant>
        <vt:i4>393340</vt:i4>
      </vt:variant>
      <vt:variant>
        <vt:i4>6</vt:i4>
      </vt:variant>
      <vt:variant>
        <vt:i4>0</vt:i4>
      </vt:variant>
      <vt:variant>
        <vt:i4>5</vt:i4>
      </vt:variant>
      <vt:variant>
        <vt:lpwstr>mailto:cindy.manheim@att.com</vt:lpwstr>
      </vt:variant>
      <vt:variant>
        <vt:lpwstr/>
      </vt:variant>
      <vt:variant>
        <vt:i4>1769599</vt:i4>
      </vt:variant>
      <vt:variant>
        <vt:i4>3</vt:i4>
      </vt:variant>
      <vt:variant>
        <vt:i4>0</vt:i4>
      </vt:variant>
      <vt:variant>
        <vt:i4>5</vt:i4>
      </vt:variant>
      <vt:variant>
        <vt:lpwstr>mailto:david.collier@att.com</vt:lpwstr>
      </vt:variant>
      <vt:variant>
        <vt:lpwstr/>
      </vt:variant>
      <vt:variant>
        <vt:i4>393340</vt:i4>
      </vt:variant>
      <vt:variant>
        <vt:i4>0</vt:i4>
      </vt:variant>
      <vt:variant>
        <vt:i4>0</vt:i4>
      </vt:variant>
      <vt:variant>
        <vt:i4>5</vt:i4>
      </vt:variant>
      <vt:variant>
        <vt:lpwstr>mailto:cindy.manheim@att.com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dc:title>
  <dc:subject/>
  <dc:creator>Professional Services</dc:creator>
  <cp:keywords/>
  <dc:description/>
  <cp:lastModifiedBy>David Collier</cp:lastModifiedBy>
  <cp:revision>2</cp:revision>
  <cp:lastPrinted>2010-03-22T21:55:00Z</cp:lastPrinted>
  <dcterms:created xsi:type="dcterms:W3CDTF">2010-03-22T22:25:00Z</dcterms:created>
  <dcterms:modified xsi:type="dcterms:W3CDTF">2010-03-22T22:25:00Z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0x0101006E56B4D1795A2E4DB2F0B01679ED314A00215B281EA4636542A21F2F689EE9299B</vt:lpwstr>
  </property>
  <property fmtid="{D5CDD505-2E9C-101B-9397-08002B2CF9AE}" pid="3" name="_docset_NoMedatataSyncRequired">
    <vt:lpwstr>False</vt:lpwstr>
  </property>
</Properties>
</file>