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3F" w:rsidRPr="00B14675" w:rsidRDefault="0088373F" w:rsidP="00655ACB">
      <w:pPr>
        <w:pStyle w:val="single"/>
        <w:widowControl w:val="0"/>
        <w:spacing w:before="0" w:line="240" w:lineRule="auto"/>
        <w:ind w:left="4320" w:firstLine="0"/>
        <w:rPr>
          <w:rStyle w:val="Strong"/>
          <w:rFonts w:ascii="Times New Roman" w:hAnsi="Times New Roman"/>
        </w:rPr>
      </w:pPr>
      <w:r w:rsidRPr="00B14675">
        <w:rPr>
          <w:rStyle w:val="Strong"/>
          <w:rFonts w:ascii="Times New Roman" w:hAnsi="Times New Roman"/>
        </w:rPr>
        <w:t>EXHIBIT NO</w:t>
      </w:r>
      <w:proofErr w:type="gramStart"/>
      <w:r w:rsidRPr="00B14675">
        <w:rPr>
          <w:rStyle w:val="Strong"/>
          <w:rFonts w:ascii="Times New Roman" w:hAnsi="Times New Roman"/>
        </w:rPr>
        <w:t>. </w:t>
      </w:r>
      <w:proofErr w:type="gramEnd"/>
      <w:r w:rsidRPr="00B14675">
        <w:rPr>
          <w:rStyle w:val="Strong"/>
          <w:rFonts w:ascii="Times New Roman" w:hAnsi="Times New Roman"/>
        </w:rPr>
        <w:t>___(</w:t>
      </w:r>
      <w:r w:rsidR="007678F0" w:rsidRPr="00B14675">
        <w:rPr>
          <w:rStyle w:val="Strong"/>
          <w:rFonts w:ascii="Times New Roman" w:hAnsi="Times New Roman"/>
        </w:rPr>
        <w:t>RAM</w:t>
      </w:r>
      <w:r w:rsidRPr="00B14675">
        <w:rPr>
          <w:rStyle w:val="Strong"/>
          <w:rFonts w:ascii="Times New Roman" w:hAnsi="Times New Roman"/>
        </w:rPr>
        <w:t>-1T)</w:t>
      </w:r>
      <w:r w:rsidRPr="00B14675">
        <w:rPr>
          <w:rStyle w:val="Strong"/>
          <w:rFonts w:ascii="Times New Roman" w:hAnsi="Times New Roman"/>
        </w:rPr>
        <w:br/>
        <w:t>DOCKET NO</w:t>
      </w:r>
      <w:proofErr w:type="gramStart"/>
      <w:r w:rsidRPr="00B14675">
        <w:rPr>
          <w:rStyle w:val="Strong"/>
          <w:rFonts w:ascii="Times New Roman" w:hAnsi="Times New Roman"/>
        </w:rPr>
        <w:t>. </w:t>
      </w:r>
      <w:proofErr w:type="gramEnd"/>
      <w:r w:rsidRPr="00B14675">
        <w:rPr>
          <w:rStyle w:val="Strong"/>
          <w:rFonts w:ascii="Times New Roman" w:hAnsi="Times New Roman"/>
        </w:rPr>
        <w:t>UE-121697/UG-121705</w:t>
      </w:r>
      <w:r w:rsidRPr="00B14675">
        <w:rPr>
          <w:rStyle w:val="Strong"/>
          <w:rFonts w:ascii="Times New Roman" w:hAnsi="Times New Roman"/>
        </w:rPr>
        <w:br/>
        <w:t>DOCKET NO</w:t>
      </w:r>
      <w:proofErr w:type="gramStart"/>
      <w:r w:rsidRPr="00B14675">
        <w:rPr>
          <w:rStyle w:val="Strong"/>
          <w:rFonts w:ascii="Times New Roman" w:hAnsi="Times New Roman"/>
        </w:rPr>
        <w:t>. </w:t>
      </w:r>
      <w:proofErr w:type="gramEnd"/>
      <w:r w:rsidRPr="00B14675">
        <w:rPr>
          <w:rStyle w:val="Strong"/>
          <w:rFonts w:ascii="Times New Roman" w:hAnsi="Times New Roman"/>
        </w:rPr>
        <w:t>UE-130137/</w:t>
      </w:r>
      <w:r w:rsidR="00804CB1">
        <w:rPr>
          <w:rStyle w:val="Strong"/>
          <w:rFonts w:ascii="Times New Roman" w:hAnsi="Times New Roman"/>
        </w:rPr>
        <w:t>UG-</w:t>
      </w:r>
      <w:r w:rsidRPr="00B14675">
        <w:rPr>
          <w:rStyle w:val="Strong"/>
          <w:rFonts w:ascii="Times New Roman" w:hAnsi="Times New Roman"/>
        </w:rPr>
        <w:t>130138</w:t>
      </w:r>
      <w:r w:rsidRPr="00B14675">
        <w:rPr>
          <w:rStyle w:val="Strong"/>
          <w:rFonts w:ascii="Times New Roman" w:hAnsi="Times New Roman"/>
        </w:rPr>
        <w:br/>
        <w:t>WITNESS:  </w:t>
      </w:r>
      <w:r w:rsidR="007678F0" w:rsidRPr="00B14675">
        <w:rPr>
          <w:rStyle w:val="Strong"/>
          <w:rFonts w:ascii="Times New Roman" w:hAnsi="Times New Roman"/>
        </w:rPr>
        <w:t>DR. ROGER A. MORIN</w:t>
      </w:r>
    </w:p>
    <w:p w:rsidR="00655ACB" w:rsidRPr="00B14675" w:rsidRDefault="00655ACB" w:rsidP="00655ACB">
      <w:pPr>
        <w:pStyle w:val="center"/>
        <w:keepLines w:val="0"/>
        <w:widowControl w:val="0"/>
        <w:spacing w:before="0" w:line="240" w:lineRule="auto"/>
        <w:rPr>
          <w:rFonts w:ascii="Times New Roman" w:hAnsi="Times New Roman"/>
          <w:b/>
        </w:rPr>
      </w:pPr>
    </w:p>
    <w:p w:rsidR="00655ACB" w:rsidRPr="00B14675" w:rsidRDefault="00655ACB" w:rsidP="00655ACB">
      <w:pPr>
        <w:pStyle w:val="center"/>
        <w:keepLines w:val="0"/>
        <w:widowControl w:val="0"/>
        <w:spacing w:before="0" w:line="240" w:lineRule="auto"/>
        <w:rPr>
          <w:rFonts w:ascii="Times New Roman" w:hAnsi="Times New Roman"/>
          <w:b/>
        </w:rPr>
      </w:pPr>
    </w:p>
    <w:p w:rsidR="00655ACB" w:rsidRPr="00B14675" w:rsidRDefault="00655ACB" w:rsidP="00655ACB">
      <w:pPr>
        <w:pStyle w:val="center"/>
        <w:keepLines w:val="0"/>
        <w:widowControl w:val="0"/>
        <w:spacing w:before="0" w:line="240" w:lineRule="auto"/>
        <w:rPr>
          <w:rFonts w:ascii="Times New Roman" w:hAnsi="Times New Roman"/>
          <w:b/>
        </w:rPr>
      </w:pPr>
    </w:p>
    <w:p w:rsidR="0088373F" w:rsidRPr="00B14675" w:rsidRDefault="0088373F" w:rsidP="00655ACB">
      <w:pPr>
        <w:pStyle w:val="center"/>
        <w:keepLines w:val="0"/>
        <w:widowControl w:val="0"/>
        <w:spacing w:before="0" w:line="240" w:lineRule="auto"/>
        <w:rPr>
          <w:rFonts w:ascii="Times New Roman" w:hAnsi="Times New Roman"/>
          <w:b/>
        </w:rPr>
      </w:pPr>
      <w:r w:rsidRPr="00B14675">
        <w:rPr>
          <w:rFonts w:ascii="Times New Roman" w:hAnsi="Times New Roman"/>
          <w:b/>
        </w:rPr>
        <w:t>BEFORE THE</w:t>
      </w:r>
    </w:p>
    <w:p w:rsidR="0088373F" w:rsidRPr="00B14675" w:rsidRDefault="0088373F" w:rsidP="00655ACB">
      <w:pPr>
        <w:pStyle w:val="center"/>
        <w:keepLines w:val="0"/>
        <w:widowControl w:val="0"/>
        <w:spacing w:before="0" w:line="240" w:lineRule="auto"/>
        <w:rPr>
          <w:rFonts w:ascii="Times New Roman" w:hAnsi="Times New Roman"/>
          <w:b/>
        </w:rPr>
      </w:pPr>
      <w:r w:rsidRPr="00B14675">
        <w:rPr>
          <w:rFonts w:ascii="Times New Roman" w:hAnsi="Times New Roman"/>
          <w:b/>
        </w:rPr>
        <w:t>WASHINGTON UTILITIES AND TRANSPORTATION COMMISSION</w:t>
      </w:r>
    </w:p>
    <w:p w:rsidR="0088373F" w:rsidRPr="00B14675" w:rsidRDefault="0088373F" w:rsidP="00655ACB">
      <w:pPr>
        <w:pStyle w:val="center"/>
        <w:keepLines w:val="0"/>
        <w:widowControl w:val="0"/>
        <w:spacing w:before="0" w:line="240" w:lineRule="auto"/>
        <w:rPr>
          <w:rFonts w:ascii="Times New Roman" w:hAnsi="Times New Roman"/>
          <w:b/>
        </w:rPr>
      </w:pPr>
    </w:p>
    <w:p w:rsidR="007678F0" w:rsidRPr="00B14675" w:rsidRDefault="007678F0" w:rsidP="00655ACB">
      <w:pPr>
        <w:pStyle w:val="center"/>
        <w:keepLines w:val="0"/>
        <w:widowControl w:val="0"/>
        <w:spacing w:before="0" w:line="240" w:lineRule="auto"/>
        <w:rPr>
          <w:rFonts w:ascii="Times New Roman" w:hAnsi="Times New Roman"/>
          <w:b/>
        </w:rPr>
      </w:pPr>
    </w:p>
    <w:p w:rsidR="00625D99" w:rsidRPr="00B14675" w:rsidRDefault="00625D99" w:rsidP="00655ACB">
      <w:pPr>
        <w:pStyle w:val="center"/>
        <w:keepLines w:val="0"/>
        <w:widowControl w:val="0"/>
        <w:spacing w:before="0" w:line="240" w:lineRule="auto"/>
        <w:rPr>
          <w:rFonts w:ascii="Times New Roman" w:hAnsi="Times New Roman"/>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625D99" w:rsidRPr="00B14675" w:rsidTr="00625D99">
        <w:tc>
          <w:tcPr>
            <w:tcW w:w="4536" w:type="dxa"/>
            <w:tcBorders>
              <w:top w:val="nil"/>
              <w:left w:val="nil"/>
            </w:tcBorders>
          </w:tcPr>
          <w:p w:rsidR="00625D99" w:rsidRPr="00B14675" w:rsidRDefault="00625D99" w:rsidP="00AA5FC5">
            <w:pPr>
              <w:spacing w:line="240" w:lineRule="auto"/>
              <w:ind w:firstLine="0"/>
            </w:pPr>
            <w:r w:rsidRPr="00B14675">
              <w:t>WASHINGTON UTILITIES AND TRANSPORTATION COMMISSION,</w:t>
            </w:r>
          </w:p>
          <w:p w:rsidR="00625D99" w:rsidRPr="00B14675" w:rsidRDefault="00625D99" w:rsidP="00AA5FC5">
            <w:pPr>
              <w:spacing w:line="240" w:lineRule="auto"/>
              <w:ind w:firstLine="0"/>
            </w:pPr>
          </w:p>
          <w:p w:rsidR="00625D99" w:rsidRPr="00B14675" w:rsidRDefault="00625D99" w:rsidP="00AA5FC5">
            <w:pPr>
              <w:spacing w:line="240" w:lineRule="auto"/>
              <w:ind w:firstLine="0"/>
            </w:pPr>
            <w:r w:rsidRPr="00B14675">
              <w:tab/>
              <w:t>Complainant,</w:t>
            </w:r>
          </w:p>
          <w:p w:rsidR="00625D99" w:rsidRPr="00B14675" w:rsidRDefault="00625D99" w:rsidP="00AA5FC5">
            <w:pPr>
              <w:spacing w:line="240" w:lineRule="auto"/>
              <w:ind w:left="1440" w:firstLine="0"/>
            </w:pPr>
          </w:p>
          <w:p w:rsidR="00625D99" w:rsidRPr="00B14675" w:rsidRDefault="00625D99" w:rsidP="00AA5FC5">
            <w:pPr>
              <w:spacing w:line="240" w:lineRule="auto"/>
              <w:ind w:left="1440" w:firstLine="0"/>
            </w:pPr>
            <w:proofErr w:type="gramStart"/>
            <w:r w:rsidRPr="00B14675">
              <w:t>v</w:t>
            </w:r>
            <w:proofErr w:type="gramEnd"/>
            <w:r w:rsidRPr="00B14675">
              <w:t>.</w:t>
            </w:r>
          </w:p>
          <w:p w:rsidR="00625D99" w:rsidRPr="00B14675" w:rsidRDefault="00625D99" w:rsidP="00AA5FC5">
            <w:pPr>
              <w:spacing w:line="240" w:lineRule="auto"/>
              <w:ind w:firstLine="0"/>
            </w:pPr>
          </w:p>
          <w:p w:rsidR="00625D99" w:rsidRPr="00B14675" w:rsidRDefault="00625D99" w:rsidP="00AA5FC5">
            <w:pPr>
              <w:spacing w:line="240" w:lineRule="auto"/>
              <w:ind w:firstLine="0"/>
            </w:pPr>
            <w:r w:rsidRPr="00B14675">
              <w:t xml:space="preserve">PUGET SOUND ENERGY, INC., </w:t>
            </w:r>
          </w:p>
          <w:p w:rsidR="00625D99" w:rsidRPr="00B14675" w:rsidRDefault="00625D99" w:rsidP="00AA5FC5">
            <w:pPr>
              <w:spacing w:line="240" w:lineRule="auto"/>
              <w:ind w:firstLine="0"/>
            </w:pPr>
          </w:p>
          <w:p w:rsidR="00625D99" w:rsidRPr="00B14675" w:rsidRDefault="00625D99" w:rsidP="00AA5FC5">
            <w:pPr>
              <w:spacing w:line="240" w:lineRule="auto"/>
              <w:ind w:firstLine="0"/>
            </w:pPr>
            <w:r w:rsidRPr="00B14675">
              <w:tab/>
            </w:r>
            <w:proofErr w:type="gramStart"/>
            <w:r w:rsidRPr="00B14675">
              <w:t>Respondent.</w:t>
            </w:r>
            <w:proofErr w:type="gramEnd"/>
          </w:p>
          <w:p w:rsidR="00625D99" w:rsidRPr="00B14675" w:rsidRDefault="00625D99" w:rsidP="00AA5FC5">
            <w:pPr>
              <w:spacing w:line="240" w:lineRule="auto"/>
              <w:ind w:firstLine="0"/>
            </w:pPr>
          </w:p>
        </w:tc>
        <w:tc>
          <w:tcPr>
            <w:tcW w:w="4545" w:type="dxa"/>
            <w:tcBorders>
              <w:top w:val="nil"/>
              <w:bottom w:val="nil"/>
              <w:right w:val="nil"/>
            </w:tcBorders>
            <w:vAlign w:val="center"/>
          </w:tcPr>
          <w:p w:rsidR="00625D99" w:rsidRPr="00B14675" w:rsidRDefault="00625D99" w:rsidP="00655ACB">
            <w:pPr>
              <w:keepNext/>
              <w:keepLines/>
              <w:spacing w:line="240" w:lineRule="auto"/>
              <w:ind w:left="324" w:firstLine="0"/>
            </w:pPr>
            <w:r w:rsidRPr="00B14675">
              <w:t>DOCKET NOS</w:t>
            </w:r>
            <w:proofErr w:type="gramStart"/>
            <w:r w:rsidRPr="00B14675">
              <w:t xml:space="preserve">. </w:t>
            </w:r>
            <w:proofErr w:type="gramEnd"/>
            <w:r w:rsidRPr="00B14675">
              <w:t>UE-121697</w:t>
            </w:r>
            <w:r w:rsidRPr="00B14675">
              <w:br/>
              <w:t>and UG-121705 (</w:t>
            </w:r>
            <w:r w:rsidRPr="00B14675">
              <w:rPr>
                <w:i/>
              </w:rPr>
              <w:t>consolidated</w:t>
            </w:r>
            <w:r w:rsidRPr="00B14675">
              <w:t>)</w:t>
            </w:r>
          </w:p>
          <w:p w:rsidR="00625D99" w:rsidRPr="00B14675" w:rsidRDefault="00625D99" w:rsidP="00655ACB">
            <w:pPr>
              <w:keepNext/>
              <w:keepLines/>
              <w:spacing w:line="240" w:lineRule="auto"/>
              <w:ind w:left="324" w:firstLine="0"/>
            </w:pPr>
          </w:p>
        </w:tc>
      </w:tr>
      <w:tr w:rsidR="00625D99" w:rsidRPr="00B14675" w:rsidTr="007B7904">
        <w:tc>
          <w:tcPr>
            <w:tcW w:w="4536" w:type="dxa"/>
            <w:tcBorders>
              <w:left w:val="nil"/>
            </w:tcBorders>
          </w:tcPr>
          <w:p w:rsidR="00625D99" w:rsidRPr="00B14675" w:rsidRDefault="00625D99" w:rsidP="00655ACB">
            <w:pPr>
              <w:spacing w:line="240" w:lineRule="auto"/>
              <w:ind w:firstLine="0"/>
            </w:pPr>
          </w:p>
          <w:p w:rsidR="00625D99" w:rsidRPr="00B14675" w:rsidRDefault="00625D99" w:rsidP="00655ACB">
            <w:pPr>
              <w:spacing w:line="240" w:lineRule="auto"/>
              <w:ind w:firstLine="0"/>
            </w:pPr>
            <w:r w:rsidRPr="00B14675">
              <w:t>WASHINGTON UTILITIES AND TRANSPORTATION COMMISSION,</w:t>
            </w:r>
          </w:p>
          <w:p w:rsidR="00625D99" w:rsidRPr="00B14675" w:rsidRDefault="00625D99" w:rsidP="00655ACB">
            <w:pPr>
              <w:spacing w:line="240" w:lineRule="auto"/>
              <w:ind w:firstLine="0"/>
            </w:pPr>
          </w:p>
          <w:p w:rsidR="00625D99" w:rsidRPr="00B14675" w:rsidRDefault="00625D99" w:rsidP="00655ACB">
            <w:pPr>
              <w:spacing w:line="240" w:lineRule="auto"/>
              <w:ind w:firstLine="0"/>
            </w:pPr>
            <w:r w:rsidRPr="00B14675">
              <w:tab/>
              <w:t>Complainant,</w:t>
            </w:r>
          </w:p>
          <w:p w:rsidR="00625D99" w:rsidRPr="00B14675" w:rsidRDefault="00625D99" w:rsidP="00655ACB">
            <w:pPr>
              <w:spacing w:line="240" w:lineRule="auto"/>
              <w:ind w:left="1440" w:firstLine="0"/>
            </w:pPr>
          </w:p>
          <w:p w:rsidR="00625D99" w:rsidRPr="00B14675" w:rsidRDefault="00625D99" w:rsidP="00655ACB">
            <w:pPr>
              <w:spacing w:line="240" w:lineRule="auto"/>
              <w:ind w:left="1440" w:firstLine="0"/>
            </w:pPr>
            <w:proofErr w:type="gramStart"/>
            <w:r w:rsidRPr="00B14675">
              <w:t>v</w:t>
            </w:r>
            <w:proofErr w:type="gramEnd"/>
            <w:r w:rsidRPr="00B14675">
              <w:t>.</w:t>
            </w:r>
          </w:p>
          <w:p w:rsidR="00625D99" w:rsidRPr="00B14675" w:rsidRDefault="00625D99" w:rsidP="00655ACB">
            <w:pPr>
              <w:spacing w:line="240" w:lineRule="auto"/>
              <w:ind w:firstLine="0"/>
            </w:pPr>
          </w:p>
          <w:p w:rsidR="00625D99" w:rsidRPr="00B14675" w:rsidRDefault="00625D99" w:rsidP="00655ACB">
            <w:pPr>
              <w:spacing w:line="240" w:lineRule="auto"/>
              <w:ind w:firstLine="0"/>
            </w:pPr>
            <w:r w:rsidRPr="00B14675">
              <w:t xml:space="preserve">PUGET SOUND ENERGY, INC., </w:t>
            </w:r>
          </w:p>
          <w:p w:rsidR="00625D99" w:rsidRPr="00B14675" w:rsidRDefault="00625D99" w:rsidP="00655ACB">
            <w:pPr>
              <w:spacing w:line="240" w:lineRule="auto"/>
              <w:ind w:firstLine="0"/>
            </w:pPr>
          </w:p>
          <w:p w:rsidR="00625D99" w:rsidRPr="00B14675" w:rsidRDefault="00625D99" w:rsidP="00655ACB">
            <w:pPr>
              <w:spacing w:line="240" w:lineRule="auto"/>
              <w:ind w:firstLine="0"/>
            </w:pPr>
            <w:r w:rsidRPr="00B14675">
              <w:tab/>
            </w:r>
            <w:proofErr w:type="gramStart"/>
            <w:r w:rsidRPr="00B14675">
              <w:t>Respondent.</w:t>
            </w:r>
            <w:proofErr w:type="gramEnd"/>
          </w:p>
          <w:p w:rsidR="00625D99" w:rsidRPr="00B14675" w:rsidRDefault="00625D99" w:rsidP="00655ACB">
            <w:pPr>
              <w:spacing w:line="240" w:lineRule="auto"/>
              <w:ind w:firstLine="0"/>
            </w:pPr>
          </w:p>
        </w:tc>
        <w:tc>
          <w:tcPr>
            <w:tcW w:w="4545" w:type="dxa"/>
            <w:tcBorders>
              <w:top w:val="nil"/>
              <w:bottom w:val="nil"/>
              <w:right w:val="nil"/>
            </w:tcBorders>
            <w:vAlign w:val="center"/>
          </w:tcPr>
          <w:p w:rsidR="00625D99" w:rsidRPr="00B14675" w:rsidRDefault="00625D99" w:rsidP="00655ACB">
            <w:pPr>
              <w:keepNext/>
              <w:keepLines/>
              <w:spacing w:line="240" w:lineRule="auto"/>
              <w:ind w:left="331" w:firstLine="0"/>
            </w:pPr>
            <w:r w:rsidRPr="00B14675">
              <w:t>DOCKET NOS</w:t>
            </w:r>
            <w:proofErr w:type="gramStart"/>
            <w:r w:rsidRPr="00B14675">
              <w:t xml:space="preserve">. </w:t>
            </w:r>
            <w:proofErr w:type="gramEnd"/>
            <w:r w:rsidRPr="00B14675">
              <w:t>UE-130137</w:t>
            </w:r>
            <w:r w:rsidRPr="00B14675">
              <w:br/>
              <w:t>and UG-130138 (</w:t>
            </w:r>
            <w:r w:rsidRPr="00B14675">
              <w:rPr>
                <w:i/>
              </w:rPr>
              <w:t>consolidated</w:t>
            </w:r>
            <w:r w:rsidRPr="00B14675">
              <w:t>)</w:t>
            </w:r>
          </w:p>
          <w:p w:rsidR="00625D99" w:rsidRPr="00B14675" w:rsidRDefault="00625D99" w:rsidP="00655ACB">
            <w:pPr>
              <w:keepNext/>
              <w:keepLines/>
              <w:spacing w:line="240" w:lineRule="auto"/>
              <w:ind w:left="324" w:firstLine="0"/>
            </w:pPr>
          </w:p>
        </w:tc>
      </w:tr>
    </w:tbl>
    <w:p w:rsidR="0088373F" w:rsidRPr="00B14675" w:rsidRDefault="0088373F" w:rsidP="00655ACB">
      <w:pPr>
        <w:pStyle w:val="center"/>
        <w:keepLines w:val="0"/>
        <w:widowControl w:val="0"/>
        <w:spacing w:before="0" w:line="240" w:lineRule="auto"/>
        <w:rPr>
          <w:rFonts w:ascii="Times New Roman" w:hAnsi="Times New Roman"/>
          <w:b/>
        </w:rPr>
      </w:pPr>
    </w:p>
    <w:p w:rsidR="0088373F" w:rsidRPr="00B14675" w:rsidRDefault="0088373F" w:rsidP="00655ACB">
      <w:pPr>
        <w:pStyle w:val="center"/>
        <w:keepLines w:val="0"/>
        <w:widowControl w:val="0"/>
        <w:spacing w:before="0" w:line="240" w:lineRule="auto"/>
        <w:rPr>
          <w:rFonts w:ascii="Times New Roman" w:hAnsi="Times New Roman"/>
          <w:b/>
        </w:rPr>
      </w:pPr>
    </w:p>
    <w:p w:rsidR="0088373F" w:rsidRPr="00B14675" w:rsidRDefault="0088373F" w:rsidP="00655ACB">
      <w:pPr>
        <w:pStyle w:val="center"/>
        <w:keepLines w:val="0"/>
        <w:widowControl w:val="0"/>
        <w:spacing w:before="0" w:line="240" w:lineRule="auto"/>
        <w:rPr>
          <w:rFonts w:ascii="Times New Roman" w:hAnsi="Times New Roman"/>
          <w:b/>
        </w:rPr>
      </w:pPr>
      <w:proofErr w:type="spellStart"/>
      <w:r w:rsidRPr="00B14675">
        <w:rPr>
          <w:rFonts w:ascii="Times New Roman" w:hAnsi="Times New Roman"/>
          <w:b/>
        </w:rPr>
        <w:t>PREFILED</w:t>
      </w:r>
      <w:proofErr w:type="spellEnd"/>
      <w:r w:rsidRPr="00B14675">
        <w:rPr>
          <w:rFonts w:ascii="Times New Roman" w:hAnsi="Times New Roman"/>
          <w:b/>
        </w:rPr>
        <w:t xml:space="preserve"> </w:t>
      </w:r>
      <w:r w:rsidR="00625D99" w:rsidRPr="00B14675">
        <w:rPr>
          <w:rFonts w:ascii="Times New Roman" w:hAnsi="Times New Roman"/>
          <w:b/>
        </w:rPr>
        <w:t>DIRECT</w:t>
      </w:r>
      <w:r w:rsidRPr="00B14675">
        <w:rPr>
          <w:rFonts w:ascii="Times New Roman" w:hAnsi="Times New Roman"/>
          <w:b/>
        </w:rPr>
        <w:t xml:space="preserve"> TESTIMONY (</w:t>
      </w:r>
      <w:proofErr w:type="spellStart"/>
      <w:r w:rsidRPr="00B14675">
        <w:rPr>
          <w:rFonts w:ascii="Times New Roman" w:hAnsi="Times New Roman"/>
          <w:b/>
        </w:rPr>
        <w:t>NONCONFIDENTIAL</w:t>
      </w:r>
      <w:proofErr w:type="spellEnd"/>
      <w:r w:rsidRPr="00B14675">
        <w:rPr>
          <w:rFonts w:ascii="Times New Roman" w:hAnsi="Times New Roman"/>
          <w:b/>
        </w:rPr>
        <w:t>) OF</w:t>
      </w:r>
    </w:p>
    <w:p w:rsidR="0088373F" w:rsidRPr="00B14675" w:rsidRDefault="00625D99" w:rsidP="00655ACB">
      <w:pPr>
        <w:pStyle w:val="center"/>
        <w:keepLines w:val="0"/>
        <w:widowControl w:val="0"/>
        <w:spacing w:before="0" w:line="240" w:lineRule="auto"/>
        <w:rPr>
          <w:rFonts w:ascii="Times New Roman" w:hAnsi="Times New Roman"/>
          <w:b/>
        </w:rPr>
      </w:pPr>
      <w:proofErr w:type="gramStart"/>
      <w:r w:rsidRPr="00B14675">
        <w:rPr>
          <w:rFonts w:ascii="Times New Roman" w:hAnsi="Times New Roman"/>
          <w:b/>
          <w:bCs/>
          <w:szCs w:val="24"/>
        </w:rPr>
        <w:t>DR. ROGER A. MORIN</w:t>
      </w:r>
      <w:r w:rsidR="0088373F" w:rsidRPr="00B14675">
        <w:rPr>
          <w:rFonts w:ascii="Times New Roman" w:hAnsi="Times New Roman"/>
          <w:b/>
          <w:bCs/>
          <w:szCs w:val="24"/>
        </w:rPr>
        <w:br/>
      </w:r>
      <w:r w:rsidR="0088373F" w:rsidRPr="00B14675">
        <w:rPr>
          <w:rFonts w:ascii="Times New Roman" w:hAnsi="Times New Roman"/>
          <w:b/>
        </w:rPr>
        <w:t>ON BEHALF OF PUGET SOUND ENERGY, INC.</w:t>
      </w:r>
      <w:proofErr w:type="gramEnd"/>
    </w:p>
    <w:p w:rsidR="001A259E" w:rsidRPr="00B14675" w:rsidRDefault="001A259E" w:rsidP="00655ACB">
      <w:pPr>
        <w:pStyle w:val="center"/>
        <w:keepLines w:val="0"/>
        <w:widowControl w:val="0"/>
        <w:spacing w:before="0" w:line="240" w:lineRule="auto"/>
        <w:rPr>
          <w:rFonts w:ascii="Times New Roman" w:hAnsi="Times New Roman"/>
          <w:b/>
          <w:bCs/>
          <w:i/>
          <w:szCs w:val="24"/>
        </w:rPr>
      </w:pPr>
    </w:p>
    <w:p w:rsidR="007678F0" w:rsidRPr="00B14675" w:rsidRDefault="007678F0" w:rsidP="00655ACB">
      <w:pPr>
        <w:pStyle w:val="center"/>
        <w:keepLines w:val="0"/>
        <w:widowControl w:val="0"/>
        <w:spacing w:before="0" w:line="240" w:lineRule="auto"/>
        <w:rPr>
          <w:rFonts w:ascii="Times New Roman" w:hAnsi="Times New Roman"/>
          <w:b/>
          <w:bCs/>
          <w:i/>
          <w:szCs w:val="24"/>
        </w:rPr>
      </w:pPr>
    </w:p>
    <w:p w:rsidR="007678F0" w:rsidRPr="00B14675" w:rsidRDefault="007678F0" w:rsidP="00655ACB">
      <w:pPr>
        <w:pStyle w:val="center"/>
        <w:keepLines w:val="0"/>
        <w:widowControl w:val="0"/>
        <w:spacing w:before="0" w:line="240" w:lineRule="auto"/>
        <w:rPr>
          <w:rFonts w:ascii="Times New Roman" w:hAnsi="Times New Roman"/>
          <w:b/>
          <w:bCs/>
          <w:i/>
          <w:szCs w:val="24"/>
        </w:rPr>
      </w:pPr>
    </w:p>
    <w:p w:rsidR="00625D99" w:rsidRPr="00B14675" w:rsidRDefault="00625D99" w:rsidP="00655ACB">
      <w:pPr>
        <w:pStyle w:val="center"/>
        <w:keepLines w:val="0"/>
        <w:widowControl w:val="0"/>
        <w:spacing w:before="0" w:line="240" w:lineRule="auto"/>
        <w:rPr>
          <w:rFonts w:ascii="Times New Roman" w:hAnsi="Times New Roman"/>
          <w:b/>
          <w:bCs/>
          <w:i/>
          <w:szCs w:val="24"/>
        </w:rPr>
      </w:pPr>
    </w:p>
    <w:p w:rsidR="0088373F" w:rsidRPr="00B14675" w:rsidRDefault="00625D99" w:rsidP="00655ACB">
      <w:pPr>
        <w:pStyle w:val="center"/>
        <w:keepLines w:val="0"/>
        <w:widowControl w:val="0"/>
        <w:spacing w:before="0" w:line="240" w:lineRule="auto"/>
        <w:rPr>
          <w:rFonts w:ascii="Times New Roman" w:hAnsi="Times New Roman"/>
          <w:b/>
          <w:bCs/>
          <w:szCs w:val="24"/>
        </w:rPr>
      </w:pPr>
      <w:r w:rsidRPr="00B14675">
        <w:rPr>
          <w:rFonts w:ascii="Times New Roman" w:hAnsi="Times New Roman"/>
          <w:b/>
        </w:rPr>
        <w:t>NOVEMBER 5</w:t>
      </w:r>
      <w:r w:rsidR="0088373F" w:rsidRPr="00B14675">
        <w:rPr>
          <w:rFonts w:ascii="Times New Roman" w:hAnsi="Times New Roman"/>
          <w:b/>
        </w:rPr>
        <w:t>, 201</w:t>
      </w:r>
      <w:r w:rsidRPr="00B14675">
        <w:rPr>
          <w:rFonts w:ascii="Times New Roman" w:hAnsi="Times New Roman"/>
          <w:b/>
        </w:rPr>
        <w:t>4</w:t>
      </w:r>
    </w:p>
    <w:p w:rsidR="0088373F" w:rsidRPr="00B14675" w:rsidRDefault="0088373F" w:rsidP="000F4005">
      <w:pPr>
        <w:widowControl w:val="0"/>
        <w:spacing w:line="240" w:lineRule="auto"/>
        <w:ind w:firstLine="0"/>
        <w:jc w:val="center"/>
        <w:rPr>
          <w:b/>
          <w:bCs/>
          <w:szCs w:val="24"/>
        </w:rPr>
        <w:sectPr w:rsidR="0088373F" w:rsidRPr="00B14675">
          <w:headerReference w:type="default" r:id="rId13"/>
          <w:footerReference w:type="default" r:id="rId14"/>
          <w:pgSz w:w="12240" w:h="15840" w:code="1"/>
          <w:pgMar w:top="1440" w:right="1440" w:bottom="1440" w:left="2160" w:header="720" w:footer="864" w:gutter="0"/>
          <w:pgNumType w:start="1"/>
          <w:cols w:space="720"/>
          <w:rtlGutter/>
        </w:sectPr>
      </w:pPr>
    </w:p>
    <w:p w:rsidR="0088373F" w:rsidRPr="00B14675" w:rsidRDefault="0088373F" w:rsidP="00742234">
      <w:pPr>
        <w:keepNext/>
        <w:keepLines/>
        <w:spacing w:before="240" w:after="240" w:line="240" w:lineRule="auto"/>
        <w:ind w:left="547" w:right="547" w:firstLine="0"/>
        <w:jc w:val="center"/>
        <w:rPr>
          <w:b/>
          <w:bCs/>
          <w:szCs w:val="24"/>
        </w:rPr>
      </w:pPr>
      <w:r w:rsidRPr="00B14675">
        <w:rPr>
          <w:b/>
          <w:bCs/>
          <w:szCs w:val="24"/>
        </w:rPr>
        <w:lastRenderedPageBreak/>
        <w:t>PUGET SOUND ENERGY, INC.</w:t>
      </w:r>
    </w:p>
    <w:p w:rsidR="0088373F" w:rsidRPr="00B14675" w:rsidRDefault="0088373F" w:rsidP="00742234">
      <w:pPr>
        <w:keepNext/>
        <w:keepLines/>
        <w:spacing w:before="240" w:after="240" w:line="240" w:lineRule="auto"/>
        <w:ind w:left="547" w:right="547" w:firstLine="0"/>
        <w:jc w:val="center"/>
        <w:rPr>
          <w:b/>
          <w:bCs/>
          <w:szCs w:val="24"/>
        </w:rPr>
      </w:pPr>
      <w:proofErr w:type="spellStart"/>
      <w:r w:rsidRPr="00B14675">
        <w:rPr>
          <w:b/>
          <w:bCs/>
          <w:szCs w:val="24"/>
        </w:rPr>
        <w:t>PREFILED</w:t>
      </w:r>
      <w:proofErr w:type="spellEnd"/>
      <w:r w:rsidRPr="00B14675">
        <w:rPr>
          <w:b/>
          <w:bCs/>
          <w:szCs w:val="24"/>
        </w:rPr>
        <w:t xml:space="preserve"> </w:t>
      </w:r>
      <w:r w:rsidR="007678F0" w:rsidRPr="00B14675">
        <w:rPr>
          <w:b/>
          <w:bCs/>
          <w:szCs w:val="24"/>
        </w:rPr>
        <w:t>DIRECT</w:t>
      </w:r>
      <w:r w:rsidRPr="00B14675">
        <w:rPr>
          <w:b/>
          <w:bCs/>
          <w:szCs w:val="24"/>
        </w:rPr>
        <w:t xml:space="preserve"> TESTIMONY </w:t>
      </w:r>
      <w:r w:rsidRPr="00B14675">
        <w:rPr>
          <w:b/>
          <w:bCs/>
          <w:szCs w:val="24"/>
        </w:rPr>
        <w:br/>
        <w:t>(</w:t>
      </w:r>
      <w:proofErr w:type="spellStart"/>
      <w:r w:rsidRPr="00B14675">
        <w:rPr>
          <w:b/>
          <w:bCs/>
          <w:szCs w:val="24"/>
        </w:rPr>
        <w:t>NONCONFIDENTIAL</w:t>
      </w:r>
      <w:proofErr w:type="spellEnd"/>
      <w:r w:rsidRPr="00B14675">
        <w:rPr>
          <w:b/>
          <w:bCs/>
          <w:szCs w:val="24"/>
        </w:rPr>
        <w:t xml:space="preserve">) OF </w:t>
      </w:r>
      <w:bookmarkStart w:id="0" w:name="TOCTitle"/>
      <w:r w:rsidR="007678F0" w:rsidRPr="00B14675">
        <w:rPr>
          <w:b/>
          <w:bCs/>
          <w:szCs w:val="24"/>
        </w:rPr>
        <w:t>DR. ROGER A. MORIN</w:t>
      </w:r>
    </w:p>
    <w:p w:rsidR="0088373F" w:rsidRPr="00B14675" w:rsidRDefault="0088373F" w:rsidP="006E0E79">
      <w:pPr>
        <w:keepNext/>
        <w:keepLines/>
        <w:spacing w:before="240" w:after="360" w:line="240" w:lineRule="auto"/>
        <w:ind w:left="547" w:right="547" w:firstLine="0"/>
        <w:jc w:val="center"/>
        <w:rPr>
          <w:b/>
          <w:bCs/>
          <w:szCs w:val="24"/>
        </w:rPr>
      </w:pPr>
      <w:r w:rsidRPr="00B14675">
        <w:rPr>
          <w:b/>
          <w:bCs/>
        </w:rPr>
        <w:t>CONTENTS</w:t>
      </w:r>
      <w:bookmarkEnd w:id="0"/>
    </w:p>
    <w:p w:rsidR="001534AE" w:rsidRPr="001534AE" w:rsidRDefault="0088373F">
      <w:pPr>
        <w:pStyle w:val="TOC1"/>
        <w:rPr>
          <w:rFonts w:asciiTheme="minorHAnsi" w:eastAsiaTheme="minorEastAsia" w:hAnsiTheme="minorHAnsi" w:cstheme="minorBidi"/>
          <w:color w:val="auto"/>
          <w:sz w:val="22"/>
          <w:szCs w:val="22"/>
          <w:lang w:eastAsia="en-US"/>
        </w:rPr>
      </w:pPr>
      <w:r w:rsidRPr="001534AE">
        <w:rPr>
          <w:rFonts w:ascii="Times New Roman" w:hAnsi="Times New Roman"/>
          <w:bCs/>
          <w:color w:val="auto"/>
        </w:rPr>
        <w:fldChar w:fldCharType="begin"/>
      </w:r>
      <w:r w:rsidRPr="001534AE">
        <w:rPr>
          <w:rFonts w:ascii="Times New Roman" w:hAnsi="Times New Roman"/>
          <w:bCs/>
          <w:color w:val="auto"/>
        </w:rPr>
        <w:instrText xml:space="preserve"> TOC \o "1-5" \h \z \u </w:instrText>
      </w:r>
      <w:r w:rsidRPr="001534AE">
        <w:rPr>
          <w:rFonts w:ascii="Times New Roman" w:hAnsi="Times New Roman"/>
          <w:bCs/>
          <w:color w:val="auto"/>
        </w:rPr>
        <w:fldChar w:fldCharType="separate"/>
      </w:r>
      <w:hyperlink w:anchor="_Toc402941903" w:history="1">
        <w:r w:rsidR="001534AE" w:rsidRPr="001534AE">
          <w:rPr>
            <w:rStyle w:val="Hyperlink"/>
            <w:rFonts w:ascii="Times New Roman" w:hAnsi="Times New Roman"/>
            <w:color w:val="auto"/>
          </w:rPr>
          <w:t>I.</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rFonts w:ascii="Times New Roman" w:hAnsi="Times New Roman"/>
            <w:color w:val="auto"/>
          </w:rPr>
          <w:t>INTRODUCTION</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_Toc402941903 \h </w:instrText>
        </w:r>
        <w:r w:rsidR="001534AE" w:rsidRPr="001534AE">
          <w:rPr>
            <w:webHidden/>
            <w:color w:val="auto"/>
          </w:rPr>
        </w:r>
        <w:r w:rsidR="001534AE" w:rsidRPr="001534AE">
          <w:rPr>
            <w:webHidden/>
            <w:color w:val="auto"/>
          </w:rPr>
          <w:fldChar w:fldCharType="separate"/>
        </w:r>
        <w:r w:rsidR="001534AE" w:rsidRPr="001534AE">
          <w:rPr>
            <w:webHidden/>
            <w:color w:val="auto"/>
          </w:rPr>
          <w:t>1</w:t>
        </w:r>
        <w:r w:rsidR="001534AE" w:rsidRPr="001534AE">
          <w:rPr>
            <w:webHidden/>
            <w:color w:val="auto"/>
          </w:rPr>
          <w:fldChar w:fldCharType="end"/>
        </w:r>
      </w:hyperlink>
    </w:p>
    <w:p w:rsidR="001534AE" w:rsidRPr="001534AE" w:rsidRDefault="00031603">
      <w:pPr>
        <w:pStyle w:val="TOC1"/>
        <w:rPr>
          <w:rFonts w:asciiTheme="minorHAnsi" w:eastAsiaTheme="minorEastAsia" w:hAnsiTheme="minorHAnsi" w:cstheme="minorBidi"/>
          <w:color w:val="auto"/>
          <w:sz w:val="22"/>
          <w:szCs w:val="22"/>
          <w:lang w:eastAsia="en-US"/>
        </w:rPr>
      </w:pPr>
      <w:hyperlink w:anchor="_Toc402941904" w:history="1">
        <w:r w:rsidR="001534AE" w:rsidRPr="001534AE">
          <w:rPr>
            <w:rStyle w:val="Hyperlink"/>
            <w:rFonts w:ascii="Times New Roman" w:hAnsi="Times New Roman"/>
            <w:color w:val="auto"/>
          </w:rPr>
          <w:t>II.</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rFonts w:ascii="Times New Roman" w:hAnsi="Times New Roman"/>
            <w:color w:val="auto"/>
          </w:rPr>
          <w:t>REGULATORY FRAMEWORK AND RATE OF RETURN</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_Toc402941904 \h </w:instrText>
        </w:r>
        <w:r w:rsidR="001534AE" w:rsidRPr="001534AE">
          <w:rPr>
            <w:webHidden/>
            <w:color w:val="auto"/>
          </w:rPr>
        </w:r>
        <w:r w:rsidR="001534AE" w:rsidRPr="001534AE">
          <w:rPr>
            <w:webHidden/>
            <w:color w:val="auto"/>
          </w:rPr>
          <w:fldChar w:fldCharType="separate"/>
        </w:r>
        <w:r w:rsidR="001534AE" w:rsidRPr="001534AE">
          <w:rPr>
            <w:webHidden/>
            <w:color w:val="auto"/>
          </w:rPr>
          <w:t>3</w:t>
        </w:r>
        <w:r w:rsidR="001534AE" w:rsidRPr="001534AE">
          <w:rPr>
            <w:webHidden/>
            <w:color w:val="auto"/>
          </w:rPr>
          <w:fldChar w:fldCharType="end"/>
        </w:r>
      </w:hyperlink>
    </w:p>
    <w:p w:rsidR="001534AE" w:rsidRPr="001534AE" w:rsidRDefault="00031603">
      <w:pPr>
        <w:pStyle w:val="TOC1"/>
        <w:rPr>
          <w:rFonts w:asciiTheme="minorHAnsi" w:eastAsiaTheme="minorEastAsia" w:hAnsiTheme="minorHAnsi" w:cstheme="minorBidi"/>
          <w:color w:val="auto"/>
          <w:sz w:val="22"/>
          <w:szCs w:val="22"/>
          <w:lang w:eastAsia="en-US"/>
        </w:rPr>
      </w:pPr>
      <w:hyperlink w:anchor="_Toc402941905" w:history="1">
        <w:r w:rsidR="001534AE" w:rsidRPr="001534AE">
          <w:rPr>
            <w:rStyle w:val="Hyperlink"/>
            <w:rFonts w:ascii="Times New Roman" w:hAnsi="Times New Roman"/>
            <w:color w:val="auto"/>
          </w:rPr>
          <w:t>III.</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rFonts w:ascii="Times New Roman" w:hAnsi="Times New Roman"/>
            <w:color w:val="auto"/>
          </w:rPr>
          <w:t>COST OF EQUITY CAPITAL ESTIMATES FOR PSE FOR THE FIRST HALF OF 2013 AND THE SECOND HALF OF 2014</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_Toc402941905 \h </w:instrText>
        </w:r>
        <w:r w:rsidR="001534AE" w:rsidRPr="001534AE">
          <w:rPr>
            <w:webHidden/>
            <w:color w:val="auto"/>
          </w:rPr>
        </w:r>
        <w:r w:rsidR="001534AE" w:rsidRPr="001534AE">
          <w:rPr>
            <w:webHidden/>
            <w:color w:val="auto"/>
          </w:rPr>
          <w:fldChar w:fldCharType="separate"/>
        </w:r>
        <w:r w:rsidR="001534AE" w:rsidRPr="001534AE">
          <w:rPr>
            <w:webHidden/>
            <w:color w:val="auto"/>
          </w:rPr>
          <w:t>11</w:t>
        </w:r>
        <w:r w:rsidR="001534AE" w:rsidRPr="001534AE">
          <w:rPr>
            <w:webHidden/>
            <w:color w:val="auto"/>
          </w:rPr>
          <w:fldChar w:fldCharType="end"/>
        </w:r>
      </w:hyperlink>
    </w:p>
    <w:p w:rsidR="001534AE" w:rsidRPr="001534AE" w:rsidRDefault="00031603">
      <w:pPr>
        <w:pStyle w:val="TOC2"/>
        <w:rPr>
          <w:rFonts w:asciiTheme="minorHAnsi" w:eastAsiaTheme="minorEastAsia" w:hAnsiTheme="minorHAnsi" w:cstheme="minorBidi"/>
          <w:color w:val="auto"/>
          <w:sz w:val="22"/>
          <w:szCs w:val="22"/>
          <w:lang w:eastAsia="en-US"/>
        </w:rPr>
      </w:pPr>
      <w:hyperlink w:anchor="_Toc402941906" w:history="1">
        <w:r w:rsidR="001534AE" w:rsidRPr="001534AE">
          <w:rPr>
            <w:rStyle w:val="Hyperlink"/>
            <w:rFonts w:ascii="Times New Roman" w:hAnsi="Times New Roman"/>
            <w:color w:val="auto"/>
          </w:rPr>
          <w:t>A.</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rFonts w:ascii="Times New Roman" w:hAnsi="Times New Roman"/>
            <w:color w:val="auto"/>
          </w:rPr>
          <w:t>DCF Estimates</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_Toc402941906 \h </w:instrText>
        </w:r>
        <w:r w:rsidR="001534AE" w:rsidRPr="001534AE">
          <w:rPr>
            <w:webHidden/>
            <w:color w:val="auto"/>
          </w:rPr>
        </w:r>
        <w:r w:rsidR="001534AE" w:rsidRPr="001534AE">
          <w:rPr>
            <w:webHidden/>
            <w:color w:val="auto"/>
          </w:rPr>
          <w:fldChar w:fldCharType="separate"/>
        </w:r>
        <w:r w:rsidR="001534AE" w:rsidRPr="001534AE">
          <w:rPr>
            <w:webHidden/>
            <w:color w:val="auto"/>
          </w:rPr>
          <w:t>14</w:t>
        </w:r>
        <w:r w:rsidR="001534AE" w:rsidRPr="001534AE">
          <w:rPr>
            <w:webHidden/>
            <w:color w:val="auto"/>
          </w:rPr>
          <w:fldChar w:fldCharType="end"/>
        </w:r>
      </w:hyperlink>
    </w:p>
    <w:p w:rsidR="001534AE" w:rsidRPr="001534AE" w:rsidRDefault="00031603">
      <w:pPr>
        <w:pStyle w:val="TOC3"/>
        <w:rPr>
          <w:rFonts w:asciiTheme="minorHAnsi" w:eastAsiaTheme="minorEastAsia" w:hAnsiTheme="minorHAnsi" w:cstheme="minorBidi"/>
          <w:color w:val="auto"/>
          <w:sz w:val="22"/>
          <w:szCs w:val="22"/>
          <w:lang w:eastAsia="en-US"/>
        </w:rPr>
      </w:pPr>
      <w:hyperlink w:anchor="_Toc402941907" w:history="1">
        <w:r w:rsidR="001534AE" w:rsidRPr="001534AE">
          <w:rPr>
            <w:rStyle w:val="Hyperlink"/>
            <w:color w:val="auto"/>
          </w:rPr>
          <w:t>1.</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Overview of the DCF Methodology</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_Toc402941907 \h </w:instrText>
        </w:r>
        <w:r w:rsidR="001534AE" w:rsidRPr="001534AE">
          <w:rPr>
            <w:webHidden/>
            <w:color w:val="auto"/>
          </w:rPr>
        </w:r>
        <w:r w:rsidR="001534AE" w:rsidRPr="001534AE">
          <w:rPr>
            <w:webHidden/>
            <w:color w:val="auto"/>
          </w:rPr>
          <w:fldChar w:fldCharType="separate"/>
        </w:r>
        <w:r w:rsidR="001534AE" w:rsidRPr="001534AE">
          <w:rPr>
            <w:webHidden/>
            <w:color w:val="auto"/>
          </w:rPr>
          <w:t>14</w:t>
        </w:r>
        <w:r w:rsidR="001534AE" w:rsidRPr="001534AE">
          <w:rPr>
            <w:webHidden/>
            <w:color w:val="auto"/>
          </w:rPr>
          <w:fldChar w:fldCharType="end"/>
        </w:r>
      </w:hyperlink>
    </w:p>
    <w:p w:rsidR="001534AE" w:rsidRPr="001534AE" w:rsidRDefault="00031603">
      <w:pPr>
        <w:pStyle w:val="TOC3"/>
        <w:rPr>
          <w:rFonts w:asciiTheme="minorHAnsi" w:eastAsiaTheme="minorEastAsia" w:hAnsiTheme="minorHAnsi" w:cstheme="minorBidi"/>
          <w:color w:val="auto"/>
          <w:sz w:val="22"/>
          <w:szCs w:val="22"/>
          <w:lang w:eastAsia="en-US"/>
        </w:rPr>
      </w:pPr>
      <w:hyperlink w:anchor="_Toc402941908" w:history="1">
        <w:r w:rsidR="001534AE" w:rsidRPr="001534AE">
          <w:rPr>
            <w:rStyle w:val="Hyperlink"/>
            <w:color w:val="auto"/>
          </w:rPr>
          <w:t>2.</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DCF Estimates for PSE for the First Half of 2013</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_Toc402941908 \h </w:instrText>
        </w:r>
        <w:r w:rsidR="001534AE" w:rsidRPr="001534AE">
          <w:rPr>
            <w:webHidden/>
            <w:color w:val="auto"/>
          </w:rPr>
        </w:r>
        <w:r w:rsidR="001534AE" w:rsidRPr="001534AE">
          <w:rPr>
            <w:webHidden/>
            <w:color w:val="auto"/>
          </w:rPr>
          <w:fldChar w:fldCharType="separate"/>
        </w:r>
        <w:r w:rsidR="001534AE" w:rsidRPr="001534AE">
          <w:rPr>
            <w:webHidden/>
            <w:color w:val="auto"/>
          </w:rPr>
          <w:t>25</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09" w:history="1">
        <w:r w:rsidR="001534AE" w:rsidRPr="001534AE">
          <w:rPr>
            <w:rStyle w:val="Hyperlink"/>
            <w:color w:val="auto"/>
          </w:rPr>
          <w:t>a.</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DCF Estimates for PSE for the First Half of 2013 Using Value Line Growth Projections</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_Toc402941909 \h </w:instrText>
        </w:r>
        <w:r w:rsidR="001534AE" w:rsidRPr="001534AE">
          <w:rPr>
            <w:webHidden/>
            <w:color w:val="auto"/>
          </w:rPr>
        </w:r>
        <w:r w:rsidR="001534AE" w:rsidRPr="001534AE">
          <w:rPr>
            <w:webHidden/>
            <w:color w:val="auto"/>
          </w:rPr>
          <w:fldChar w:fldCharType="separate"/>
        </w:r>
        <w:r w:rsidR="001534AE" w:rsidRPr="001534AE">
          <w:rPr>
            <w:webHidden/>
            <w:color w:val="auto"/>
          </w:rPr>
          <w:t>25</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10" w:history="1">
        <w:r w:rsidR="001534AE" w:rsidRPr="001534AE">
          <w:rPr>
            <w:rStyle w:val="Hyperlink"/>
            <w:color w:val="auto"/>
          </w:rPr>
          <w:t>b.</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DCF Estimates for PSE for the First Half of 2013 Using Analysts’ Consensus Growth Forecasts</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_Toc402941910 \h </w:instrText>
        </w:r>
        <w:r w:rsidR="001534AE" w:rsidRPr="001534AE">
          <w:rPr>
            <w:webHidden/>
            <w:color w:val="auto"/>
          </w:rPr>
        </w:r>
        <w:r w:rsidR="001534AE" w:rsidRPr="001534AE">
          <w:rPr>
            <w:webHidden/>
            <w:color w:val="auto"/>
          </w:rPr>
          <w:fldChar w:fldCharType="separate"/>
        </w:r>
        <w:r w:rsidR="001534AE" w:rsidRPr="001534AE">
          <w:rPr>
            <w:webHidden/>
            <w:color w:val="auto"/>
          </w:rPr>
          <w:t>26</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11" w:history="1">
        <w:r w:rsidR="001534AE" w:rsidRPr="001534AE">
          <w:rPr>
            <w:rStyle w:val="Hyperlink"/>
            <w:color w:val="auto"/>
          </w:rPr>
          <w:t>c.</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Summary of DCF Estimates for PSE for the First Half of 2013</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_Toc402941911 \h </w:instrText>
        </w:r>
        <w:r w:rsidR="001534AE" w:rsidRPr="001534AE">
          <w:rPr>
            <w:webHidden/>
            <w:color w:val="auto"/>
          </w:rPr>
        </w:r>
        <w:r w:rsidR="001534AE" w:rsidRPr="001534AE">
          <w:rPr>
            <w:webHidden/>
            <w:color w:val="auto"/>
          </w:rPr>
          <w:fldChar w:fldCharType="separate"/>
        </w:r>
        <w:r w:rsidR="001534AE" w:rsidRPr="001534AE">
          <w:rPr>
            <w:webHidden/>
            <w:color w:val="auto"/>
          </w:rPr>
          <w:t>26</w:t>
        </w:r>
        <w:r w:rsidR="001534AE" w:rsidRPr="001534AE">
          <w:rPr>
            <w:webHidden/>
            <w:color w:val="auto"/>
          </w:rPr>
          <w:fldChar w:fldCharType="end"/>
        </w:r>
      </w:hyperlink>
    </w:p>
    <w:p w:rsidR="001534AE" w:rsidRPr="001534AE" w:rsidRDefault="00031603">
      <w:pPr>
        <w:pStyle w:val="TOC3"/>
        <w:rPr>
          <w:rFonts w:asciiTheme="minorHAnsi" w:eastAsiaTheme="minorEastAsia" w:hAnsiTheme="minorHAnsi" w:cstheme="minorBidi"/>
          <w:color w:val="auto"/>
          <w:sz w:val="22"/>
          <w:szCs w:val="22"/>
          <w:lang w:eastAsia="en-US"/>
        </w:rPr>
      </w:pPr>
      <w:hyperlink w:anchor="_Toc402941912" w:history="1">
        <w:r w:rsidR="001534AE" w:rsidRPr="001534AE">
          <w:rPr>
            <w:rStyle w:val="Hyperlink"/>
            <w:color w:val="auto"/>
          </w:rPr>
          <w:t>3.</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DCF Estimates for PSE for the Second Half of 2014</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_Toc402941912 \h </w:instrText>
        </w:r>
        <w:r w:rsidR="001534AE" w:rsidRPr="001534AE">
          <w:rPr>
            <w:webHidden/>
            <w:color w:val="auto"/>
          </w:rPr>
        </w:r>
        <w:r w:rsidR="001534AE" w:rsidRPr="001534AE">
          <w:rPr>
            <w:webHidden/>
            <w:color w:val="auto"/>
          </w:rPr>
          <w:fldChar w:fldCharType="separate"/>
        </w:r>
        <w:r w:rsidR="001534AE" w:rsidRPr="001534AE">
          <w:rPr>
            <w:webHidden/>
            <w:color w:val="auto"/>
          </w:rPr>
          <w:t>27</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13" w:history="1">
        <w:r w:rsidR="001534AE" w:rsidRPr="001534AE">
          <w:rPr>
            <w:rStyle w:val="Hyperlink"/>
            <w:color w:val="auto"/>
          </w:rPr>
          <w:t>a.</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DCF Estimates for PSE for the Second Half of 2014 Using Value Line Growth Projections</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_Toc402941913 \h </w:instrText>
        </w:r>
        <w:r w:rsidR="001534AE" w:rsidRPr="001534AE">
          <w:rPr>
            <w:webHidden/>
            <w:color w:val="auto"/>
          </w:rPr>
        </w:r>
        <w:r w:rsidR="001534AE" w:rsidRPr="001534AE">
          <w:rPr>
            <w:webHidden/>
            <w:color w:val="auto"/>
          </w:rPr>
          <w:fldChar w:fldCharType="separate"/>
        </w:r>
        <w:r w:rsidR="001534AE" w:rsidRPr="001534AE">
          <w:rPr>
            <w:webHidden/>
            <w:color w:val="auto"/>
          </w:rPr>
          <w:t>27</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14" w:history="1">
        <w:r w:rsidR="001534AE" w:rsidRPr="001534AE">
          <w:rPr>
            <w:rStyle w:val="Hyperlink"/>
            <w:color w:val="auto"/>
          </w:rPr>
          <w:t>b.</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DCF Estimates for PSE for the Second Half of 2014 Using Analysts’ Consensus Growth Forecasts</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_Toc402941914 \h </w:instrText>
        </w:r>
        <w:r w:rsidR="001534AE" w:rsidRPr="001534AE">
          <w:rPr>
            <w:webHidden/>
            <w:color w:val="auto"/>
          </w:rPr>
        </w:r>
        <w:r w:rsidR="001534AE" w:rsidRPr="001534AE">
          <w:rPr>
            <w:webHidden/>
            <w:color w:val="auto"/>
          </w:rPr>
          <w:fldChar w:fldCharType="separate"/>
        </w:r>
        <w:r w:rsidR="001534AE" w:rsidRPr="001534AE">
          <w:rPr>
            <w:webHidden/>
            <w:color w:val="auto"/>
          </w:rPr>
          <w:t>28</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15" w:history="1">
        <w:r w:rsidR="001534AE" w:rsidRPr="001534AE">
          <w:rPr>
            <w:rStyle w:val="Hyperlink"/>
            <w:color w:val="auto"/>
          </w:rPr>
          <w:t>c.</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Summary of DCF Estimates for PSE for the Second Half of 2014</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_Toc402941915 \h </w:instrText>
        </w:r>
        <w:r w:rsidR="001534AE" w:rsidRPr="001534AE">
          <w:rPr>
            <w:webHidden/>
            <w:color w:val="auto"/>
          </w:rPr>
        </w:r>
        <w:r w:rsidR="001534AE" w:rsidRPr="001534AE">
          <w:rPr>
            <w:webHidden/>
            <w:color w:val="auto"/>
          </w:rPr>
          <w:fldChar w:fldCharType="separate"/>
        </w:r>
        <w:r w:rsidR="001534AE" w:rsidRPr="001534AE">
          <w:rPr>
            <w:webHidden/>
            <w:color w:val="auto"/>
          </w:rPr>
          <w:t>28</w:t>
        </w:r>
        <w:r w:rsidR="001534AE" w:rsidRPr="001534AE">
          <w:rPr>
            <w:webHidden/>
            <w:color w:val="auto"/>
          </w:rPr>
          <w:fldChar w:fldCharType="end"/>
        </w:r>
      </w:hyperlink>
    </w:p>
    <w:p w:rsidR="001534AE" w:rsidRPr="001534AE" w:rsidRDefault="00031603">
      <w:pPr>
        <w:pStyle w:val="TOC2"/>
        <w:rPr>
          <w:rFonts w:asciiTheme="minorHAnsi" w:eastAsiaTheme="minorEastAsia" w:hAnsiTheme="minorHAnsi" w:cstheme="minorBidi"/>
          <w:color w:val="auto"/>
          <w:sz w:val="22"/>
          <w:szCs w:val="22"/>
          <w:lang w:eastAsia="en-US"/>
        </w:rPr>
      </w:pPr>
      <w:hyperlink w:anchor="_Toc402941916" w:history="1">
        <w:r w:rsidR="001534AE" w:rsidRPr="001534AE">
          <w:rPr>
            <w:rStyle w:val="Hyperlink"/>
            <w:rFonts w:ascii="Times New Roman" w:hAnsi="Times New Roman"/>
            <w:color w:val="auto"/>
          </w:rPr>
          <w:t>B.</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rFonts w:ascii="Times New Roman" w:hAnsi="Times New Roman"/>
            <w:color w:val="auto"/>
          </w:rPr>
          <w:t>CAPM Estimates</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_Toc402941916 \h </w:instrText>
        </w:r>
        <w:r w:rsidR="001534AE" w:rsidRPr="001534AE">
          <w:rPr>
            <w:webHidden/>
            <w:color w:val="auto"/>
          </w:rPr>
        </w:r>
        <w:r w:rsidR="001534AE" w:rsidRPr="001534AE">
          <w:rPr>
            <w:webHidden/>
            <w:color w:val="auto"/>
          </w:rPr>
          <w:fldChar w:fldCharType="separate"/>
        </w:r>
        <w:r w:rsidR="001534AE" w:rsidRPr="001534AE">
          <w:rPr>
            <w:webHidden/>
            <w:color w:val="auto"/>
          </w:rPr>
          <w:t>29</w:t>
        </w:r>
        <w:r w:rsidR="001534AE" w:rsidRPr="001534AE">
          <w:rPr>
            <w:webHidden/>
            <w:color w:val="auto"/>
          </w:rPr>
          <w:fldChar w:fldCharType="end"/>
        </w:r>
      </w:hyperlink>
    </w:p>
    <w:p w:rsidR="001534AE" w:rsidRPr="001534AE" w:rsidRDefault="00031603">
      <w:pPr>
        <w:pStyle w:val="TOC3"/>
        <w:rPr>
          <w:rFonts w:asciiTheme="minorHAnsi" w:eastAsiaTheme="minorEastAsia" w:hAnsiTheme="minorHAnsi" w:cstheme="minorBidi"/>
          <w:color w:val="auto"/>
          <w:sz w:val="22"/>
          <w:szCs w:val="22"/>
          <w:lang w:eastAsia="en-US"/>
        </w:rPr>
      </w:pPr>
      <w:hyperlink w:anchor="_Toc402941917" w:history="1">
        <w:r w:rsidR="001534AE" w:rsidRPr="001534AE">
          <w:rPr>
            <w:rStyle w:val="Hyperlink"/>
            <w:color w:val="auto"/>
          </w:rPr>
          <w:t>1.</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Overview of the CAPM Methodologies</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_Toc402941917 \h </w:instrText>
        </w:r>
        <w:r w:rsidR="001534AE" w:rsidRPr="001534AE">
          <w:rPr>
            <w:webHidden/>
            <w:color w:val="auto"/>
          </w:rPr>
        </w:r>
        <w:r w:rsidR="001534AE" w:rsidRPr="001534AE">
          <w:rPr>
            <w:webHidden/>
            <w:color w:val="auto"/>
          </w:rPr>
          <w:fldChar w:fldCharType="separate"/>
        </w:r>
        <w:r w:rsidR="001534AE" w:rsidRPr="001534AE">
          <w:rPr>
            <w:webHidden/>
            <w:color w:val="auto"/>
          </w:rPr>
          <w:t>29</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18" w:history="1">
        <w:r w:rsidR="001534AE" w:rsidRPr="001534AE">
          <w:rPr>
            <w:rStyle w:val="Hyperlink"/>
            <w:color w:val="auto"/>
          </w:rPr>
          <w:t>a.</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Overview of the Traditional CAPM Methodology</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_Toc402941918 \h </w:instrText>
        </w:r>
        <w:r w:rsidR="001534AE" w:rsidRPr="001534AE">
          <w:rPr>
            <w:webHidden/>
            <w:color w:val="auto"/>
          </w:rPr>
        </w:r>
        <w:r w:rsidR="001534AE" w:rsidRPr="001534AE">
          <w:rPr>
            <w:webHidden/>
            <w:color w:val="auto"/>
          </w:rPr>
          <w:fldChar w:fldCharType="separate"/>
        </w:r>
        <w:r w:rsidR="001534AE" w:rsidRPr="001534AE">
          <w:rPr>
            <w:webHidden/>
            <w:color w:val="auto"/>
          </w:rPr>
          <w:t>29</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19" w:history="1">
        <w:r w:rsidR="001534AE" w:rsidRPr="001534AE">
          <w:rPr>
            <w:rStyle w:val="Hyperlink"/>
            <w:color w:val="auto"/>
          </w:rPr>
          <w:t>b.</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Overview of the Empirical CAPM Methodology</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_Toc402941919 \h </w:instrText>
        </w:r>
        <w:r w:rsidR="001534AE" w:rsidRPr="001534AE">
          <w:rPr>
            <w:webHidden/>
            <w:color w:val="auto"/>
          </w:rPr>
        </w:r>
        <w:r w:rsidR="001534AE" w:rsidRPr="001534AE">
          <w:rPr>
            <w:webHidden/>
            <w:color w:val="auto"/>
          </w:rPr>
          <w:fldChar w:fldCharType="separate"/>
        </w:r>
        <w:r w:rsidR="001534AE" w:rsidRPr="001534AE">
          <w:rPr>
            <w:webHidden/>
            <w:color w:val="auto"/>
          </w:rPr>
          <w:t>40</w:t>
        </w:r>
        <w:r w:rsidR="001534AE" w:rsidRPr="001534AE">
          <w:rPr>
            <w:webHidden/>
            <w:color w:val="auto"/>
          </w:rPr>
          <w:fldChar w:fldCharType="end"/>
        </w:r>
      </w:hyperlink>
    </w:p>
    <w:p w:rsidR="001534AE" w:rsidRPr="001534AE" w:rsidRDefault="00031603">
      <w:pPr>
        <w:pStyle w:val="TOC3"/>
        <w:rPr>
          <w:rFonts w:asciiTheme="minorHAnsi" w:eastAsiaTheme="minorEastAsia" w:hAnsiTheme="minorHAnsi" w:cstheme="minorBidi"/>
          <w:color w:val="auto"/>
          <w:sz w:val="22"/>
          <w:szCs w:val="22"/>
          <w:lang w:eastAsia="en-US"/>
        </w:rPr>
      </w:pPr>
      <w:hyperlink w:anchor="_Toc402941920" w:history="1">
        <w:r w:rsidR="001534AE" w:rsidRPr="001534AE">
          <w:rPr>
            <w:rStyle w:val="Hyperlink"/>
            <w:color w:val="auto"/>
          </w:rPr>
          <w:t>2.</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CAPM Estimates for PSE for the First Half of 2013</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_Toc402941920 \h </w:instrText>
        </w:r>
        <w:r w:rsidR="001534AE" w:rsidRPr="001534AE">
          <w:rPr>
            <w:webHidden/>
            <w:color w:val="auto"/>
          </w:rPr>
        </w:r>
        <w:r w:rsidR="001534AE" w:rsidRPr="001534AE">
          <w:rPr>
            <w:webHidden/>
            <w:color w:val="auto"/>
          </w:rPr>
          <w:fldChar w:fldCharType="separate"/>
        </w:r>
        <w:r w:rsidR="001534AE" w:rsidRPr="001534AE">
          <w:rPr>
            <w:webHidden/>
            <w:color w:val="auto"/>
          </w:rPr>
          <w:t>44</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21" w:history="1">
        <w:r w:rsidR="001534AE" w:rsidRPr="001534AE">
          <w:rPr>
            <w:rStyle w:val="Hyperlink"/>
            <w:color w:val="auto"/>
          </w:rPr>
          <w:t>a.</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Traditional CAPM Results for PSE for the First Half of 2013</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_Toc402941921 \h </w:instrText>
        </w:r>
        <w:r w:rsidR="001534AE" w:rsidRPr="001534AE">
          <w:rPr>
            <w:webHidden/>
            <w:color w:val="auto"/>
          </w:rPr>
        </w:r>
        <w:r w:rsidR="001534AE" w:rsidRPr="001534AE">
          <w:rPr>
            <w:webHidden/>
            <w:color w:val="auto"/>
          </w:rPr>
          <w:fldChar w:fldCharType="separate"/>
        </w:r>
        <w:r w:rsidR="001534AE" w:rsidRPr="001534AE">
          <w:rPr>
            <w:webHidden/>
            <w:color w:val="auto"/>
          </w:rPr>
          <w:t>48</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22" w:history="1">
        <w:r w:rsidR="001534AE" w:rsidRPr="001534AE">
          <w:rPr>
            <w:rStyle w:val="Hyperlink"/>
            <w:color w:val="auto"/>
          </w:rPr>
          <w:t>b.</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Empirical CAPM Results for PSE for the First Half of 2013</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_Toc402941922 \h </w:instrText>
        </w:r>
        <w:r w:rsidR="001534AE" w:rsidRPr="001534AE">
          <w:rPr>
            <w:webHidden/>
            <w:color w:val="auto"/>
          </w:rPr>
        </w:r>
        <w:r w:rsidR="001534AE" w:rsidRPr="001534AE">
          <w:rPr>
            <w:webHidden/>
            <w:color w:val="auto"/>
          </w:rPr>
          <w:fldChar w:fldCharType="separate"/>
        </w:r>
        <w:r w:rsidR="001534AE" w:rsidRPr="001534AE">
          <w:rPr>
            <w:webHidden/>
            <w:color w:val="auto"/>
          </w:rPr>
          <w:t>48</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23" w:history="1">
        <w:r w:rsidR="001534AE" w:rsidRPr="001534AE">
          <w:rPr>
            <w:rStyle w:val="Hyperlink"/>
            <w:color w:val="auto"/>
          </w:rPr>
          <w:t>c.</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Summary of CAPM Results for PSE for the First Half of 2013</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_Toc402941923 \h </w:instrText>
        </w:r>
        <w:r w:rsidR="001534AE" w:rsidRPr="001534AE">
          <w:rPr>
            <w:webHidden/>
            <w:color w:val="auto"/>
          </w:rPr>
        </w:r>
        <w:r w:rsidR="001534AE" w:rsidRPr="001534AE">
          <w:rPr>
            <w:webHidden/>
            <w:color w:val="auto"/>
          </w:rPr>
          <w:fldChar w:fldCharType="separate"/>
        </w:r>
        <w:r w:rsidR="001534AE" w:rsidRPr="001534AE">
          <w:rPr>
            <w:webHidden/>
            <w:color w:val="auto"/>
          </w:rPr>
          <w:t>48</w:t>
        </w:r>
        <w:r w:rsidR="001534AE" w:rsidRPr="001534AE">
          <w:rPr>
            <w:webHidden/>
            <w:color w:val="auto"/>
          </w:rPr>
          <w:fldChar w:fldCharType="end"/>
        </w:r>
      </w:hyperlink>
    </w:p>
    <w:p w:rsidR="001534AE" w:rsidRPr="001534AE" w:rsidRDefault="00031603">
      <w:pPr>
        <w:pStyle w:val="TOC3"/>
        <w:rPr>
          <w:rFonts w:asciiTheme="minorHAnsi" w:eastAsiaTheme="minorEastAsia" w:hAnsiTheme="minorHAnsi" w:cstheme="minorBidi"/>
          <w:color w:val="auto"/>
          <w:sz w:val="22"/>
          <w:szCs w:val="22"/>
          <w:lang w:eastAsia="en-US"/>
        </w:rPr>
      </w:pPr>
      <w:hyperlink w:anchor="_Toc402941924" w:history="1">
        <w:r w:rsidR="001534AE" w:rsidRPr="001534AE">
          <w:rPr>
            <w:rStyle w:val="Hyperlink"/>
            <w:color w:val="auto"/>
          </w:rPr>
          <w:t>3.</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CAPM Estimates for PSE for the Second Half of 2014</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_Toc402941924 \h </w:instrText>
        </w:r>
        <w:r w:rsidR="001534AE" w:rsidRPr="001534AE">
          <w:rPr>
            <w:webHidden/>
            <w:color w:val="auto"/>
          </w:rPr>
        </w:r>
        <w:r w:rsidR="001534AE" w:rsidRPr="001534AE">
          <w:rPr>
            <w:webHidden/>
            <w:color w:val="auto"/>
          </w:rPr>
          <w:fldChar w:fldCharType="separate"/>
        </w:r>
        <w:r w:rsidR="001534AE" w:rsidRPr="001534AE">
          <w:rPr>
            <w:webHidden/>
            <w:color w:val="auto"/>
          </w:rPr>
          <w:t>49</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25" w:history="1">
        <w:r w:rsidR="001534AE" w:rsidRPr="001534AE">
          <w:rPr>
            <w:rStyle w:val="Hyperlink"/>
            <w:color w:val="auto"/>
          </w:rPr>
          <w:t>a.</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Traditional CAPM Results for PSE for the Second Half of 2014</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_Toc402941925 \h </w:instrText>
        </w:r>
        <w:r w:rsidR="001534AE" w:rsidRPr="001534AE">
          <w:rPr>
            <w:webHidden/>
            <w:color w:val="auto"/>
          </w:rPr>
        </w:r>
        <w:r w:rsidR="001534AE" w:rsidRPr="001534AE">
          <w:rPr>
            <w:webHidden/>
            <w:color w:val="auto"/>
          </w:rPr>
          <w:fldChar w:fldCharType="separate"/>
        </w:r>
        <w:r w:rsidR="001534AE" w:rsidRPr="001534AE">
          <w:rPr>
            <w:webHidden/>
            <w:color w:val="auto"/>
          </w:rPr>
          <w:t>53</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26" w:history="1">
        <w:r w:rsidR="001534AE" w:rsidRPr="001534AE">
          <w:rPr>
            <w:rStyle w:val="Hyperlink"/>
            <w:color w:val="auto"/>
          </w:rPr>
          <w:t>b.</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Empirical CAPM Results for PSE for the Second Half of 2014</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_Toc402941926 \h </w:instrText>
        </w:r>
        <w:r w:rsidR="001534AE" w:rsidRPr="001534AE">
          <w:rPr>
            <w:webHidden/>
            <w:color w:val="auto"/>
          </w:rPr>
        </w:r>
        <w:r w:rsidR="001534AE" w:rsidRPr="001534AE">
          <w:rPr>
            <w:webHidden/>
            <w:color w:val="auto"/>
          </w:rPr>
          <w:fldChar w:fldCharType="separate"/>
        </w:r>
        <w:r w:rsidR="001534AE" w:rsidRPr="001534AE">
          <w:rPr>
            <w:webHidden/>
            <w:color w:val="auto"/>
          </w:rPr>
          <w:t>53</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27" w:history="1">
        <w:r w:rsidR="001534AE" w:rsidRPr="001534AE">
          <w:rPr>
            <w:rStyle w:val="Hyperlink"/>
            <w:color w:val="auto"/>
          </w:rPr>
          <w:t>c.</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Summary of CAPM Results for PSE for the Second Half of 2014</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_Toc402941927 \h </w:instrText>
        </w:r>
        <w:r w:rsidR="001534AE" w:rsidRPr="001534AE">
          <w:rPr>
            <w:webHidden/>
            <w:color w:val="auto"/>
          </w:rPr>
        </w:r>
        <w:r w:rsidR="001534AE" w:rsidRPr="001534AE">
          <w:rPr>
            <w:webHidden/>
            <w:color w:val="auto"/>
          </w:rPr>
          <w:fldChar w:fldCharType="separate"/>
        </w:r>
        <w:r w:rsidR="001534AE" w:rsidRPr="001534AE">
          <w:rPr>
            <w:webHidden/>
            <w:color w:val="auto"/>
          </w:rPr>
          <w:t>54</w:t>
        </w:r>
        <w:r w:rsidR="001534AE" w:rsidRPr="001534AE">
          <w:rPr>
            <w:webHidden/>
            <w:color w:val="auto"/>
          </w:rPr>
          <w:fldChar w:fldCharType="end"/>
        </w:r>
      </w:hyperlink>
    </w:p>
    <w:p w:rsidR="001534AE" w:rsidRPr="001534AE" w:rsidRDefault="00031603">
      <w:pPr>
        <w:pStyle w:val="TOC2"/>
        <w:rPr>
          <w:rFonts w:asciiTheme="minorHAnsi" w:eastAsiaTheme="minorEastAsia" w:hAnsiTheme="minorHAnsi" w:cstheme="minorBidi"/>
          <w:color w:val="auto"/>
          <w:sz w:val="22"/>
          <w:szCs w:val="22"/>
          <w:lang w:eastAsia="en-US"/>
        </w:rPr>
      </w:pPr>
      <w:hyperlink w:anchor="_Toc402941928" w:history="1">
        <w:r w:rsidR="001534AE" w:rsidRPr="001534AE">
          <w:rPr>
            <w:rStyle w:val="Hyperlink"/>
            <w:rFonts w:ascii="Times New Roman" w:hAnsi="Times New Roman"/>
            <w:color w:val="auto"/>
          </w:rPr>
          <w:t>C.</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rFonts w:ascii="Times New Roman" w:hAnsi="Times New Roman"/>
            <w:color w:val="auto"/>
          </w:rPr>
          <w:t>Risk Premium Estimates</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_Toc402941928 \h </w:instrText>
        </w:r>
        <w:r w:rsidR="001534AE" w:rsidRPr="001534AE">
          <w:rPr>
            <w:webHidden/>
            <w:color w:val="auto"/>
          </w:rPr>
        </w:r>
        <w:r w:rsidR="001534AE" w:rsidRPr="001534AE">
          <w:rPr>
            <w:webHidden/>
            <w:color w:val="auto"/>
          </w:rPr>
          <w:fldChar w:fldCharType="separate"/>
        </w:r>
        <w:r w:rsidR="001534AE" w:rsidRPr="001534AE">
          <w:rPr>
            <w:webHidden/>
            <w:color w:val="auto"/>
          </w:rPr>
          <w:t>54</w:t>
        </w:r>
        <w:r w:rsidR="001534AE" w:rsidRPr="001534AE">
          <w:rPr>
            <w:webHidden/>
            <w:color w:val="auto"/>
          </w:rPr>
          <w:fldChar w:fldCharType="end"/>
        </w:r>
      </w:hyperlink>
    </w:p>
    <w:p w:rsidR="001534AE" w:rsidRPr="001534AE" w:rsidRDefault="00031603">
      <w:pPr>
        <w:pStyle w:val="TOC3"/>
        <w:rPr>
          <w:rFonts w:asciiTheme="minorHAnsi" w:eastAsiaTheme="minorEastAsia" w:hAnsiTheme="minorHAnsi" w:cstheme="minorBidi"/>
          <w:color w:val="auto"/>
          <w:sz w:val="22"/>
          <w:szCs w:val="22"/>
          <w:lang w:eastAsia="en-US"/>
        </w:rPr>
      </w:pPr>
      <w:hyperlink w:anchor="_Toc402941929" w:history="1">
        <w:r w:rsidR="001534AE" w:rsidRPr="001534AE">
          <w:rPr>
            <w:rStyle w:val="Hyperlink"/>
            <w:color w:val="auto"/>
          </w:rPr>
          <w:t>1.</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Historical Risk Premium Estimates</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_Toc402941929 \h </w:instrText>
        </w:r>
        <w:r w:rsidR="001534AE" w:rsidRPr="001534AE">
          <w:rPr>
            <w:webHidden/>
            <w:color w:val="auto"/>
          </w:rPr>
        </w:r>
        <w:r w:rsidR="001534AE" w:rsidRPr="001534AE">
          <w:rPr>
            <w:webHidden/>
            <w:color w:val="auto"/>
          </w:rPr>
          <w:fldChar w:fldCharType="separate"/>
        </w:r>
        <w:r w:rsidR="001534AE" w:rsidRPr="001534AE">
          <w:rPr>
            <w:webHidden/>
            <w:color w:val="auto"/>
          </w:rPr>
          <w:t>54</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30" w:history="1">
        <w:r w:rsidR="001534AE" w:rsidRPr="001534AE">
          <w:rPr>
            <w:rStyle w:val="Hyperlink"/>
            <w:color w:val="auto"/>
          </w:rPr>
          <w:t>a.</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Historical Risk Premium Estimates for PSE for the First Half of 2013</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_Toc402941930 \h </w:instrText>
        </w:r>
        <w:r w:rsidR="001534AE" w:rsidRPr="001534AE">
          <w:rPr>
            <w:webHidden/>
            <w:color w:val="auto"/>
          </w:rPr>
        </w:r>
        <w:r w:rsidR="001534AE" w:rsidRPr="001534AE">
          <w:rPr>
            <w:webHidden/>
            <w:color w:val="auto"/>
          </w:rPr>
          <w:fldChar w:fldCharType="separate"/>
        </w:r>
        <w:r w:rsidR="001534AE" w:rsidRPr="001534AE">
          <w:rPr>
            <w:webHidden/>
            <w:color w:val="auto"/>
          </w:rPr>
          <w:t>54</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31" w:history="1">
        <w:r w:rsidR="001534AE" w:rsidRPr="001534AE">
          <w:rPr>
            <w:rStyle w:val="Hyperlink"/>
            <w:color w:val="auto"/>
          </w:rPr>
          <w:t>b.</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Historical Risk Premium Estimates for PSE for the Second Half of 2014</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_Toc402941931 \h </w:instrText>
        </w:r>
        <w:r w:rsidR="001534AE" w:rsidRPr="001534AE">
          <w:rPr>
            <w:webHidden/>
            <w:color w:val="auto"/>
          </w:rPr>
        </w:r>
        <w:r w:rsidR="001534AE" w:rsidRPr="001534AE">
          <w:rPr>
            <w:webHidden/>
            <w:color w:val="auto"/>
          </w:rPr>
          <w:fldChar w:fldCharType="separate"/>
        </w:r>
        <w:r w:rsidR="001534AE" w:rsidRPr="001534AE">
          <w:rPr>
            <w:webHidden/>
            <w:color w:val="auto"/>
          </w:rPr>
          <w:t>56</w:t>
        </w:r>
        <w:r w:rsidR="001534AE" w:rsidRPr="001534AE">
          <w:rPr>
            <w:webHidden/>
            <w:color w:val="auto"/>
          </w:rPr>
          <w:fldChar w:fldCharType="end"/>
        </w:r>
      </w:hyperlink>
    </w:p>
    <w:p w:rsidR="001534AE" w:rsidRPr="001534AE" w:rsidRDefault="00031603">
      <w:pPr>
        <w:pStyle w:val="TOC3"/>
        <w:rPr>
          <w:rFonts w:asciiTheme="minorHAnsi" w:eastAsiaTheme="minorEastAsia" w:hAnsiTheme="minorHAnsi" w:cstheme="minorBidi"/>
          <w:color w:val="auto"/>
          <w:sz w:val="22"/>
          <w:szCs w:val="22"/>
          <w:lang w:eastAsia="en-US"/>
        </w:rPr>
      </w:pPr>
      <w:hyperlink w:anchor="_Toc402941932" w:history="1">
        <w:r w:rsidR="001534AE" w:rsidRPr="001534AE">
          <w:rPr>
            <w:rStyle w:val="Hyperlink"/>
            <w:color w:val="auto"/>
          </w:rPr>
          <w:t>2.</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Allowed Risk Premiums</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_Toc402941932 \h </w:instrText>
        </w:r>
        <w:r w:rsidR="001534AE" w:rsidRPr="001534AE">
          <w:rPr>
            <w:webHidden/>
            <w:color w:val="auto"/>
          </w:rPr>
        </w:r>
        <w:r w:rsidR="001534AE" w:rsidRPr="001534AE">
          <w:rPr>
            <w:webHidden/>
            <w:color w:val="auto"/>
          </w:rPr>
          <w:fldChar w:fldCharType="separate"/>
        </w:r>
        <w:r w:rsidR="001534AE" w:rsidRPr="001534AE">
          <w:rPr>
            <w:webHidden/>
            <w:color w:val="auto"/>
          </w:rPr>
          <w:t>57</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33" w:history="1">
        <w:r w:rsidR="001534AE" w:rsidRPr="001534AE">
          <w:rPr>
            <w:rStyle w:val="Hyperlink"/>
            <w:color w:val="auto"/>
          </w:rPr>
          <w:t>a.</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Allowed Risk Premium Estimates for PSE for the First Half of 2013</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_Toc402941933 \h </w:instrText>
        </w:r>
        <w:r w:rsidR="001534AE" w:rsidRPr="001534AE">
          <w:rPr>
            <w:webHidden/>
            <w:color w:val="auto"/>
          </w:rPr>
        </w:r>
        <w:r w:rsidR="001534AE" w:rsidRPr="001534AE">
          <w:rPr>
            <w:webHidden/>
            <w:color w:val="auto"/>
          </w:rPr>
          <w:fldChar w:fldCharType="separate"/>
        </w:r>
        <w:r w:rsidR="001534AE" w:rsidRPr="001534AE">
          <w:rPr>
            <w:webHidden/>
            <w:color w:val="auto"/>
          </w:rPr>
          <w:t>57</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34" w:history="1">
        <w:r w:rsidR="001534AE" w:rsidRPr="001534AE">
          <w:rPr>
            <w:rStyle w:val="Hyperlink"/>
            <w:color w:val="auto"/>
          </w:rPr>
          <w:t>b.</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Allowed Risk Premium Estimates for PSE for the Second Half of 2014</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_Toc402941934 \h </w:instrText>
        </w:r>
        <w:r w:rsidR="001534AE" w:rsidRPr="001534AE">
          <w:rPr>
            <w:webHidden/>
            <w:color w:val="auto"/>
          </w:rPr>
        </w:r>
        <w:r w:rsidR="001534AE" w:rsidRPr="001534AE">
          <w:rPr>
            <w:webHidden/>
            <w:color w:val="auto"/>
          </w:rPr>
          <w:fldChar w:fldCharType="separate"/>
        </w:r>
        <w:r w:rsidR="001534AE" w:rsidRPr="001534AE">
          <w:rPr>
            <w:webHidden/>
            <w:color w:val="auto"/>
          </w:rPr>
          <w:t>60</w:t>
        </w:r>
        <w:r w:rsidR="001534AE" w:rsidRPr="001534AE">
          <w:rPr>
            <w:webHidden/>
            <w:color w:val="auto"/>
          </w:rPr>
          <w:fldChar w:fldCharType="end"/>
        </w:r>
      </w:hyperlink>
    </w:p>
    <w:p w:rsidR="001534AE" w:rsidRPr="001534AE" w:rsidRDefault="00031603">
      <w:pPr>
        <w:pStyle w:val="TOC3"/>
        <w:rPr>
          <w:rFonts w:asciiTheme="minorHAnsi" w:eastAsiaTheme="minorEastAsia" w:hAnsiTheme="minorHAnsi" w:cstheme="minorBidi"/>
          <w:color w:val="auto"/>
          <w:sz w:val="22"/>
          <w:szCs w:val="22"/>
          <w:lang w:eastAsia="en-US"/>
        </w:rPr>
      </w:pPr>
      <w:hyperlink w:anchor="_Toc402941935" w:history="1">
        <w:r w:rsidR="001534AE" w:rsidRPr="001534AE">
          <w:rPr>
            <w:rStyle w:val="Hyperlink"/>
            <w:color w:val="auto"/>
          </w:rPr>
          <w:t>3.</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Summary of Risk Premium Estimates for PSE for the First Half of 2013</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_Toc402941935 \h </w:instrText>
        </w:r>
        <w:r w:rsidR="001534AE" w:rsidRPr="001534AE">
          <w:rPr>
            <w:webHidden/>
            <w:color w:val="auto"/>
          </w:rPr>
        </w:r>
        <w:r w:rsidR="001534AE" w:rsidRPr="001534AE">
          <w:rPr>
            <w:webHidden/>
            <w:color w:val="auto"/>
          </w:rPr>
          <w:fldChar w:fldCharType="separate"/>
        </w:r>
        <w:r w:rsidR="001534AE" w:rsidRPr="001534AE">
          <w:rPr>
            <w:webHidden/>
            <w:color w:val="auto"/>
          </w:rPr>
          <w:t>63</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36" w:history="1">
        <w:r w:rsidR="001534AE" w:rsidRPr="001534AE">
          <w:rPr>
            <w:rStyle w:val="Hyperlink"/>
            <w:color w:val="auto"/>
          </w:rPr>
          <w:t>a.</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Summary of Risk Premium Estimates for PSE for the First Half of 2013</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_Toc402941936 \h </w:instrText>
        </w:r>
        <w:r w:rsidR="001534AE" w:rsidRPr="001534AE">
          <w:rPr>
            <w:webHidden/>
            <w:color w:val="auto"/>
          </w:rPr>
        </w:r>
        <w:r w:rsidR="001534AE" w:rsidRPr="001534AE">
          <w:rPr>
            <w:webHidden/>
            <w:color w:val="auto"/>
          </w:rPr>
          <w:fldChar w:fldCharType="separate"/>
        </w:r>
        <w:r w:rsidR="001534AE" w:rsidRPr="001534AE">
          <w:rPr>
            <w:webHidden/>
            <w:color w:val="auto"/>
          </w:rPr>
          <w:t>63</w:t>
        </w:r>
        <w:r w:rsidR="001534AE" w:rsidRPr="001534AE">
          <w:rPr>
            <w:webHidden/>
            <w:color w:val="auto"/>
          </w:rPr>
          <w:fldChar w:fldCharType="end"/>
        </w:r>
      </w:hyperlink>
    </w:p>
    <w:p w:rsidR="001534AE" w:rsidRPr="001534AE" w:rsidRDefault="00031603">
      <w:pPr>
        <w:pStyle w:val="TOC4"/>
        <w:rPr>
          <w:rFonts w:asciiTheme="minorHAnsi" w:eastAsiaTheme="minorEastAsia" w:hAnsiTheme="minorHAnsi" w:cstheme="minorBidi"/>
          <w:color w:val="auto"/>
          <w:sz w:val="22"/>
          <w:szCs w:val="22"/>
          <w:lang w:eastAsia="en-US"/>
        </w:rPr>
      </w:pPr>
      <w:hyperlink w:anchor="_Toc402941937" w:history="1">
        <w:r w:rsidR="001534AE" w:rsidRPr="001534AE">
          <w:rPr>
            <w:rStyle w:val="Hyperlink"/>
            <w:color w:val="auto"/>
          </w:rPr>
          <w:t>b.</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color w:val="auto"/>
          </w:rPr>
          <w:t>Summary of Risk Premium Estimates for PSE for the Second Half of 2014</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_Toc402941937 \h </w:instrText>
        </w:r>
        <w:r w:rsidR="001534AE" w:rsidRPr="001534AE">
          <w:rPr>
            <w:webHidden/>
            <w:color w:val="auto"/>
          </w:rPr>
        </w:r>
        <w:r w:rsidR="001534AE" w:rsidRPr="001534AE">
          <w:rPr>
            <w:webHidden/>
            <w:color w:val="auto"/>
          </w:rPr>
          <w:fldChar w:fldCharType="separate"/>
        </w:r>
        <w:r w:rsidR="001534AE" w:rsidRPr="001534AE">
          <w:rPr>
            <w:webHidden/>
            <w:color w:val="auto"/>
          </w:rPr>
          <w:t>63</w:t>
        </w:r>
        <w:r w:rsidR="001534AE" w:rsidRPr="001534AE">
          <w:rPr>
            <w:webHidden/>
            <w:color w:val="auto"/>
          </w:rPr>
          <w:fldChar w:fldCharType="end"/>
        </w:r>
      </w:hyperlink>
    </w:p>
    <w:p w:rsidR="001534AE" w:rsidRPr="001534AE" w:rsidRDefault="00031603">
      <w:pPr>
        <w:pStyle w:val="TOC1"/>
        <w:rPr>
          <w:rFonts w:asciiTheme="minorHAnsi" w:eastAsiaTheme="minorEastAsia" w:hAnsiTheme="minorHAnsi" w:cstheme="minorBidi"/>
          <w:color w:val="auto"/>
          <w:sz w:val="22"/>
          <w:szCs w:val="22"/>
          <w:lang w:eastAsia="en-US"/>
        </w:rPr>
      </w:pPr>
      <w:hyperlink w:anchor="_Toc402941938" w:history="1">
        <w:r w:rsidR="001534AE" w:rsidRPr="001534AE">
          <w:rPr>
            <w:rStyle w:val="Hyperlink"/>
            <w:rFonts w:ascii="Times New Roman" w:hAnsi="Times New Roman"/>
            <w:color w:val="auto"/>
          </w:rPr>
          <w:t>IV.</w:t>
        </w:r>
        <w:r w:rsidR="001534AE" w:rsidRPr="001534AE">
          <w:rPr>
            <w:rFonts w:asciiTheme="minorHAnsi" w:eastAsiaTheme="minorEastAsia" w:hAnsiTheme="minorHAnsi" w:cstheme="minorBidi"/>
            <w:color w:val="auto"/>
            <w:sz w:val="22"/>
            <w:szCs w:val="22"/>
            <w:lang w:eastAsia="en-US"/>
          </w:rPr>
          <w:tab/>
        </w:r>
        <w:r w:rsidR="001534AE" w:rsidRPr="001534AE">
          <w:rPr>
            <w:rStyle w:val="Hyperlink"/>
            <w:rFonts w:ascii="Times New Roman" w:hAnsi="Times New Roman"/>
            <w:color w:val="auto"/>
          </w:rPr>
          <w:t>CONCLUSION</w:t>
        </w:r>
        <w:r w:rsidR="001534AE" w:rsidRPr="001534AE">
          <w:rPr>
            <w:webHidden/>
            <w:color w:val="auto"/>
          </w:rPr>
          <w:tab/>
        </w:r>
        <w:r w:rsidR="001534AE" w:rsidRPr="001534AE">
          <w:rPr>
            <w:webHidden/>
            <w:color w:val="auto"/>
          </w:rPr>
          <w:fldChar w:fldCharType="begin"/>
        </w:r>
        <w:r w:rsidR="001534AE" w:rsidRPr="001534AE">
          <w:rPr>
            <w:webHidden/>
            <w:color w:val="auto"/>
          </w:rPr>
          <w:instrText xml:space="preserve"> PAGEREF _Toc402941938 \h </w:instrText>
        </w:r>
        <w:r w:rsidR="001534AE" w:rsidRPr="001534AE">
          <w:rPr>
            <w:webHidden/>
            <w:color w:val="auto"/>
          </w:rPr>
        </w:r>
        <w:r w:rsidR="001534AE" w:rsidRPr="001534AE">
          <w:rPr>
            <w:webHidden/>
            <w:color w:val="auto"/>
          </w:rPr>
          <w:fldChar w:fldCharType="separate"/>
        </w:r>
        <w:r w:rsidR="001534AE" w:rsidRPr="001534AE">
          <w:rPr>
            <w:webHidden/>
            <w:color w:val="auto"/>
          </w:rPr>
          <w:t>64</w:t>
        </w:r>
        <w:r w:rsidR="001534AE" w:rsidRPr="001534AE">
          <w:rPr>
            <w:webHidden/>
            <w:color w:val="auto"/>
          </w:rPr>
          <w:fldChar w:fldCharType="end"/>
        </w:r>
      </w:hyperlink>
    </w:p>
    <w:p w:rsidR="0088373F" w:rsidRPr="00B14675" w:rsidRDefault="0088373F" w:rsidP="000F4005">
      <w:pPr>
        <w:widowControl w:val="0"/>
        <w:spacing w:before="240" w:after="240" w:line="480" w:lineRule="auto"/>
        <w:ind w:left="720" w:right="720" w:firstLine="0"/>
        <w:jc w:val="center"/>
        <w:rPr>
          <w:bCs/>
        </w:rPr>
      </w:pPr>
      <w:r w:rsidRPr="001534AE">
        <w:rPr>
          <w:bCs/>
        </w:rPr>
        <w:fldChar w:fldCharType="end"/>
      </w:r>
    </w:p>
    <w:p w:rsidR="0088373F" w:rsidRPr="00B14675" w:rsidRDefault="0088373F" w:rsidP="000F4005">
      <w:pPr>
        <w:widowControl w:val="0"/>
        <w:spacing w:before="240" w:after="240" w:line="480" w:lineRule="auto"/>
        <w:ind w:left="720" w:right="720" w:firstLine="0"/>
        <w:jc w:val="center"/>
        <w:rPr>
          <w:b/>
          <w:bCs/>
          <w:szCs w:val="24"/>
        </w:rPr>
        <w:sectPr w:rsidR="0088373F" w:rsidRPr="00B14675" w:rsidSect="00742234">
          <w:headerReference w:type="default" r:id="rId15"/>
          <w:footerReference w:type="default" r:id="rId16"/>
          <w:pgSz w:w="12240" w:h="15840" w:code="1"/>
          <w:pgMar w:top="1152" w:right="1440" w:bottom="1152" w:left="2160" w:header="864" w:footer="576" w:gutter="0"/>
          <w:pgNumType w:fmt="lowerRoman" w:start="1"/>
          <w:cols w:space="720"/>
        </w:sectPr>
      </w:pPr>
    </w:p>
    <w:p w:rsidR="0088373F" w:rsidRPr="00B14675" w:rsidRDefault="0088373F" w:rsidP="006E0E79">
      <w:pPr>
        <w:keepNext/>
        <w:keepLines/>
        <w:spacing w:before="240" w:after="360" w:line="240" w:lineRule="auto"/>
        <w:ind w:left="547" w:right="547" w:firstLine="0"/>
        <w:jc w:val="center"/>
        <w:rPr>
          <w:b/>
          <w:bCs/>
          <w:szCs w:val="24"/>
        </w:rPr>
      </w:pPr>
      <w:r w:rsidRPr="00B14675">
        <w:rPr>
          <w:b/>
          <w:bCs/>
          <w:szCs w:val="24"/>
        </w:rPr>
        <w:lastRenderedPageBreak/>
        <w:t>PUGET SOUND ENERGY, INC.</w:t>
      </w:r>
    </w:p>
    <w:p w:rsidR="0088373F" w:rsidRPr="00B14675" w:rsidRDefault="0088373F" w:rsidP="006E0E79">
      <w:pPr>
        <w:keepNext/>
        <w:keepLines/>
        <w:spacing w:before="240" w:after="360" w:line="240" w:lineRule="auto"/>
        <w:ind w:left="547" w:right="547" w:firstLine="0"/>
        <w:jc w:val="center"/>
        <w:rPr>
          <w:b/>
          <w:bCs/>
          <w:szCs w:val="24"/>
        </w:rPr>
      </w:pPr>
      <w:proofErr w:type="spellStart"/>
      <w:r w:rsidRPr="00B14675">
        <w:rPr>
          <w:b/>
          <w:bCs/>
          <w:szCs w:val="24"/>
        </w:rPr>
        <w:t>PREFILED</w:t>
      </w:r>
      <w:proofErr w:type="spellEnd"/>
      <w:r w:rsidRPr="00B14675">
        <w:rPr>
          <w:b/>
          <w:bCs/>
          <w:szCs w:val="24"/>
        </w:rPr>
        <w:t xml:space="preserve"> </w:t>
      </w:r>
      <w:r w:rsidR="007678F0" w:rsidRPr="00B14675">
        <w:rPr>
          <w:b/>
          <w:bCs/>
          <w:szCs w:val="24"/>
        </w:rPr>
        <w:t xml:space="preserve">DIRECT </w:t>
      </w:r>
      <w:r w:rsidRPr="00B14675">
        <w:rPr>
          <w:b/>
          <w:bCs/>
          <w:szCs w:val="24"/>
        </w:rPr>
        <w:t>TESTIMONY (</w:t>
      </w:r>
      <w:proofErr w:type="spellStart"/>
      <w:r w:rsidRPr="00B14675">
        <w:rPr>
          <w:b/>
          <w:bCs/>
          <w:szCs w:val="24"/>
        </w:rPr>
        <w:t>NONCONFIDENTIAL</w:t>
      </w:r>
      <w:proofErr w:type="spellEnd"/>
      <w:r w:rsidRPr="00B14675">
        <w:rPr>
          <w:b/>
          <w:bCs/>
          <w:szCs w:val="24"/>
        </w:rPr>
        <w:t>) OF</w:t>
      </w:r>
      <w:r w:rsidR="007678F0" w:rsidRPr="00B14675">
        <w:rPr>
          <w:b/>
          <w:bCs/>
          <w:szCs w:val="24"/>
        </w:rPr>
        <w:br/>
        <w:t>DR. ROGER A. MORIN</w:t>
      </w:r>
    </w:p>
    <w:p w:rsidR="00492D49" w:rsidRPr="00B14675" w:rsidRDefault="00CC19CE" w:rsidP="00492D49">
      <w:pPr>
        <w:pStyle w:val="Heading1"/>
        <w:spacing w:after="360" w:line="240" w:lineRule="auto"/>
        <w:rPr>
          <w:rFonts w:ascii="Times New Roman" w:eastAsia="SimSun" w:hAnsi="Times New Roman"/>
        </w:rPr>
      </w:pPr>
      <w:bookmarkStart w:id="1" w:name="_Toc402941903"/>
      <w:r>
        <w:rPr>
          <w:rFonts w:ascii="Times New Roman" w:eastAsia="SimSun" w:hAnsi="Times New Roman"/>
        </w:rPr>
        <w:t>I.</w:t>
      </w:r>
      <w:r>
        <w:rPr>
          <w:rFonts w:ascii="Times New Roman" w:eastAsia="SimSun" w:hAnsi="Times New Roman"/>
        </w:rPr>
        <w:tab/>
      </w:r>
      <w:r w:rsidR="00492D49" w:rsidRPr="00B14675">
        <w:rPr>
          <w:rFonts w:ascii="Times New Roman" w:eastAsia="SimSun" w:hAnsi="Times New Roman"/>
        </w:rPr>
        <w:t>INTRODUCTION</w:t>
      </w:r>
      <w:bookmarkEnd w:id="1"/>
    </w:p>
    <w:p w:rsidR="00492D49" w:rsidRPr="00B14675" w:rsidRDefault="00492D49" w:rsidP="009624E9">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Please</w:t>
      </w:r>
      <w:proofErr w:type="gramEnd"/>
      <w:r w:rsidR="00A01D65" w:rsidRPr="00B14675">
        <w:rPr>
          <w:rFonts w:ascii="Times New Roman" w:eastAsia="SimSun" w:hAnsi="Times New Roman"/>
        </w:rPr>
        <w:t xml:space="preserve"> state your name, </w:t>
      </w:r>
      <w:r w:rsidR="00CC19CE">
        <w:rPr>
          <w:rFonts w:ascii="Times New Roman" w:eastAsia="SimSun" w:hAnsi="Times New Roman"/>
        </w:rPr>
        <w:t xml:space="preserve">business </w:t>
      </w:r>
      <w:r w:rsidR="00A01D65" w:rsidRPr="00B14675">
        <w:rPr>
          <w:rFonts w:ascii="Times New Roman" w:eastAsia="SimSun" w:hAnsi="Times New Roman"/>
        </w:rPr>
        <w:t>address, and occupation</w:t>
      </w:r>
      <w:r w:rsidRPr="00B14675">
        <w:rPr>
          <w:rFonts w:ascii="Times New Roman" w:eastAsia="SimSun" w:hAnsi="Times New Roman"/>
        </w:rPr>
        <w:t>.</w:t>
      </w:r>
    </w:p>
    <w:p w:rsidR="00492D49" w:rsidRPr="00B14675"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My name is Dr. Roger A. Morin.  My business address is Georgia State University, Robinson College of Business, University Plaza, Atlanta, Georgia, 30303.  I am Emeritus Professor of Finance at the Robinson College of Business, Georgia State </w:t>
      </w:r>
      <w:proofErr w:type="gramStart"/>
      <w:r w:rsidRPr="00B14675">
        <w:rPr>
          <w:rFonts w:ascii="Times New Roman" w:eastAsia="SimSun" w:hAnsi="Times New Roman"/>
        </w:rPr>
        <w:t>University</w:t>
      </w:r>
      <w:proofErr w:type="gramEnd"/>
      <w:r w:rsidRPr="00B14675">
        <w:rPr>
          <w:rFonts w:ascii="Times New Roman" w:eastAsia="SimSun" w:hAnsi="Times New Roman"/>
        </w:rPr>
        <w:t xml:space="preserve"> and Professor of Finance for Regulated Industry at the Center for the Study of Regulated Industry at Georgia State University.  I am also a principal in Utility Research International, an enterprise engaged in regulatory finance and economics consulting to business and government.  I am testifying on behalf of Puget Sound Energy, Inc. (</w:t>
      </w:r>
      <w:r w:rsidR="009353A7">
        <w:rPr>
          <w:rFonts w:ascii="Times New Roman" w:eastAsia="SimSun" w:hAnsi="Times New Roman"/>
        </w:rPr>
        <w:t>“</w:t>
      </w:r>
      <w:r w:rsidRPr="00B14675">
        <w:rPr>
          <w:rFonts w:ascii="Times New Roman" w:eastAsia="SimSun" w:hAnsi="Times New Roman"/>
        </w:rPr>
        <w:t>PSE</w:t>
      </w:r>
      <w:r w:rsidR="009353A7">
        <w:rPr>
          <w:rFonts w:ascii="Times New Roman" w:eastAsia="SimSun" w:hAnsi="Times New Roman"/>
        </w:rPr>
        <w:t>”</w:t>
      </w:r>
      <w:r w:rsidRPr="00B14675">
        <w:rPr>
          <w:rFonts w:ascii="Times New Roman" w:eastAsia="SimSun" w:hAnsi="Times New Roman"/>
        </w:rPr>
        <w:t>).</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 xml:space="preserve">What is the purpose of your </w:t>
      </w:r>
      <w:proofErr w:type="spellStart"/>
      <w:r w:rsidR="00CC19CE">
        <w:rPr>
          <w:rFonts w:ascii="Times New Roman" w:eastAsia="SimSun" w:hAnsi="Times New Roman"/>
        </w:rPr>
        <w:t>prefiled</w:t>
      </w:r>
      <w:proofErr w:type="spellEnd"/>
      <w:r w:rsidR="00CC19CE">
        <w:rPr>
          <w:rFonts w:ascii="Times New Roman" w:eastAsia="SimSun" w:hAnsi="Times New Roman"/>
        </w:rPr>
        <w:t xml:space="preserve"> </w:t>
      </w:r>
      <w:r w:rsidR="00A01D65" w:rsidRPr="00B14675">
        <w:rPr>
          <w:rFonts w:ascii="Times New Roman" w:eastAsia="SimSun" w:hAnsi="Times New Roman"/>
        </w:rPr>
        <w:t>testimony in this proceeding</w:t>
      </w:r>
      <w:r w:rsidRPr="00B14675">
        <w:rPr>
          <w:rFonts w:ascii="Times New Roman" w:eastAsia="SimSun" w:hAnsi="Times New Roman"/>
        </w:rPr>
        <w:t>?</w:t>
      </w:r>
    </w:p>
    <w:p w:rsidR="00416844"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The purpose of my testimony in this proceeding is to</w:t>
      </w:r>
      <w:r w:rsidR="00836CF3">
        <w:rPr>
          <w:rFonts w:ascii="Times New Roman" w:eastAsia="SimSun" w:hAnsi="Times New Roman"/>
        </w:rPr>
        <w:t xml:space="preserve"> </w:t>
      </w:r>
      <w:r w:rsidR="00CC19CE" w:rsidRPr="00B14675">
        <w:rPr>
          <w:rFonts w:ascii="Times New Roman" w:eastAsia="SimSun" w:hAnsi="Times New Roman"/>
        </w:rPr>
        <w:t xml:space="preserve">determine if the </w:t>
      </w:r>
      <w:r w:rsidR="00CC19CE">
        <w:rPr>
          <w:rFonts w:ascii="Times New Roman" w:eastAsia="SimSun" w:hAnsi="Times New Roman"/>
        </w:rPr>
        <w:t>return on equity (</w:t>
      </w:r>
      <w:r w:rsidR="009353A7">
        <w:rPr>
          <w:rFonts w:ascii="Times New Roman" w:eastAsia="SimSun" w:hAnsi="Times New Roman"/>
        </w:rPr>
        <w:t>“</w:t>
      </w:r>
      <w:r w:rsidR="00CC19CE">
        <w:rPr>
          <w:rFonts w:ascii="Times New Roman" w:eastAsia="SimSun" w:hAnsi="Times New Roman"/>
        </w:rPr>
        <w:t>ROE</w:t>
      </w:r>
      <w:r w:rsidR="009353A7">
        <w:rPr>
          <w:rFonts w:ascii="Times New Roman" w:eastAsia="SimSun" w:hAnsi="Times New Roman"/>
        </w:rPr>
        <w:t>”</w:t>
      </w:r>
      <w:r w:rsidR="00CC19CE">
        <w:rPr>
          <w:rFonts w:ascii="Times New Roman" w:eastAsia="SimSun" w:hAnsi="Times New Roman"/>
        </w:rPr>
        <w:t xml:space="preserve">) of </w:t>
      </w:r>
      <w:r w:rsidR="00CC19CE" w:rsidRPr="00B14675">
        <w:rPr>
          <w:rFonts w:ascii="Times New Roman" w:eastAsia="SimSun" w:hAnsi="Times New Roman"/>
        </w:rPr>
        <w:t xml:space="preserve">9.8% authorized by the Commission in </w:t>
      </w:r>
      <w:r w:rsidR="00836CF3">
        <w:rPr>
          <w:rFonts w:ascii="Times New Roman" w:eastAsia="SimSun" w:hAnsi="Times New Roman"/>
        </w:rPr>
        <w:t xml:space="preserve">Order 08 </w:t>
      </w:r>
      <w:r w:rsidR="00CC19CE">
        <w:rPr>
          <w:rFonts w:ascii="Times New Roman" w:eastAsia="SimSun" w:hAnsi="Times New Roman"/>
        </w:rPr>
        <w:t xml:space="preserve">in </w:t>
      </w:r>
      <w:r w:rsidR="00836CF3" w:rsidRPr="00836CF3">
        <w:rPr>
          <w:rFonts w:ascii="Times New Roman" w:eastAsia="SimSun" w:hAnsi="Times New Roman"/>
        </w:rPr>
        <w:t>Dockets UE-111048 and</w:t>
      </w:r>
      <w:r w:rsidR="00836CF3">
        <w:rPr>
          <w:rFonts w:ascii="Times New Roman" w:eastAsia="SimSun" w:hAnsi="Times New Roman"/>
        </w:rPr>
        <w:t xml:space="preserve"> </w:t>
      </w:r>
      <w:r w:rsidR="00836CF3" w:rsidRPr="00836CF3">
        <w:rPr>
          <w:rFonts w:ascii="Times New Roman" w:eastAsia="SimSun" w:hAnsi="Times New Roman"/>
        </w:rPr>
        <w:t>UG-111049</w:t>
      </w:r>
      <w:r w:rsidR="00836CF3">
        <w:rPr>
          <w:rStyle w:val="FootnoteReference"/>
          <w:rFonts w:ascii="Times New Roman" w:eastAsia="SimSun" w:hAnsi="Times New Roman"/>
        </w:rPr>
        <w:footnoteReference w:id="1"/>
      </w:r>
      <w:r w:rsidR="00836CF3">
        <w:rPr>
          <w:rFonts w:ascii="Times New Roman" w:eastAsia="SimSun" w:hAnsi="Times New Roman"/>
        </w:rPr>
        <w:t xml:space="preserve"> remained within the range of reasonableness when the Commission issued its Order 07 in these proceedings</w:t>
      </w:r>
      <w:r w:rsidR="00836CF3">
        <w:rPr>
          <w:rStyle w:val="FootnoteReference"/>
          <w:rFonts w:ascii="Times New Roman" w:eastAsia="SimSun" w:hAnsi="Times New Roman"/>
        </w:rPr>
        <w:footnoteReference w:id="2"/>
      </w:r>
      <w:r w:rsidR="00836CF3">
        <w:rPr>
          <w:rFonts w:ascii="Times New Roman" w:eastAsia="SimSun" w:hAnsi="Times New Roman"/>
        </w:rPr>
        <w:t xml:space="preserve"> and remains within the </w:t>
      </w:r>
      <w:r w:rsidR="00836CF3">
        <w:rPr>
          <w:rFonts w:ascii="Times New Roman" w:eastAsia="SimSun" w:hAnsi="Times New Roman"/>
        </w:rPr>
        <w:lastRenderedPageBreak/>
        <w:t xml:space="preserve">range of reasonableness </w:t>
      </w:r>
      <w:r w:rsidR="00CC19CE" w:rsidRPr="00CC19CE">
        <w:rPr>
          <w:rFonts w:ascii="Times New Roman" w:eastAsia="SimSun" w:hAnsi="Times New Roman"/>
        </w:rPr>
        <w:t>through the rate plan period</w:t>
      </w:r>
      <w:r w:rsidR="00416844">
        <w:rPr>
          <w:rFonts w:ascii="Times New Roman" w:eastAsia="SimSun" w:hAnsi="Times New Roman"/>
        </w:rPr>
        <w:t xml:space="preserve">.  </w:t>
      </w:r>
      <w:r w:rsidRPr="00B14675">
        <w:rPr>
          <w:rFonts w:ascii="Times New Roman" w:eastAsia="SimSun" w:hAnsi="Times New Roman"/>
        </w:rPr>
        <w:t>I have formed my professional judgment as to whether a</w:t>
      </w:r>
      <w:r w:rsidR="00416844">
        <w:rPr>
          <w:rFonts w:ascii="Times New Roman" w:eastAsia="SimSun" w:hAnsi="Times New Roman"/>
        </w:rPr>
        <w:t>n</w:t>
      </w:r>
      <w:r w:rsidRPr="00B14675">
        <w:rPr>
          <w:rFonts w:ascii="Times New Roman" w:eastAsia="SimSun" w:hAnsi="Times New Roman"/>
        </w:rPr>
        <w:t xml:space="preserve"> ROE of 9.8%:</w:t>
      </w:r>
    </w:p>
    <w:p w:rsidR="00416844" w:rsidRDefault="00492D49" w:rsidP="00416844">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proofErr w:type="spellStart"/>
      <w:proofErr w:type="gramStart"/>
      <w:r w:rsidR="00416844">
        <w:rPr>
          <w:rFonts w:ascii="Times New Roman" w:eastAsia="SimSun" w:hAnsi="Times New Roman"/>
        </w:rPr>
        <w:t>i</w:t>
      </w:r>
      <w:proofErr w:type="spellEnd"/>
      <w:proofErr w:type="gramEnd"/>
      <w:r w:rsidRPr="00B14675">
        <w:rPr>
          <w:rFonts w:ascii="Times New Roman" w:eastAsia="SimSun" w:hAnsi="Times New Roman"/>
        </w:rPr>
        <w:t>)</w:t>
      </w:r>
      <w:r w:rsidR="00416844">
        <w:rPr>
          <w:rFonts w:ascii="Times New Roman" w:eastAsia="SimSun" w:hAnsi="Times New Roman"/>
        </w:rPr>
        <w:tab/>
      </w:r>
      <w:r w:rsidRPr="00B14675">
        <w:rPr>
          <w:rFonts w:ascii="Times New Roman" w:eastAsia="SimSun" w:hAnsi="Times New Roman"/>
        </w:rPr>
        <w:t xml:space="preserve">remains fair to </w:t>
      </w:r>
      <w:r w:rsidR="00416844">
        <w:rPr>
          <w:rFonts w:ascii="Times New Roman" w:eastAsia="SimSun" w:hAnsi="Times New Roman"/>
        </w:rPr>
        <w:t>customers</w:t>
      </w:r>
      <w:r w:rsidRPr="00B14675">
        <w:rPr>
          <w:rFonts w:ascii="Times New Roman" w:eastAsia="SimSun" w:hAnsi="Times New Roman"/>
        </w:rPr>
        <w:t>,</w:t>
      </w:r>
    </w:p>
    <w:p w:rsidR="00416844" w:rsidRDefault="00492D49" w:rsidP="00416844">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proofErr w:type="gramStart"/>
      <w:r w:rsidR="00416844">
        <w:rPr>
          <w:rFonts w:ascii="Times New Roman" w:eastAsia="SimSun" w:hAnsi="Times New Roman"/>
        </w:rPr>
        <w:t>ii</w:t>
      </w:r>
      <w:proofErr w:type="gramEnd"/>
      <w:r w:rsidRPr="00B14675">
        <w:rPr>
          <w:rFonts w:ascii="Times New Roman" w:eastAsia="SimSun" w:hAnsi="Times New Roman"/>
        </w:rPr>
        <w:t>)</w:t>
      </w:r>
      <w:r w:rsidR="00416844">
        <w:rPr>
          <w:rFonts w:ascii="Times New Roman" w:eastAsia="SimSun" w:hAnsi="Times New Roman"/>
        </w:rPr>
        <w:tab/>
      </w:r>
      <w:r w:rsidRPr="00B14675">
        <w:rPr>
          <w:rFonts w:ascii="Times New Roman" w:eastAsia="SimSun" w:hAnsi="Times New Roman"/>
        </w:rPr>
        <w:t xml:space="preserve">allows </w:t>
      </w:r>
      <w:r w:rsidR="00416844">
        <w:rPr>
          <w:rFonts w:ascii="Times New Roman" w:eastAsia="SimSun" w:hAnsi="Times New Roman"/>
        </w:rPr>
        <w:t xml:space="preserve">PSE </w:t>
      </w:r>
      <w:r w:rsidRPr="00B14675">
        <w:rPr>
          <w:rFonts w:ascii="Times New Roman" w:eastAsia="SimSun" w:hAnsi="Times New Roman"/>
        </w:rPr>
        <w:t>to attract capital on reasonable terms,</w:t>
      </w:r>
    </w:p>
    <w:p w:rsidR="00416844" w:rsidRDefault="00492D49" w:rsidP="00416844">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r w:rsidR="00416844">
        <w:rPr>
          <w:rFonts w:ascii="Times New Roman" w:eastAsia="SimSun" w:hAnsi="Times New Roman"/>
        </w:rPr>
        <w:t>iii</w:t>
      </w:r>
      <w:r w:rsidRPr="00B14675">
        <w:rPr>
          <w:rFonts w:ascii="Times New Roman" w:eastAsia="SimSun" w:hAnsi="Times New Roman"/>
        </w:rPr>
        <w:t>)</w:t>
      </w:r>
      <w:r w:rsidR="00416844">
        <w:rPr>
          <w:rFonts w:ascii="Times New Roman" w:eastAsia="SimSun" w:hAnsi="Times New Roman"/>
        </w:rPr>
        <w:tab/>
      </w:r>
      <w:proofErr w:type="gramStart"/>
      <w:r w:rsidRPr="00B14675">
        <w:rPr>
          <w:rFonts w:ascii="Times New Roman" w:eastAsia="SimSun" w:hAnsi="Times New Roman"/>
        </w:rPr>
        <w:t>maintains</w:t>
      </w:r>
      <w:proofErr w:type="gramEnd"/>
      <w:r w:rsidRPr="00B14675">
        <w:rPr>
          <w:rFonts w:ascii="Times New Roman" w:eastAsia="SimSun" w:hAnsi="Times New Roman"/>
        </w:rPr>
        <w:t xml:space="preserve"> </w:t>
      </w:r>
      <w:r w:rsidR="00416844">
        <w:rPr>
          <w:rFonts w:ascii="Times New Roman" w:eastAsia="SimSun" w:hAnsi="Times New Roman"/>
        </w:rPr>
        <w:t>PSE</w:t>
      </w:r>
      <w:r w:rsidR="009353A7">
        <w:rPr>
          <w:rFonts w:ascii="Times New Roman" w:eastAsia="SimSun" w:hAnsi="Times New Roman"/>
        </w:rPr>
        <w:t>’</w:t>
      </w:r>
      <w:r w:rsidR="00416844">
        <w:rPr>
          <w:rFonts w:ascii="Times New Roman" w:eastAsia="SimSun" w:hAnsi="Times New Roman"/>
        </w:rPr>
        <w:t xml:space="preserve">s </w:t>
      </w:r>
      <w:r w:rsidRPr="00B14675">
        <w:rPr>
          <w:rFonts w:ascii="Times New Roman" w:eastAsia="SimSun" w:hAnsi="Times New Roman"/>
        </w:rPr>
        <w:t>financial integrity, and</w:t>
      </w:r>
    </w:p>
    <w:p w:rsidR="00416844" w:rsidRDefault="00492D49" w:rsidP="00416844">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r w:rsidR="00416844">
        <w:rPr>
          <w:rFonts w:ascii="Times New Roman" w:eastAsia="SimSun" w:hAnsi="Times New Roman"/>
        </w:rPr>
        <w:t>iv</w:t>
      </w:r>
      <w:r w:rsidRPr="00B14675">
        <w:rPr>
          <w:rFonts w:ascii="Times New Roman" w:eastAsia="SimSun" w:hAnsi="Times New Roman"/>
        </w:rPr>
        <w:t>)</w:t>
      </w:r>
      <w:r w:rsidR="00416844">
        <w:rPr>
          <w:rFonts w:ascii="Times New Roman" w:eastAsia="SimSun" w:hAnsi="Times New Roman"/>
        </w:rPr>
        <w:tab/>
      </w:r>
      <w:proofErr w:type="gramStart"/>
      <w:r w:rsidRPr="00B14675">
        <w:rPr>
          <w:rFonts w:ascii="Times New Roman" w:eastAsia="SimSun" w:hAnsi="Times New Roman"/>
        </w:rPr>
        <w:t>remains</w:t>
      </w:r>
      <w:proofErr w:type="gramEnd"/>
      <w:r w:rsidRPr="00B14675">
        <w:rPr>
          <w:rFonts w:ascii="Times New Roman" w:eastAsia="SimSun" w:hAnsi="Times New Roman"/>
        </w:rPr>
        <w:t xml:space="preserve"> comparable to returns offered on comparable risk investments.</w:t>
      </w:r>
    </w:p>
    <w:p w:rsidR="00492D49" w:rsidRPr="00B14675" w:rsidRDefault="00492D49" w:rsidP="009624E9">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Please</w:t>
      </w:r>
      <w:proofErr w:type="gramEnd"/>
      <w:r w:rsidR="00A01D65" w:rsidRPr="00B14675">
        <w:rPr>
          <w:rFonts w:ascii="Times New Roman" w:eastAsia="SimSun" w:hAnsi="Times New Roman"/>
        </w:rPr>
        <w:t xml:space="preserve"> summarize your findings concerning PSE</w:t>
      </w:r>
      <w:r w:rsidR="009353A7">
        <w:rPr>
          <w:rFonts w:ascii="Times New Roman" w:eastAsia="SimSun" w:hAnsi="Times New Roman"/>
        </w:rPr>
        <w:t>’</w:t>
      </w:r>
      <w:r w:rsidR="00A01D65" w:rsidRPr="00B14675">
        <w:rPr>
          <w:rFonts w:ascii="Times New Roman" w:eastAsia="SimSun" w:hAnsi="Times New Roman"/>
        </w:rPr>
        <w:t>s cost of common equity</w:t>
      </w:r>
      <w:r w:rsidRPr="00B14675">
        <w:rPr>
          <w:rFonts w:ascii="Times New Roman" w:eastAsia="SimSun" w:hAnsi="Times New Roman"/>
        </w:rPr>
        <w:t>.</w:t>
      </w:r>
    </w:p>
    <w:p w:rsidR="00814F7A" w:rsidRDefault="00492D49" w:rsidP="00814F7A">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Based on the results of various methodologies, capital market conditions</w:t>
      </w:r>
      <w:r w:rsidR="00416844">
        <w:rPr>
          <w:rFonts w:ascii="Times New Roman" w:eastAsia="SimSun" w:hAnsi="Times New Roman"/>
        </w:rPr>
        <w:t xml:space="preserve"> that existed in the first half of 2013</w:t>
      </w:r>
      <w:r w:rsidRPr="00B14675">
        <w:rPr>
          <w:rFonts w:ascii="Times New Roman" w:eastAsia="SimSun" w:hAnsi="Times New Roman"/>
        </w:rPr>
        <w:t>, and economic industry conditions</w:t>
      </w:r>
      <w:r w:rsidR="00416844">
        <w:rPr>
          <w:rFonts w:ascii="Times New Roman" w:eastAsia="SimSun" w:hAnsi="Times New Roman"/>
        </w:rPr>
        <w:t xml:space="preserve"> that existed in the first half of 2013</w:t>
      </w:r>
      <w:r w:rsidRPr="00B14675">
        <w:rPr>
          <w:rFonts w:ascii="Times New Roman" w:eastAsia="SimSun" w:hAnsi="Times New Roman"/>
        </w:rPr>
        <w:t xml:space="preserve">, </w:t>
      </w:r>
      <w:r w:rsidR="00416844">
        <w:rPr>
          <w:rFonts w:ascii="Times New Roman" w:eastAsia="SimSun" w:hAnsi="Times New Roman"/>
        </w:rPr>
        <w:t xml:space="preserve">I </w:t>
      </w:r>
      <w:r w:rsidR="004800FA">
        <w:rPr>
          <w:rFonts w:ascii="Times New Roman" w:eastAsia="SimSun" w:hAnsi="Times New Roman"/>
        </w:rPr>
        <w:t>recommend</w:t>
      </w:r>
      <w:r w:rsidR="00814F7A">
        <w:rPr>
          <w:rFonts w:ascii="Times New Roman" w:eastAsia="SimSun" w:hAnsi="Times New Roman"/>
        </w:rPr>
        <w:t xml:space="preserve"> an ROE for PSE in the reasonable range of </w:t>
      </w:r>
      <w:r w:rsidR="00814F7A" w:rsidRPr="00B14675">
        <w:rPr>
          <w:rFonts w:ascii="Times New Roman" w:eastAsia="SimSun" w:hAnsi="Times New Roman"/>
        </w:rPr>
        <w:t>9.8% to 10.7%</w:t>
      </w:r>
      <w:r w:rsidR="00814F7A">
        <w:rPr>
          <w:rFonts w:ascii="Times New Roman" w:eastAsia="SimSun" w:hAnsi="Times New Roman"/>
        </w:rPr>
        <w:t>,</w:t>
      </w:r>
      <w:r w:rsidR="00814F7A" w:rsidRPr="00B14675">
        <w:rPr>
          <w:rFonts w:ascii="Times New Roman" w:eastAsia="SimSun" w:hAnsi="Times New Roman"/>
        </w:rPr>
        <w:t xml:space="preserve"> with a midpoint of 10.3%.</w:t>
      </w:r>
    </w:p>
    <w:p w:rsidR="00814F7A" w:rsidRDefault="00814F7A" w:rsidP="00814F7A">
      <w:pPr>
        <w:pStyle w:val="answer"/>
        <w:ind w:firstLine="0"/>
        <w:rPr>
          <w:rFonts w:ascii="Times New Roman" w:eastAsia="SimSun" w:hAnsi="Times New Roman"/>
        </w:rPr>
      </w:pPr>
      <w:r w:rsidRPr="00B14675">
        <w:rPr>
          <w:rFonts w:ascii="Times New Roman" w:eastAsia="SimSun" w:hAnsi="Times New Roman"/>
        </w:rPr>
        <w:t>Based on the results of various methodologies, capital market conditions</w:t>
      </w:r>
      <w:r>
        <w:rPr>
          <w:rFonts w:ascii="Times New Roman" w:eastAsia="SimSun" w:hAnsi="Times New Roman"/>
        </w:rPr>
        <w:t xml:space="preserve"> that existed in the second half of 2014</w:t>
      </w:r>
      <w:r w:rsidRPr="00B14675">
        <w:rPr>
          <w:rFonts w:ascii="Times New Roman" w:eastAsia="SimSun" w:hAnsi="Times New Roman"/>
        </w:rPr>
        <w:t>, and economic industry conditions</w:t>
      </w:r>
      <w:r>
        <w:rPr>
          <w:rFonts w:ascii="Times New Roman" w:eastAsia="SimSun" w:hAnsi="Times New Roman"/>
        </w:rPr>
        <w:t xml:space="preserve"> that existed in the second half of 2014</w:t>
      </w:r>
      <w:r w:rsidRPr="00B14675">
        <w:rPr>
          <w:rFonts w:ascii="Times New Roman" w:eastAsia="SimSun" w:hAnsi="Times New Roman"/>
        </w:rPr>
        <w:t xml:space="preserve">, </w:t>
      </w:r>
      <w:r>
        <w:rPr>
          <w:rFonts w:ascii="Times New Roman" w:eastAsia="SimSun" w:hAnsi="Times New Roman"/>
        </w:rPr>
        <w:t xml:space="preserve">I would recommend an ROE for PSE in the reasonable range of </w:t>
      </w:r>
      <w:r w:rsidRPr="00B14675">
        <w:rPr>
          <w:rFonts w:ascii="Times New Roman" w:eastAsia="SimSun" w:hAnsi="Times New Roman"/>
        </w:rPr>
        <w:t>9.4% to 11.0%</w:t>
      </w:r>
      <w:r>
        <w:rPr>
          <w:rFonts w:ascii="Times New Roman" w:eastAsia="SimSun" w:hAnsi="Times New Roman"/>
        </w:rPr>
        <w:t>,</w:t>
      </w:r>
      <w:r w:rsidRPr="00B14675">
        <w:rPr>
          <w:rFonts w:ascii="Times New Roman" w:eastAsia="SimSun" w:hAnsi="Times New Roman"/>
        </w:rPr>
        <w:t xml:space="preserve"> with a midpoint of 10.2%.</w:t>
      </w:r>
    </w:p>
    <w:p w:rsidR="00814F7A" w:rsidRDefault="00492D49" w:rsidP="00664C79">
      <w:pPr>
        <w:pStyle w:val="answer"/>
        <w:ind w:firstLine="0"/>
        <w:rPr>
          <w:rFonts w:ascii="Times New Roman" w:eastAsia="SimSun" w:hAnsi="Times New Roman"/>
        </w:rPr>
      </w:pPr>
      <w:r w:rsidRPr="00B14675">
        <w:rPr>
          <w:rFonts w:ascii="Times New Roman" w:eastAsia="SimSun" w:hAnsi="Times New Roman"/>
        </w:rPr>
        <w:t xml:space="preserve">In short, the </w:t>
      </w:r>
      <w:r w:rsidR="00814F7A">
        <w:rPr>
          <w:rFonts w:ascii="Times New Roman" w:eastAsia="SimSun" w:hAnsi="Times New Roman"/>
        </w:rPr>
        <w:t xml:space="preserve">ROE of </w:t>
      </w:r>
      <w:r w:rsidRPr="00B14675">
        <w:rPr>
          <w:rFonts w:ascii="Times New Roman" w:eastAsia="SimSun" w:hAnsi="Times New Roman"/>
        </w:rPr>
        <w:t xml:space="preserve">9.8% </w:t>
      </w:r>
      <w:r w:rsidR="00814F7A" w:rsidRPr="00B14675">
        <w:rPr>
          <w:rFonts w:ascii="Times New Roman" w:eastAsia="SimSun" w:hAnsi="Times New Roman"/>
        </w:rPr>
        <w:t xml:space="preserve">authorized by the Commission in </w:t>
      </w:r>
      <w:r w:rsidR="00814F7A">
        <w:rPr>
          <w:rFonts w:ascii="Times New Roman" w:eastAsia="SimSun" w:hAnsi="Times New Roman"/>
        </w:rPr>
        <w:t xml:space="preserve">Order 08 in </w:t>
      </w:r>
      <w:r w:rsidR="00814F7A" w:rsidRPr="00836CF3">
        <w:rPr>
          <w:rFonts w:ascii="Times New Roman" w:eastAsia="SimSun" w:hAnsi="Times New Roman"/>
        </w:rPr>
        <w:t>Dockets UE-111048 and</w:t>
      </w:r>
      <w:r w:rsidR="00814F7A">
        <w:rPr>
          <w:rFonts w:ascii="Times New Roman" w:eastAsia="SimSun" w:hAnsi="Times New Roman"/>
        </w:rPr>
        <w:t xml:space="preserve"> </w:t>
      </w:r>
      <w:r w:rsidR="00814F7A" w:rsidRPr="00836CF3">
        <w:rPr>
          <w:rFonts w:ascii="Times New Roman" w:eastAsia="SimSun" w:hAnsi="Times New Roman"/>
        </w:rPr>
        <w:t>UG-111049</w:t>
      </w:r>
      <w:r w:rsidR="00814F7A">
        <w:rPr>
          <w:rFonts w:ascii="Times New Roman" w:eastAsia="SimSun" w:hAnsi="Times New Roman"/>
        </w:rPr>
        <w:t xml:space="preserve"> remained within the range of reasonableness when the Commission issued its Order 07 in these proceedings</w:t>
      </w:r>
      <w:r w:rsidR="00814F7A" w:rsidRPr="00814F7A">
        <w:rPr>
          <w:rFonts w:ascii="Times New Roman" w:eastAsia="SimSun" w:hAnsi="Times New Roman"/>
        </w:rPr>
        <w:t xml:space="preserve"> </w:t>
      </w:r>
      <w:r w:rsidR="00814F7A">
        <w:rPr>
          <w:rFonts w:ascii="Times New Roman" w:eastAsia="SimSun" w:hAnsi="Times New Roman"/>
        </w:rPr>
        <w:t xml:space="preserve">and remains within the range of reasonableness </w:t>
      </w:r>
      <w:r w:rsidR="00814F7A" w:rsidRPr="00CC19CE">
        <w:rPr>
          <w:rFonts w:ascii="Times New Roman" w:eastAsia="SimSun" w:hAnsi="Times New Roman"/>
        </w:rPr>
        <w:t>through the rate plan period</w:t>
      </w:r>
      <w:r w:rsidR="00814F7A">
        <w:rPr>
          <w:rFonts w:ascii="Times New Roman" w:eastAsia="SimSun" w:hAnsi="Times New Roman"/>
        </w:rPr>
        <w:t>.</w:t>
      </w:r>
    </w:p>
    <w:p w:rsidR="00814F7A" w:rsidRPr="00B14675" w:rsidRDefault="00814F7A" w:rsidP="00814F7A">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760D6C">
        <w:rPr>
          <w:rFonts w:ascii="Times New Roman" w:eastAsia="SimSun" w:hAnsi="Times New Roman"/>
        </w:rPr>
        <w:t xml:space="preserve">How did you arrive at these reasonable ranges of </w:t>
      </w:r>
      <w:proofErr w:type="spellStart"/>
      <w:r w:rsidR="00760D6C">
        <w:rPr>
          <w:rFonts w:ascii="Times New Roman" w:eastAsia="SimSun" w:hAnsi="Times New Roman"/>
        </w:rPr>
        <w:t>ROEs</w:t>
      </w:r>
      <w:proofErr w:type="spellEnd"/>
      <w:r w:rsidR="00760D6C">
        <w:rPr>
          <w:rFonts w:ascii="Times New Roman" w:eastAsia="SimSun" w:hAnsi="Times New Roman"/>
        </w:rPr>
        <w:t xml:space="preserve"> for PSE?</w:t>
      </w:r>
    </w:p>
    <w:p w:rsidR="00664C79" w:rsidRPr="00B14675" w:rsidRDefault="00814F7A" w:rsidP="00814F7A">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Pr>
          <w:rFonts w:ascii="Times New Roman" w:eastAsia="SimSun" w:hAnsi="Times New Roman"/>
        </w:rPr>
        <w:t xml:space="preserve">The reasonable ROE ranges presented above for PSE for the first half of 2013 and the second half of </w:t>
      </w:r>
      <w:r w:rsidR="00492D49" w:rsidRPr="00B14675">
        <w:rPr>
          <w:rFonts w:ascii="Times New Roman" w:eastAsia="SimSun" w:hAnsi="Times New Roman"/>
        </w:rPr>
        <w:t xml:space="preserve">2014 </w:t>
      </w:r>
      <w:proofErr w:type="gramStart"/>
      <w:r>
        <w:rPr>
          <w:rFonts w:ascii="Times New Roman" w:eastAsia="SimSun" w:hAnsi="Times New Roman"/>
        </w:rPr>
        <w:t xml:space="preserve">are </w:t>
      </w:r>
      <w:r w:rsidR="00492D49" w:rsidRPr="00B14675">
        <w:rPr>
          <w:rFonts w:ascii="Times New Roman" w:eastAsia="SimSun" w:hAnsi="Times New Roman"/>
        </w:rPr>
        <w:t>derived</w:t>
      </w:r>
      <w:proofErr w:type="gramEnd"/>
      <w:r w:rsidR="00492D49" w:rsidRPr="00B14675">
        <w:rPr>
          <w:rFonts w:ascii="Times New Roman" w:eastAsia="SimSun" w:hAnsi="Times New Roman"/>
        </w:rPr>
        <w:t xml:space="preserve"> from cost of capital studies that I performed </w:t>
      </w:r>
      <w:r w:rsidR="00492D49" w:rsidRPr="00B14675">
        <w:rPr>
          <w:rFonts w:ascii="Times New Roman" w:eastAsia="SimSun" w:hAnsi="Times New Roman"/>
        </w:rPr>
        <w:lastRenderedPageBreak/>
        <w:t>using the financial models available to me and from the application of my professional judgment to the results.</w:t>
      </w:r>
      <w:r w:rsidR="00092D5C" w:rsidRPr="00B14675">
        <w:rPr>
          <w:rFonts w:ascii="Times New Roman" w:eastAsia="SimSun" w:hAnsi="Times New Roman"/>
        </w:rPr>
        <w:t xml:space="preserve">  </w:t>
      </w:r>
      <w:r w:rsidR="00492D49" w:rsidRPr="00B14675">
        <w:rPr>
          <w:rFonts w:ascii="Times New Roman" w:eastAsia="SimSun" w:hAnsi="Times New Roman"/>
        </w:rPr>
        <w:t xml:space="preserve">I applied various cost of capital methodologies, including the </w:t>
      </w:r>
      <w:r>
        <w:rPr>
          <w:rFonts w:ascii="Times New Roman" w:eastAsia="SimSun" w:hAnsi="Times New Roman"/>
        </w:rPr>
        <w:t>Discounted Cash Flow (</w:t>
      </w:r>
      <w:r w:rsidR="009353A7">
        <w:rPr>
          <w:rFonts w:ascii="Times New Roman" w:eastAsia="SimSun" w:hAnsi="Times New Roman"/>
        </w:rPr>
        <w:t>“</w:t>
      </w:r>
      <w:proofErr w:type="spellStart"/>
      <w:r w:rsidR="00492D49" w:rsidRPr="00B14675">
        <w:rPr>
          <w:rFonts w:ascii="Times New Roman" w:eastAsia="SimSun" w:hAnsi="Times New Roman"/>
        </w:rPr>
        <w:t>DCF</w:t>
      </w:r>
      <w:proofErr w:type="spellEnd"/>
      <w:r w:rsidR="009353A7">
        <w:rPr>
          <w:rFonts w:ascii="Times New Roman" w:eastAsia="SimSun" w:hAnsi="Times New Roman"/>
        </w:rPr>
        <w:t>”</w:t>
      </w:r>
      <w:r>
        <w:rPr>
          <w:rFonts w:ascii="Times New Roman" w:eastAsia="SimSun" w:hAnsi="Times New Roman"/>
        </w:rPr>
        <w:t>) model</w:t>
      </w:r>
      <w:r w:rsidR="00492D49" w:rsidRPr="00B14675">
        <w:rPr>
          <w:rFonts w:ascii="Times New Roman" w:eastAsia="SimSun" w:hAnsi="Times New Roman"/>
        </w:rPr>
        <w:t xml:space="preserve">, </w:t>
      </w:r>
      <w:r>
        <w:rPr>
          <w:rFonts w:ascii="Times New Roman" w:eastAsia="SimSun" w:hAnsi="Times New Roman"/>
        </w:rPr>
        <w:t xml:space="preserve">the </w:t>
      </w:r>
      <w:r w:rsidR="00492D49" w:rsidRPr="00B14675">
        <w:rPr>
          <w:rFonts w:ascii="Times New Roman" w:eastAsia="SimSun" w:hAnsi="Times New Roman"/>
        </w:rPr>
        <w:t>Capital Asset Pricing Model (</w:t>
      </w:r>
      <w:r w:rsidR="009353A7">
        <w:rPr>
          <w:rFonts w:ascii="Times New Roman" w:eastAsia="SimSun" w:hAnsi="Times New Roman"/>
        </w:rPr>
        <w:t>“</w:t>
      </w:r>
      <w:proofErr w:type="spellStart"/>
      <w:r w:rsidR="00492D49" w:rsidRPr="00B14675">
        <w:rPr>
          <w:rFonts w:ascii="Times New Roman" w:eastAsia="SimSun" w:hAnsi="Times New Roman"/>
        </w:rPr>
        <w:t>CAPM</w:t>
      </w:r>
      <w:proofErr w:type="spellEnd"/>
      <w:r w:rsidR="009353A7">
        <w:rPr>
          <w:rFonts w:ascii="Times New Roman" w:eastAsia="SimSun" w:hAnsi="Times New Roman"/>
        </w:rPr>
        <w:t>”</w:t>
      </w:r>
      <w:r w:rsidR="00492D49" w:rsidRPr="00B14675">
        <w:rPr>
          <w:rFonts w:ascii="Times New Roman" w:eastAsia="SimSun" w:hAnsi="Times New Roman"/>
        </w:rPr>
        <w:t>)</w:t>
      </w:r>
      <w:r>
        <w:rPr>
          <w:rFonts w:ascii="Times New Roman" w:eastAsia="SimSun" w:hAnsi="Times New Roman"/>
        </w:rPr>
        <w:t xml:space="preserve">, and the </w:t>
      </w:r>
      <w:r w:rsidR="00385A98" w:rsidRPr="00B14675">
        <w:rPr>
          <w:rFonts w:ascii="Times New Roman" w:eastAsia="SimSun" w:hAnsi="Times New Roman"/>
        </w:rPr>
        <w:t>risk premium</w:t>
      </w:r>
      <w:r>
        <w:rPr>
          <w:rFonts w:ascii="Times New Roman" w:eastAsia="SimSun" w:hAnsi="Times New Roman"/>
        </w:rPr>
        <w:t xml:space="preserve"> model </w:t>
      </w:r>
      <w:r w:rsidR="00492D49" w:rsidRPr="00B14675">
        <w:rPr>
          <w:rFonts w:ascii="Times New Roman" w:eastAsia="SimSun" w:hAnsi="Times New Roman"/>
        </w:rPr>
        <w:t>to group</w:t>
      </w:r>
      <w:r>
        <w:rPr>
          <w:rFonts w:ascii="Times New Roman" w:eastAsia="SimSun" w:hAnsi="Times New Roman"/>
        </w:rPr>
        <w:t>s</w:t>
      </w:r>
      <w:r w:rsidR="00492D49" w:rsidRPr="00B14675">
        <w:rPr>
          <w:rFonts w:ascii="Times New Roman" w:eastAsia="SimSun" w:hAnsi="Times New Roman"/>
        </w:rPr>
        <w:t xml:space="preserve"> of investment-grade dividend-paying combination gas and electric utilities</w:t>
      </w:r>
      <w:r>
        <w:rPr>
          <w:rFonts w:ascii="Times New Roman" w:eastAsia="SimSun" w:hAnsi="Times New Roman"/>
        </w:rPr>
        <w:t xml:space="preserve"> that </w:t>
      </w:r>
      <w:proofErr w:type="gramStart"/>
      <w:r w:rsidR="00492D49" w:rsidRPr="00B14675">
        <w:rPr>
          <w:rFonts w:ascii="Times New Roman" w:eastAsia="SimSun" w:hAnsi="Times New Roman"/>
        </w:rPr>
        <w:t>are covered</w:t>
      </w:r>
      <w:proofErr w:type="gramEnd"/>
      <w:r w:rsidR="00492D49" w:rsidRPr="00B14675">
        <w:rPr>
          <w:rFonts w:ascii="Times New Roman" w:eastAsia="SimSun" w:hAnsi="Times New Roman"/>
        </w:rPr>
        <w:t xml:space="preserve"> in Value Line</w:t>
      </w:r>
      <w:r w:rsidR="009353A7">
        <w:rPr>
          <w:rFonts w:ascii="Times New Roman" w:eastAsia="SimSun" w:hAnsi="Times New Roman"/>
        </w:rPr>
        <w:t>’</w:t>
      </w:r>
      <w:r w:rsidR="00492D49" w:rsidRPr="00B14675">
        <w:rPr>
          <w:rFonts w:ascii="Times New Roman" w:eastAsia="SimSun" w:hAnsi="Times New Roman"/>
        </w:rPr>
        <w:t>s Electric Utility Composite.  The companies were required to have the majority of their revenues from regulated utility operations.</w:t>
      </w:r>
    </w:p>
    <w:p w:rsidR="00492D49" w:rsidRPr="00B14675" w:rsidRDefault="00492D49" w:rsidP="00664C79">
      <w:pPr>
        <w:pStyle w:val="answer"/>
        <w:ind w:firstLine="0"/>
        <w:rPr>
          <w:rFonts w:ascii="Times New Roman" w:eastAsia="SimSun" w:hAnsi="Times New Roman"/>
        </w:rPr>
      </w:pPr>
      <w:r w:rsidRPr="00B14675">
        <w:rPr>
          <w:rFonts w:ascii="Times New Roman" w:eastAsia="SimSun" w:hAnsi="Times New Roman"/>
        </w:rPr>
        <w:t xml:space="preserve">My ROE results reflect the application of my professional judgment to the results in light of the indicated returns from my </w:t>
      </w:r>
      <w:proofErr w:type="spellStart"/>
      <w:r w:rsidR="006A1E69" w:rsidRPr="00B14675">
        <w:rPr>
          <w:rFonts w:ascii="Times New Roman" w:eastAsia="SimSun" w:hAnsi="Times New Roman"/>
        </w:rPr>
        <w:t>DCF</w:t>
      </w:r>
      <w:proofErr w:type="spellEnd"/>
      <w:r w:rsidR="00814F7A">
        <w:rPr>
          <w:rFonts w:ascii="Times New Roman" w:eastAsia="SimSun" w:hAnsi="Times New Roman"/>
        </w:rPr>
        <w:t xml:space="preserve">, </w:t>
      </w:r>
      <w:proofErr w:type="spellStart"/>
      <w:r w:rsidR="00814F7A" w:rsidRPr="00B14675">
        <w:rPr>
          <w:rFonts w:ascii="Times New Roman" w:eastAsia="SimSun" w:hAnsi="Times New Roman"/>
        </w:rPr>
        <w:t>CAPM</w:t>
      </w:r>
      <w:proofErr w:type="spellEnd"/>
      <w:r w:rsidR="00814F7A" w:rsidRPr="00B14675">
        <w:rPr>
          <w:rFonts w:ascii="Times New Roman" w:eastAsia="SimSun" w:hAnsi="Times New Roman"/>
        </w:rPr>
        <w:t>, and</w:t>
      </w:r>
      <w:r w:rsidR="006A1E69" w:rsidRPr="00B14675">
        <w:rPr>
          <w:rFonts w:ascii="Times New Roman" w:eastAsia="SimSun" w:hAnsi="Times New Roman"/>
        </w:rPr>
        <w:t xml:space="preserve"> </w:t>
      </w:r>
      <w:r w:rsidR="00385A98" w:rsidRPr="00B14675">
        <w:rPr>
          <w:rFonts w:ascii="Times New Roman" w:eastAsia="SimSun" w:hAnsi="Times New Roman"/>
        </w:rPr>
        <w:t>risk premium</w:t>
      </w:r>
      <w:r w:rsidR="00385A98">
        <w:rPr>
          <w:rFonts w:ascii="Times New Roman" w:eastAsia="SimSun" w:hAnsi="Times New Roman"/>
        </w:rPr>
        <w:t xml:space="preserve"> </w:t>
      </w:r>
      <w:r w:rsidR="006A1E69" w:rsidRPr="00B14675">
        <w:rPr>
          <w:rFonts w:ascii="Times New Roman" w:eastAsia="SimSun" w:hAnsi="Times New Roman"/>
        </w:rPr>
        <w:t>analyses.</w:t>
      </w:r>
    </w:p>
    <w:p w:rsidR="00492D49" w:rsidRPr="00B14675" w:rsidRDefault="00760D6C" w:rsidP="00492D49">
      <w:pPr>
        <w:pStyle w:val="Heading1"/>
        <w:spacing w:after="360" w:line="240" w:lineRule="auto"/>
        <w:rPr>
          <w:rFonts w:ascii="Times New Roman" w:eastAsia="SimSun" w:hAnsi="Times New Roman"/>
        </w:rPr>
      </w:pPr>
      <w:bookmarkStart w:id="2" w:name="_Toc401836801"/>
      <w:bookmarkStart w:id="3" w:name="_Toc402941904"/>
      <w:r>
        <w:rPr>
          <w:rFonts w:ascii="Times New Roman" w:eastAsia="SimSun" w:hAnsi="Times New Roman"/>
        </w:rPr>
        <w:t>I</w:t>
      </w:r>
      <w:r w:rsidR="00492D49" w:rsidRPr="00B14675">
        <w:rPr>
          <w:rFonts w:ascii="Times New Roman" w:eastAsia="SimSun" w:hAnsi="Times New Roman"/>
        </w:rPr>
        <w:t>I.</w:t>
      </w:r>
      <w:r w:rsidR="00492D49" w:rsidRPr="00B14675">
        <w:rPr>
          <w:rFonts w:ascii="Times New Roman" w:eastAsia="SimSun" w:hAnsi="Times New Roman"/>
        </w:rPr>
        <w:tab/>
        <w:t>REGULATORY FRAMEWORK AND RATE OF RETURN</w:t>
      </w:r>
      <w:bookmarkEnd w:id="2"/>
      <w:bookmarkEnd w:id="3"/>
    </w:p>
    <w:p w:rsidR="00492D49" w:rsidRPr="00B14675" w:rsidRDefault="00492D49" w:rsidP="009624E9">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Please</w:t>
      </w:r>
      <w:proofErr w:type="gramEnd"/>
      <w:r w:rsidR="00A01D65" w:rsidRPr="00B14675">
        <w:rPr>
          <w:rFonts w:ascii="Times New Roman" w:eastAsia="SimSun" w:hAnsi="Times New Roman"/>
        </w:rPr>
        <w:t xml:space="preserve"> explain how a regulated company</w:t>
      </w:r>
      <w:r w:rsidR="009353A7">
        <w:rPr>
          <w:rFonts w:ascii="Times New Roman" w:eastAsia="SimSun" w:hAnsi="Times New Roman"/>
        </w:rPr>
        <w:t>’</w:t>
      </w:r>
      <w:r w:rsidR="00A01D65" w:rsidRPr="00B14675">
        <w:rPr>
          <w:rFonts w:ascii="Times New Roman" w:eastAsia="SimSun" w:hAnsi="Times New Roman"/>
        </w:rPr>
        <w:t>s rates should be set under traditional cost of service regulation</w:t>
      </w:r>
      <w:r w:rsidRPr="00B14675">
        <w:rPr>
          <w:rFonts w:ascii="Times New Roman" w:eastAsia="SimSun" w:hAnsi="Times New Roman"/>
        </w:rPr>
        <w:t>.</w:t>
      </w:r>
    </w:p>
    <w:p w:rsidR="00664C79" w:rsidRPr="00B14675" w:rsidRDefault="00492D49" w:rsidP="00664C7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Under the traditional regulatory process, a regulated company</w:t>
      </w:r>
      <w:r w:rsidR="009353A7">
        <w:rPr>
          <w:rFonts w:ascii="Times New Roman" w:eastAsia="SimSun" w:hAnsi="Times New Roman"/>
        </w:rPr>
        <w:t>’</w:t>
      </w:r>
      <w:r w:rsidRPr="00B14675">
        <w:rPr>
          <w:rFonts w:ascii="Times New Roman" w:eastAsia="SimSun" w:hAnsi="Times New Roman"/>
        </w:rPr>
        <w:t xml:space="preserve">s rates should be set so that the company recovers its costs, including taxes and depreciation, </w:t>
      </w:r>
      <w:proofErr w:type="gramStart"/>
      <w:r w:rsidRPr="00B14675">
        <w:rPr>
          <w:rFonts w:ascii="Times New Roman" w:eastAsia="SimSun" w:hAnsi="Times New Roman"/>
        </w:rPr>
        <w:t>plus</w:t>
      </w:r>
      <w:proofErr w:type="gramEnd"/>
      <w:r w:rsidRPr="00B14675">
        <w:rPr>
          <w:rFonts w:ascii="Times New Roman" w:eastAsia="SimSun" w:hAnsi="Times New Roman"/>
        </w:rPr>
        <w:t xml:space="preserve"> a fair and reasonable return on its invested capital.  The allowed rate of return must necessarily reflect the cost of the funds obtained, that is, investors</w:t>
      </w:r>
      <w:r w:rsidR="009353A7">
        <w:rPr>
          <w:rFonts w:ascii="Times New Roman" w:eastAsia="SimSun" w:hAnsi="Times New Roman"/>
        </w:rPr>
        <w:t>’</w:t>
      </w:r>
      <w:r w:rsidRPr="00B14675">
        <w:rPr>
          <w:rFonts w:ascii="Times New Roman" w:eastAsia="SimSun" w:hAnsi="Times New Roman"/>
        </w:rPr>
        <w:t xml:space="preserve"> return requirements.  In determining a company</w:t>
      </w:r>
      <w:r w:rsidR="009353A7">
        <w:rPr>
          <w:rFonts w:ascii="Times New Roman" w:eastAsia="SimSun" w:hAnsi="Times New Roman"/>
        </w:rPr>
        <w:t>’</w:t>
      </w:r>
      <w:r w:rsidRPr="00B14675">
        <w:rPr>
          <w:rFonts w:ascii="Times New Roman" w:eastAsia="SimSun" w:hAnsi="Times New Roman"/>
        </w:rPr>
        <w:t>s required rate of return, the starting point is investors</w:t>
      </w:r>
      <w:r w:rsidR="009353A7">
        <w:rPr>
          <w:rFonts w:ascii="Times New Roman" w:eastAsia="SimSun" w:hAnsi="Times New Roman"/>
        </w:rPr>
        <w:t>’</w:t>
      </w:r>
      <w:r w:rsidRPr="00B14675">
        <w:rPr>
          <w:rFonts w:ascii="Times New Roman" w:eastAsia="SimSun" w:hAnsi="Times New Roman"/>
        </w:rPr>
        <w:t xml:space="preserve"> return requirements in financial markets.  A rate of return can then be set at a level sufficient to enable the company to earn a return commensurate with the cost of those funds.</w:t>
      </w:r>
    </w:p>
    <w:p w:rsidR="00492D49" w:rsidRPr="00B14675" w:rsidRDefault="00492D49" w:rsidP="00664C79">
      <w:pPr>
        <w:pStyle w:val="answer"/>
        <w:ind w:firstLine="0"/>
        <w:rPr>
          <w:rFonts w:ascii="Times New Roman" w:eastAsia="SimSun" w:hAnsi="Times New Roman"/>
        </w:rPr>
      </w:pPr>
      <w:r w:rsidRPr="00B14675">
        <w:rPr>
          <w:rFonts w:ascii="Times New Roman" w:eastAsia="SimSun" w:hAnsi="Times New Roman"/>
        </w:rPr>
        <w:lastRenderedPageBreak/>
        <w:t xml:space="preserve">Funds can be obtained in two general forms, debt </w:t>
      </w:r>
      <w:proofErr w:type="gramStart"/>
      <w:r w:rsidRPr="00B14675">
        <w:rPr>
          <w:rFonts w:ascii="Times New Roman" w:eastAsia="SimSun" w:hAnsi="Times New Roman"/>
        </w:rPr>
        <w:t>capital</w:t>
      </w:r>
      <w:proofErr w:type="gramEnd"/>
      <w:r w:rsidRPr="00B14675">
        <w:rPr>
          <w:rFonts w:ascii="Times New Roman" w:eastAsia="SimSun" w:hAnsi="Times New Roman"/>
        </w:rPr>
        <w:t xml:space="preserve"> and equity capital.  The cost of debt funds </w:t>
      </w:r>
      <w:proofErr w:type="gramStart"/>
      <w:r w:rsidRPr="00B14675">
        <w:rPr>
          <w:rFonts w:ascii="Times New Roman" w:eastAsia="SimSun" w:hAnsi="Times New Roman"/>
        </w:rPr>
        <w:t>can be easily ascertained</w:t>
      </w:r>
      <w:proofErr w:type="gramEnd"/>
      <w:r w:rsidRPr="00B14675">
        <w:rPr>
          <w:rFonts w:ascii="Times New Roman" w:eastAsia="SimSun" w:hAnsi="Times New Roman"/>
        </w:rPr>
        <w:t xml:space="preserve"> from an examination of the contractual interest payments.  The cost of common equity funds</w:t>
      </w:r>
      <w:r w:rsidR="00760D6C">
        <w:rPr>
          <w:rFonts w:ascii="Times New Roman" w:eastAsia="SimSun" w:hAnsi="Times New Roman"/>
        </w:rPr>
        <w:t xml:space="preserve"> (i.e., </w:t>
      </w:r>
      <w:r w:rsidRPr="00B14675">
        <w:rPr>
          <w:rFonts w:ascii="Times New Roman" w:eastAsia="SimSun" w:hAnsi="Times New Roman"/>
        </w:rPr>
        <w:t>investors</w:t>
      </w:r>
      <w:r w:rsidR="009353A7">
        <w:rPr>
          <w:rFonts w:ascii="Times New Roman" w:eastAsia="SimSun" w:hAnsi="Times New Roman"/>
        </w:rPr>
        <w:t>’</w:t>
      </w:r>
      <w:r w:rsidRPr="00B14675">
        <w:rPr>
          <w:rFonts w:ascii="Times New Roman" w:eastAsia="SimSun" w:hAnsi="Times New Roman"/>
        </w:rPr>
        <w:t xml:space="preserve"> required rate of return</w:t>
      </w:r>
      <w:r w:rsidR="00760D6C">
        <w:rPr>
          <w:rFonts w:ascii="Times New Roman" w:eastAsia="SimSun" w:hAnsi="Times New Roman"/>
        </w:rPr>
        <w:t xml:space="preserve">) </w:t>
      </w:r>
      <w:r w:rsidRPr="00B14675">
        <w:rPr>
          <w:rFonts w:ascii="Times New Roman" w:eastAsia="SimSun" w:hAnsi="Times New Roman"/>
        </w:rPr>
        <w:t>is more difficult to estimate.  It is the purpose of the next section of my testimony to estimate fair and reasonable ROE range</w:t>
      </w:r>
      <w:r w:rsidR="00760D6C">
        <w:rPr>
          <w:rFonts w:ascii="Times New Roman" w:eastAsia="SimSun" w:hAnsi="Times New Roman"/>
        </w:rPr>
        <w:t>s</w:t>
      </w:r>
      <w:r w:rsidRPr="00B14675">
        <w:rPr>
          <w:rFonts w:ascii="Times New Roman" w:eastAsia="SimSun" w:hAnsi="Times New Roman"/>
        </w:rPr>
        <w:t xml:space="preserve"> for PSE</w:t>
      </w:r>
      <w:r w:rsidR="009353A7">
        <w:rPr>
          <w:rFonts w:ascii="Times New Roman" w:eastAsia="SimSun" w:hAnsi="Times New Roman"/>
        </w:rPr>
        <w:t>’</w:t>
      </w:r>
      <w:r w:rsidRPr="00B14675">
        <w:rPr>
          <w:rFonts w:ascii="Times New Roman" w:eastAsia="SimSun" w:hAnsi="Times New Roman"/>
        </w:rPr>
        <w:t>s</w:t>
      </w:r>
      <w:r w:rsidR="00672580" w:rsidRPr="00B14675">
        <w:rPr>
          <w:rFonts w:ascii="Times New Roman" w:eastAsia="SimSun" w:hAnsi="Times New Roman"/>
        </w:rPr>
        <w:t xml:space="preserve"> cost of common equity capital.</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What fundamental principles underlie the determination of a fair and reasonable ROE</w:t>
      </w:r>
      <w:r w:rsidRPr="00B14675">
        <w:rPr>
          <w:rFonts w:ascii="Times New Roman" w:eastAsia="SimSun" w:hAnsi="Times New Roman"/>
        </w:rPr>
        <w:t>?</w:t>
      </w:r>
    </w:p>
    <w:p w:rsidR="00492D49" w:rsidRPr="00B14675"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The heart of utility regulation is the setting of just and reasonable rates by way of a fair and reasonable return.  </w:t>
      </w:r>
      <w:proofErr w:type="gramStart"/>
      <w:r w:rsidRPr="00B14675">
        <w:rPr>
          <w:rFonts w:ascii="Times New Roman" w:eastAsia="SimSun" w:hAnsi="Times New Roman"/>
        </w:rPr>
        <w:t>There are two landmark United States Supreme Court cases that</w:t>
      </w:r>
      <w:proofErr w:type="gramEnd"/>
      <w:r w:rsidRPr="00B14675">
        <w:rPr>
          <w:rFonts w:ascii="Times New Roman" w:eastAsia="SimSun" w:hAnsi="Times New Roman"/>
        </w:rPr>
        <w:t xml:space="preserve"> define the legal principles underlying the regulation of a public utility</w:t>
      </w:r>
      <w:r w:rsidR="009353A7">
        <w:rPr>
          <w:rFonts w:ascii="Times New Roman" w:eastAsia="SimSun" w:hAnsi="Times New Roman"/>
        </w:rPr>
        <w:t>’</w:t>
      </w:r>
      <w:r w:rsidRPr="00B14675">
        <w:rPr>
          <w:rFonts w:ascii="Times New Roman" w:eastAsia="SimSun" w:hAnsi="Times New Roman"/>
        </w:rPr>
        <w:t>s rate of return and provide the foundations for the notion of a fair return:</w:t>
      </w:r>
    </w:p>
    <w:p w:rsidR="00664C79" w:rsidRPr="00B14675" w:rsidRDefault="00492D49" w:rsidP="00664C79">
      <w:pPr>
        <w:pStyle w:val="answer"/>
        <w:spacing w:before="0" w:after="280" w:line="240" w:lineRule="auto"/>
        <w:ind w:left="2160" w:right="720"/>
        <w:rPr>
          <w:rFonts w:ascii="Times New Roman" w:eastAsia="SimSun" w:hAnsi="Times New Roman"/>
        </w:rPr>
      </w:pPr>
      <w:r w:rsidRPr="00B14675">
        <w:rPr>
          <w:rFonts w:ascii="Times New Roman" w:eastAsia="SimSun" w:hAnsi="Times New Roman"/>
        </w:rPr>
        <w:t>1.</w:t>
      </w:r>
      <w:r w:rsidR="00664C79" w:rsidRPr="00B14675">
        <w:rPr>
          <w:rFonts w:ascii="Times New Roman" w:eastAsia="SimSun" w:hAnsi="Times New Roman"/>
        </w:rPr>
        <w:tab/>
      </w:r>
      <w:r w:rsidRPr="00760D6C">
        <w:rPr>
          <w:rFonts w:ascii="Times New Roman" w:eastAsia="SimSun" w:hAnsi="Times New Roman"/>
          <w:i/>
        </w:rPr>
        <w:t>Bluefield Water Works &amp; Improvement Co. v. Pub</w:t>
      </w:r>
      <w:r w:rsidR="00760D6C" w:rsidRPr="00760D6C">
        <w:rPr>
          <w:rFonts w:ascii="Times New Roman" w:eastAsia="SimSun" w:hAnsi="Times New Roman"/>
          <w:i/>
        </w:rPr>
        <w:t>lic</w:t>
      </w:r>
      <w:r w:rsidRPr="00760D6C">
        <w:rPr>
          <w:rFonts w:ascii="Times New Roman" w:eastAsia="SimSun" w:hAnsi="Times New Roman"/>
          <w:i/>
        </w:rPr>
        <w:t xml:space="preserve"> Serv</w:t>
      </w:r>
      <w:r w:rsidR="00760D6C" w:rsidRPr="00760D6C">
        <w:rPr>
          <w:rFonts w:ascii="Times New Roman" w:eastAsia="SimSun" w:hAnsi="Times New Roman"/>
          <w:i/>
        </w:rPr>
        <w:t>ice</w:t>
      </w:r>
      <w:r w:rsidRPr="00760D6C">
        <w:rPr>
          <w:rFonts w:ascii="Times New Roman" w:eastAsia="SimSun" w:hAnsi="Times New Roman"/>
          <w:i/>
        </w:rPr>
        <w:t xml:space="preserve"> Comm</w:t>
      </w:r>
      <w:r w:rsidR="00760D6C" w:rsidRPr="00760D6C">
        <w:rPr>
          <w:rFonts w:ascii="Times New Roman" w:eastAsia="SimSun" w:hAnsi="Times New Roman"/>
          <w:i/>
        </w:rPr>
        <w:t>issio</w:t>
      </w:r>
      <w:r w:rsidRPr="00760D6C">
        <w:rPr>
          <w:rFonts w:ascii="Times New Roman" w:eastAsia="SimSun" w:hAnsi="Times New Roman"/>
          <w:i/>
        </w:rPr>
        <w:t>n of W</w:t>
      </w:r>
      <w:r w:rsidR="00760D6C" w:rsidRPr="00760D6C">
        <w:rPr>
          <w:rFonts w:ascii="Times New Roman" w:eastAsia="SimSun" w:hAnsi="Times New Roman"/>
          <w:i/>
        </w:rPr>
        <w:t>est</w:t>
      </w:r>
      <w:r w:rsidRPr="00760D6C">
        <w:rPr>
          <w:rFonts w:ascii="Times New Roman" w:eastAsia="SimSun" w:hAnsi="Times New Roman"/>
          <w:i/>
        </w:rPr>
        <w:t xml:space="preserve"> V</w:t>
      </w:r>
      <w:r w:rsidR="00760D6C" w:rsidRPr="00760D6C">
        <w:rPr>
          <w:rFonts w:ascii="Times New Roman" w:eastAsia="SimSun" w:hAnsi="Times New Roman"/>
          <w:i/>
        </w:rPr>
        <w:t>irgini</w:t>
      </w:r>
      <w:r w:rsidRPr="00760D6C">
        <w:rPr>
          <w:rFonts w:ascii="Times New Roman" w:eastAsia="SimSun" w:hAnsi="Times New Roman"/>
          <w:i/>
        </w:rPr>
        <w:t>a</w:t>
      </w:r>
      <w:r w:rsidRPr="00B14675">
        <w:rPr>
          <w:rFonts w:ascii="Times New Roman" w:eastAsia="SimSun" w:hAnsi="Times New Roman"/>
        </w:rPr>
        <w:t>, 262 U.S. 679 (1923)</w:t>
      </w:r>
      <w:r w:rsidR="00760D6C">
        <w:rPr>
          <w:rFonts w:ascii="Times New Roman" w:eastAsia="SimSun" w:hAnsi="Times New Roman"/>
        </w:rPr>
        <w:t>;</w:t>
      </w:r>
      <w:r w:rsidRPr="00B14675">
        <w:rPr>
          <w:rFonts w:ascii="Times New Roman" w:eastAsia="SimSun" w:hAnsi="Times New Roman"/>
        </w:rPr>
        <w:t xml:space="preserve"> and</w:t>
      </w:r>
    </w:p>
    <w:p w:rsidR="00492D49" w:rsidRPr="00B14675" w:rsidRDefault="00492D49" w:rsidP="00664C79">
      <w:pPr>
        <w:pStyle w:val="answer"/>
        <w:spacing w:before="0" w:after="280" w:line="240" w:lineRule="auto"/>
        <w:ind w:left="2160" w:right="720"/>
        <w:rPr>
          <w:rFonts w:ascii="Times New Roman" w:eastAsia="SimSun" w:hAnsi="Times New Roman"/>
        </w:rPr>
      </w:pPr>
      <w:proofErr w:type="gramStart"/>
      <w:r w:rsidRPr="00B14675">
        <w:rPr>
          <w:rFonts w:ascii="Times New Roman" w:eastAsia="SimSun" w:hAnsi="Times New Roman"/>
        </w:rPr>
        <w:t>2.</w:t>
      </w:r>
      <w:r w:rsidR="00664C79" w:rsidRPr="00B14675">
        <w:rPr>
          <w:rFonts w:ascii="Times New Roman" w:eastAsia="SimSun" w:hAnsi="Times New Roman"/>
        </w:rPr>
        <w:tab/>
      </w:r>
      <w:r w:rsidRPr="00760D6C">
        <w:rPr>
          <w:rFonts w:ascii="Times New Roman" w:eastAsia="SimSun" w:hAnsi="Times New Roman"/>
          <w:i/>
        </w:rPr>
        <w:t>Fed</w:t>
      </w:r>
      <w:r w:rsidR="00760D6C" w:rsidRPr="00760D6C">
        <w:rPr>
          <w:rFonts w:ascii="Times New Roman" w:eastAsia="SimSun" w:hAnsi="Times New Roman"/>
          <w:i/>
        </w:rPr>
        <w:t>eral</w:t>
      </w:r>
      <w:r w:rsidRPr="00760D6C">
        <w:rPr>
          <w:rFonts w:ascii="Times New Roman" w:eastAsia="SimSun" w:hAnsi="Times New Roman"/>
          <w:i/>
        </w:rPr>
        <w:t xml:space="preserve"> Power Comm</w:t>
      </w:r>
      <w:r w:rsidR="00760D6C" w:rsidRPr="00760D6C">
        <w:rPr>
          <w:rFonts w:ascii="Times New Roman" w:eastAsia="SimSun" w:hAnsi="Times New Roman"/>
          <w:i/>
        </w:rPr>
        <w:t>issio</w:t>
      </w:r>
      <w:r w:rsidRPr="00760D6C">
        <w:rPr>
          <w:rFonts w:ascii="Times New Roman" w:eastAsia="SimSun" w:hAnsi="Times New Roman"/>
          <w:i/>
        </w:rPr>
        <w:t>n v. Hope Natural Gas Co.</w:t>
      </w:r>
      <w:r w:rsidRPr="00B14675">
        <w:rPr>
          <w:rFonts w:ascii="Times New Roman" w:eastAsia="SimSun" w:hAnsi="Times New Roman"/>
        </w:rPr>
        <w:t>, 320</w:t>
      </w:r>
      <w:r w:rsidR="00760D6C">
        <w:rPr>
          <w:rFonts w:ascii="Times New Roman" w:eastAsia="SimSun" w:hAnsi="Times New Roman"/>
        </w:rPr>
        <w:t> </w:t>
      </w:r>
      <w:r w:rsidRPr="00B14675">
        <w:rPr>
          <w:rFonts w:ascii="Times New Roman" w:eastAsia="SimSun" w:hAnsi="Times New Roman"/>
        </w:rPr>
        <w:t>U.S. 591 (1944).</w:t>
      </w:r>
      <w:proofErr w:type="gramEnd"/>
    </w:p>
    <w:p w:rsidR="00492D49" w:rsidRPr="00B14675" w:rsidRDefault="00492D49" w:rsidP="00664C79">
      <w:pPr>
        <w:pStyle w:val="answer"/>
        <w:ind w:firstLine="0"/>
        <w:rPr>
          <w:rFonts w:ascii="Times New Roman" w:eastAsia="SimSun" w:hAnsi="Times New Roman"/>
        </w:rPr>
      </w:pPr>
      <w:r w:rsidRPr="00B14675">
        <w:rPr>
          <w:rFonts w:ascii="Times New Roman" w:eastAsia="SimSun" w:hAnsi="Times New Roman"/>
        </w:rPr>
        <w:t xml:space="preserve">The </w:t>
      </w:r>
      <w:r w:rsidRPr="00760D6C">
        <w:rPr>
          <w:rFonts w:ascii="Times New Roman" w:eastAsia="SimSun" w:hAnsi="Times New Roman"/>
          <w:i/>
        </w:rPr>
        <w:t>Bluefield</w:t>
      </w:r>
      <w:r w:rsidRPr="00B14675">
        <w:rPr>
          <w:rFonts w:ascii="Times New Roman" w:eastAsia="SimSun" w:hAnsi="Times New Roman"/>
        </w:rPr>
        <w:t xml:space="preserve"> case set the standard against which just and reasonable rates of return are measured:</w:t>
      </w:r>
    </w:p>
    <w:p w:rsidR="00492D49" w:rsidRPr="00B14675" w:rsidRDefault="00492D49" w:rsidP="00664C79">
      <w:pPr>
        <w:pStyle w:val="answer"/>
        <w:spacing w:before="0" w:after="280" w:line="240" w:lineRule="auto"/>
        <w:ind w:left="1440" w:right="720" w:firstLine="0"/>
        <w:rPr>
          <w:rFonts w:ascii="Times New Roman" w:eastAsia="SimSun" w:hAnsi="Times New Roman"/>
        </w:rPr>
      </w:pPr>
      <w:proofErr w:type="gramStart"/>
      <w:r w:rsidRPr="00B14675">
        <w:rPr>
          <w:rFonts w:ascii="Times New Roman" w:eastAsia="SimSun" w:hAnsi="Times New Roman"/>
        </w:rPr>
        <w:t xml:space="preserve">A public utility is entitled to such rates as will permit it to earn a return on the value of the property which it employs for the convenience of the public </w:t>
      </w:r>
      <w:r w:rsidRPr="00C67F76">
        <w:rPr>
          <w:rFonts w:ascii="Times New Roman" w:eastAsia="SimSun" w:hAnsi="Times New Roman"/>
          <w:i/>
        </w:rPr>
        <w:t>equal to that generally being made at the same time and in the same general part of the country on investments in other business undertakings which are attended by corresponding risks and uncertainties</w:t>
      </w:r>
      <w:r w:rsidRPr="00B14675">
        <w:rPr>
          <w:rFonts w:ascii="Times New Roman" w:eastAsia="SimSun" w:hAnsi="Times New Roman"/>
        </w:rPr>
        <w:t xml:space="preserve"> ... The </w:t>
      </w:r>
      <w:r w:rsidRPr="00C67F76">
        <w:rPr>
          <w:rFonts w:ascii="Times New Roman" w:eastAsia="SimSun" w:hAnsi="Times New Roman"/>
          <w:i/>
        </w:rPr>
        <w:t>return should be reasonable</w:t>
      </w:r>
      <w:r w:rsidRPr="00B14675">
        <w:rPr>
          <w:rFonts w:ascii="Times New Roman" w:eastAsia="SimSun" w:hAnsi="Times New Roman"/>
        </w:rPr>
        <w:t xml:space="preserve">, sufficient to assure confidence in the financial soundness of the utility, and should be adequate, under efficient and economical management, to </w:t>
      </w:r>
      <w:r w:rsidRPr="00C67F76">
        <w:rPr>
          <w:rFonts w:ascii="Times New Roman" w:eastAsia="SimSun" w:hAnsi="Times New Roman"/>
          <w:i/>
        </w:rPr>
        <w:t>maintain and support its credit</w:t>
      </w:r>
      <w:r w:rsidRPr="00B14675">
        <w:rPr>
          <w:rFonts w:ascii="Times New Roman" w:eastAsia="SimSun" w:hAnsi="Times New Roman"/>
        </w:rPr>
        <w:t xml:space="preserve"> </w:t>
      </w:r>
      <w:r w:rsidRPr="00B14675">
        <w:rPr>
          <w:rFonts w:ascii="Times New Roman" w:eastAsia="SimSun" w:hAnsi="Times New Roman"/>
        </w:rPr>
        <w:lastRenderedPageBreak/>
        <w:t xml:space="preserve">and </w:t>
      </w:r>
      <w:r w:rsidRPr="00C67F76">
        <w:rPr>
          <w:rFonts w:ascii="Times New Roman" w:eastAsia="SimSun" w:hAnsi="Times New Roman"/>
          <w:i/>
        </w:rPr>
        <w:t>enable it to raise money</w:t>
      </w:r>
      <w:r w:rsidRPr="00B14675">
        <w:rPr>
          <w:rFonts w:ascii="Times New Roman" w:eastAsia="SimSun" w:hAnsi="Times New Roman"/>
        </w:rPr>
        <w:t xml:space="preserve"> necessary for the proper discharge of its public duties.</w:t>
      </w:r>
      <w:proofErr w:type="gramEnd"/>
    </w:p>
    <w:p w:rsidR="00664C79" w:rsidRPr="00B14675" w:rsidRDefault="00492D49" w:rsidP="00664C79">
      <w:pPr>
        <w:pStyle w:val="answer"/>
        <w:ind w:firstLine="0"/>
        <w:rPr>
          <w:rFonts w:ascii="Times New Roman" w:eastAsia="SimSun" w:hAnsi="Times New Roman"/>
        </w:rPr>
      </w:pPr>
      <w:r w:rsidRPr="00760D6C">
        <w:rPr>
          <w:rFonts w:ascii="Times New Roman" w:eastAsia="SimSun" w:hAnsi="Times New Roman"/>
          <w:i/>
        </w:rPr>
        <w:t>Bluefield Water Works &amp; Improvement Co.</w:t>
      </w:r>
      <w:r w:rsidRPr="00B14675">
        <w:rPr>
          <w:rFonts w:ascii="Times New Roman" w:eastAsia="SimSun" w:hAnsi="Times New Roman"/>
        </w:rPr>
        <w:t>, 262 U.S. at 692 (emphasis added</w:t>
      </w:r>
      <w:r w:rsidR="00672580" w:rsidRPr="00B14675">
        <w:rPr>
          <w:rFonts w:ascii="Times New Roman" w:eastAsia="SimSun" w:hAnsi="Times New Roman"/>
        </w:rPr>
        <w:t>).</w:t>
      </w:r>
    </w:p>
    <w:p w:rsidR="00492D49" w:rsidRPr="00B14675" w:rsidRDefault="00492D49" w:rsidP="00664C79">
      <w:pPr>
        <w:pStyle w:val="answer"/>
        <w:ind w:firstLine="0"/>
        <w:rPr>
          <w:rFonts w:ascii="Times New Roman" w:eastAsia="SimSun" w:hAnsi="Times New Roman"/>
        </w:rPr>
      </w:pPr>
      <w:r w:rsidRPr="00B14675">
        <w:rPr>
          <w:rFonts w:ascii="Times New Roman" w:eastAsia="SimSun" w:hAnsi="Times New Roman"/>
        </w:rPr>
        <w:t xml:space="preserve">The </w:t>
      </w:r>
      <w:r w:rsidRPr="00C67F76">
        <w:rPr>
          <w:rFonts w:ascii="Times New Roman" w:eastAsia="SimSun" w:hAnsi="Times New Roman"/>
          <w:i/>
        </w:rPr>
        <w:t>Hope</w:t>
      </w:r>
      <w:r w:rsidRPr="00B14675">
        <w:rPr>
          <w:rFonts w:ascii="Times New Roman" w:eastAsia="SimSun" w:hAnsi="Times New Roman"/>
        </w:rPr>
        <w:t xml:space="preserve"> case expanded on the guidelines to </w:t>
      </w:r>
      <w:proofErr w:type="gramStart"/>
      <w:r w:rsidRPr="00B14675">
        <w:rPr>
          <w:rFonts w:ascii="Times New Roman" w:eastAsia="SimSun" w:hAnsi="Times New Roman"/>
        </w:rPr>
        <w:t>be used</w:t>
      </w:r>
      <w:proofErr w:type="gramEnd"/>
      <w:r w:rsidRPr="00B14675">
        <w:rPr>
          <w:rFonts w:ascii="Times New Roman" w:eastAsia="SimSun" w:hAnsi="Times New Roman"/>
        </w:rPr>
        <w:t xml:space="preserve"> to assess the reasonableness of the allowed return.  The Court reemphasized its statements in the </w:t>
      </w:r>
      <w:r w:rsidRPr="00C67F76">
        <w:rPr>
          <w:rFonts w:ascii="Times New Roman" w:eastAsia="SimSun" w:hAnsi="Times New Roman"/>
          <w:i/>
        </w:rPr>
        <w:t>Bluefield</w:t>
      </w:r>
      <w:r w:rsidRPr="00B14675">
        <w:rPr>
          <w:rFonts w:ascii="Times New Roman" w:eastAsia="SimSun" w:hAnsi="Times New Roman"/>
        </w:rPr>
        <w:t xml:space="preserve"> case and recognized that revenues must cover </w:t>
      </w:r>
      <w:r w:rsidR="009353A7">
        <w:rPr>
          <w:rFonts w:ascii="Times New Roman" w:eastAsia="SimSun" w:hAnsi="Times New Roman"/>
        </w:rPr>
        <w:t>“</w:t>
      </w:r>
      <w:r w:rsidRPr="00B14675">
        <w:rPr>
          <w:rFonts w:ascii="Times New Roman" w:eastAsia="SimSun" w:hAnsi="Times New Roman"/>
        </w:rPr>
        <w:t>capital costs.</w:t>
      </w:r>
      <w:r w:rsidR="009353A7">
        <w:rPr>
          <w:rFonts w:ascii="Times New Roman" w:eastAsia="SimSun" w:hAnsi="Times New Roman"/>
        </w:rPr>
        <w:t>”</w:t>
      </w:r>
      <w:r w:rsidRPr="00B14675">
        <w:rPr>
          <w:rFonts w:ascii="Times New Roman" w:eastAsia="SimSun" w:hAnsi="Times New Roman"/>
        </w:rPr>
        <w:t xml:space="preserve">  The Court stated:</w:t>
      </w:r>
    </w:p>
    <w:p w:rsidR="00492D49" w:rsidRPr="00B14675" w:rsidRDefault="00492D49" w:rsidP="00664C79">
      <w:pPr>
        <w:pStyle w:val="answer"/>
        <w:spacing w:before="0" w:after="280" w:line="240" w:lineRule="auto"/>
        <w:ind w:left="1440" w:right="720" w:firstLine="0"/>
        <w:rPr>
          <w:rFonts w:ascii="Times New Roman" w:eastAsia="SimSun" w:hAnsi="Times New Roman"/>
        </w:rPr>
      </w:pPr>
      <w:r w:rsidRPr="00B14675">
        <w:rPr>
          <w:rFonts w:ascii="Times New Roman" w:eastAsia="SimSun" w:hAnsi="Times New Roman"/>
        </w:rPr>
        <w:t xml:space="preserve">From the investor or company point of </w:t>
      </w:r>
      <w:proofErr w:type="gramStart"/>
      <w:r w:rsidRPr="00B14675">
        <w:rPr>
          <w:rFonts w:ascii="Times New Roman" w:eastAsia="SimSun" w:hAnsi="Times New Roman"/>
        </w:rPr>
        <w:t>view</w:t>
      </w:r>
      <w:proofErr w:type="gramEnd"/>
      <w:r w:rsidRPr="00B14675">
        <w:rPr>
          <w:rFonts w:ascii="Times New Roman" w:eastAsia="SimSun" w:hAnsi="Times New Roman"/>
        </w:rPr>
        <w:t xml:space="preserve"> it is important that there be enough revenue not only for operating expenses but also for the capital costs of the business.  These include service on the debt and dividends on the stock ... By that standard </w:t>
      </w:r>
      <w:r w:rsidRPr="00C67F76">
        <w:rPr>
          <w:rFonts w:ascii="Times New Roman" w:eastAsia="SimSun" w:hAnsi="Times New Roman"/>
          <w:i/>
        </w:rPr>
        <w:t>the return to the equity owner should be commensurate with returns on investments in other enterprises having corresponding risks</w:t>
      </w:r>
      <w:r w:rsidRPr="00B14675">
        <w:rPr>
          <w:rFonts w:ascii="Times New Roman" w:eastAsia="SimSun" w:hAnsi="Times New Roman"/>
        </w:rPr>
        <w:t xml:space="preserve">.  That return, moreover, should be sufficient to </w:t>
      </w:r>
      <w:r w:rsidRPr="00C67F76">
        <w:rPr>
          <w:rFonts w:ascii="Times New Roman" w:eastAsia="SimSun" w:hAnsi="Times New Roman"/>
          <w:i/>
        </w:rPr>
        <w:t xml:space="preserve">assure confidence in the financial integrity of the enterprise, </w:t>
      </w:r>
      <w:proofErr w:type="gramStart"/>
      <w:r w:rsidRPr="00C67F76">
        <w:rPr>
          <w:rFonts w:ascii="Times New Roman" w:eastAsia="SimSun" w:hAnsi="Times New Roman"/>
          <w:i/>
        </w:rPr>
        <w:t>so as to</w:t>
      </w:r>
      <w:proofErr w:type="gramEnd"/>
      <w:r w:rsidRPr="00C67F76">
        <w:rPr>
          <w:rFonts w:ascii="Times New Roman" w:eastAsia="SimSun" w:hAnsi="Times New Roman"/>
          <w:i/>
        </w:rPr>
        <w:t xml:space="preserve"> maintain it</w:t>
      </w:r>
      <w:r w:rsidR="00092D5C" w:rsidRPr="00C67F76">
        <w:rPr>
          <w:rFonts w:ascii="Times New Roman" w:eastAsia="SimSun" w:hAnsi="Times New Roman"/>
          <w:i/>
        </w:rPr>
        <w:t>s credit and attract capital</w:t>
      </w:r>
      <w:r w:rsidR="00092D5C" w:rsidRPr="00B14675">
        <w:rPr>
          <w:rFonts w:ascii="Times New Roman" w:eastAsia="SimSun" w:hAnsi="Times New Roman"/>
        </w:rPr>
        <w:t>.</w:t>
      </w:r>
    </w:p>
    <w:p w:rsidR="00664C79" w:rsidRPr="00B14675" w:rsidRDefault="00492D49" w:rsidP="00664C79">
      <w:pPr>
        <w:pStyle w:val="answer"/>
        <w:ind w:firstLine="0"/>
        <w:rPr>
          <w:rFonts w:ascii="Times New Roman" w:eastAsia="SimSun" w:hAnsi="Times New Roman"/>
        </w:rPr>
      </w:pPr>
      <w:r w:rsidRPr="00C67F76">
        <w:rPr>
          <w:rFonts w:ascii="Times New Roman" w:eastAsia="SimSun" w:hAnsi="Times New Roman"/>
          <w:i/>
        </w:rPr>
        <w:t>Hope Natural Gas Co.</w:t>
      </w:r>
      <w:r w:rsidRPr="00B14675">
        <w:rPr>
          <w:rFonts w:ascii="Times New Roman" w:eastAsia="SimSun" w:hAnsi="Times New Roman"/>
        </w:rPr>
        <w:t>, 320 U.S. at 603 (emphasis added).</w:t>
      </w:r>
    </w:p>
    <w:p w:rsidR="00492D49" w:rsidRPr="00B14675" w:rsidRDefault="00492D49" w:rsidP="00664C79">
      <w:pPr>
        <w:pStyle w:val="answer"/>
        <w:ind w:firstLine="0"/>
        <w:rPr>
          <w:rFonts w:ascii="Times New Roman" w:eastAsia="SimSun" w:hAnsi="Times New Roman"/>
        </w:rPr>
      </w:pPr>
      <w:r w:rsidRPr="00B14675">
        <w:rPr>
          <w:rFonts w:ascii="Times New Roman" w:eastAsia="SimSun" w:hAnsi="Times New Roman"/>
        </w:rPr>
        <w:t xml:space="preserve">The United States Supreme Court reiterated the criteria set forth in </w:t>
      </w:r>
      <w:r w:rsidRPr="00C67F76">
        <w:rPr>
          <w:rFonts w:ascii="Times New Roman" w:eastAsia="SimSun" w:hAnsi="Times New Roman"/>
          <w:i/>
        </w:rPr>
        <w:t>Hope</w:t>
      </w:r>
      <w:r w:rsidRPr="00B14675">
        <w:rPr>
          <w:rFonts w:ascii="Times New Roman" w:eastAsia="SimSun" w:hAnsi="Times New Roman"/>
        </w:rPr>
        <w:t xml:space="preserve"> in </w:t>
      </w:r>
      <w:r w:rsidRPr="00C67F76">
        <w:rPr>
          <w:rFonts w:ascii="Times New Roman" w:eastAsia="SimSun" w:hAnsi="Times New Roman"/>
          <w:i/>
        </w:rPr>
        <w:t>Fed</w:t>
      </w:r>
      <w:r w:rsidR="00C67F76" w:rsidRPr="00C67F76">
        <w:rPr>
          <w:rFonts w:ascii="Times New Roman" w:eastAsia="SimSun" w:hAnsi="Times New Roman"/>
          <w:i/>
        </w:rPr>
        <w:t>eral</w:t>
      </w:r>
      <w:r w:rsidRPr="00C67F76">
        <w:rPr>
          <w:rFonts w:ascii="Times New Roman" w:eastAsia="SimSun" w:hAnsi="Times New Roman"/>
          <w:i/>
        </w:rPr>
        <w:t xml:space="preserve"> Power Comm</w:t>
      </w:r>
      <w:r w:rsidR="00C67F76" w:rsidRPr="00C67F76">
        <w:rPr>
          <w:rFonts w:ascii="Times New Roman" w:eastAsia="SimSun" w:hAnsi="Times New Roman"/>
          <w:i/>
        </w:rPr>
        <w:t>issio</w:t>
      </w:r>
      <w:r w:rsidRPr="00C67F76">
        <w:rPr>
          <w:rFonts w:ascii="Times New Roman" w:eastAsia="SimSun" w:hAnsi="Times New Roman"/>
          <w:i/>
        </w:rPr>
        <w:t>n v. Memphis Light, Gas &amp; Water Div</w:t>
      </w:r>
      <w:r w:rsidR="00C67F76" w:rsidRPr="00C67F76">
        <w:rPr>
          <w:rFonts w:ascii="Times New Roman" w:eastAsia="SimSun" w:hAnsi="Times New Roman"/>
          <w:i/>
        </w:rPr>
        <w:t>ision</w:t>
      </w:r>
      <w:r w:rsidRPr="00B14675">
        <w:rPr>
          <w:rFonts w:ascii="Times New Roman" w:eastAsia="SimSun" w:hAnsi="Times New Roman"/>
        </w:rPr>
        <w:t>, 411 U.S. 458 (1973)</w:t>
      </w:r>
      <w:r w:rsidR="00C67F76">
        <w:rPr>
          <w:rFonts w:ascii="Times New Roman" w:eastAsia="SimSun" w:hAnsi="Times New Roman"/>
        </w:rPr>
        <w:t>;</w:t>
      </w:r>
      <w:r w:rsidRPr="00B14675">
        <w:rPr>
          <w:rFonts w:ascii="Times New Roman" w:eastAsia="SimSun" w:hAnsi="Times New Roman"/>
        </w:rPr>
        <w:t xml:space="preserve"> in </w:t>
      </w:r>
      <w:r w:rsidRPr="00C67F76">
        <w:rPr>
          <w:rFonts w:ascii="Times New Roman" w:eastAsia="SimSun" w:hAnsi="Times New Roman"/>
          <w:i/>
        </w:rPr>
        <w:t>Permian Basin Rate Cases</w:t>
      </w:r>
      <w:r w:rsidRPr="00B14675">
        <w:rPr>
          <w:rFonts w:ascii="Times New Roman" w:eastAsia="SimSun" w:hAnsi="Times New Roman"/>
        </w:rPr>
        <w:t>, 390 U.S. 747 (1968)</w:t>
      </w:r>
      <w:r w:rsidR="00C67F76">
        <w:rPr>
          <w:rFonts w:ascii="Times New Roman" w:eastAsia="SimSun" w:hAnsi="Times New Roman"/>
        </w:rPr>
        <w:t>;</w:t>
      </w:r>
      <w:r w:rsidRPr="00B14675">
        <w:rPr>
          <w:rFonts w:ascii="Times New Roman" w:eastAsia="SimSun" w:hAnsi="Times New Roman"/>
        </w:rPr>
        <w:t xml:space="preserve"> and</w:t>
      </w:r>
      <w:r w:rsidR="00C67F76">
        <w:rPr>
          <w:rFonts w:ascii="Times New Roman" w:eastAsia="SimSun" w:hAnsi="Times New Roman"/>
        </w:rPr>
        <w:t>,</w:t>
      </w:r>
      <w:r w:rsidRPr="00B14675">
        <w:rPr>
          <w:rFonts w:ascii="Times New Roman" w:eastAsia="SimSun" w:hAnsi="Times New Roman"/>
        </w:rPr>
        <w:t xml:space="preserve"> most recently</w:t>
      </w:r>
      <w:r w:rsidR="00C67F76">
        <w:rPr>
          <w:rFonts w:ascii="Times New Roman" w:eastAsia="SimSun" w:hAnsi="Times New Roman"/>
        </w:rPr>
        <w:t>,</w:t>
      </w:r>
      <w:r w:rsidRPr="00B14675">
        <w:rPr>
          <w:rFonts w:ascii="Times New Roman" w:eastAsia="SimSun" w:hAnsi="Times New Roman"/>
        </w:rPr>
        <w:t xml:space="preserve"> in </w:t>
      </w:r>
      <w:r w:rsidRPr="00C67F76">
        <w:rPr>
          <w:rFonts w:ascii="Times New Roman" w:eastAsia="SimSun" w:hAnsi="Times New Roman"/>
          <w:i/>
        </w:rPr>
        <w:t xml:space="preserve">Duquesne Light Co. v. </w:t>
      </w:r>
      <w:proofErr w:type="spellStart"/>
      <w:r w:rsidRPr="00C67F76">
        <w:rPr>
          <w:rFonts w:ascii="Times New Roman" w:eastAsia="SimSun" w:hAnsi="Times New Roman"/>
          <w:i/>
        </w:rPr>
        <w:t>Barasch</w:t>
      </w:r>
      <w:proofErr w:type="spellEnd"/>
      <w:r w:rsidRPr="00B14675">
        <w:rPr>
          <w:rFonts w:ascii="Times New Roman" w:eastAsia="SimSun" w:hAnsi="Times New Roman"/>
        </w:rPr>
        <w:t xml:space="preserve">, 488 U.S. 299 (1989).  In the </w:t>
      </w:r>
      <w:r w:rsidRPr="00C67F76">
        <w:rPr>
          <w:rFonts w:ascii="Times New Roman" w:eastAsia="SimSun" w:hAnsi="Times New Roman"/>
          <w:i/>
        </w:rPr>
        <w:t>Permian Basin Rate Cases</w:t>
      </w:r>
      <w:r w:rsidRPr="00B14675">
        <w:rPr>
          <w:rFonts w:ascii="Times New Roman" w:eastAsia="SimSun" w:hAnsi="Times New Roman"/>
        </w:rPr>
        <w:t>, the Supreme Court stressed that a regulatory agency</w:t>
      </w:r>
      <w:r w:rsidR="009353A7">
        <w:rPr>
          <w:rFonts w:ascii="Times New Roman" w:eastAsia="SimSun" w:hAnsi="Times New Roman"/>
        </w:rPr>
        <w:t>’</w:t>
      </w:r>
      <w:r w:rsidRPr="00B14675">
        <w:rPr>
          <w:rFonts w:ascii="Times New Roman" w:eastAsia="SimSun" w:hAnsi="Times New Roman"/>
        </w:rPr>
        <w:t>s rate of return order should</w:t>
      </w:r>
    </w:p>
    <w:p w:rsidR="00492D49" w:rsidRPr="00B14675" w:rsidRDefault="00492D49" w:rsidP="00664C79">
      <w:pPr>
        <w:pStyle w:val="answer"/>
        <w:spacing w:before="0" w:after="280" w:line="240" w:lineRule="auto"/>
        <w:ind w:left="1440" w:right="720" w:firstLine="0"/>
        <w:rPr>
          <w:rFonts w:ascii="Times New Roman" w:eastAsia="SimSun" w:hAnsi="Times New Roman"/>
        </w:rPr>
      </w:pPr>
      <w:proofErr w:type="gramStart"/>
      <w:r w:rsidRPr="00B14675">
        <w:rPr>
          <w:rFonts w:ascii="Times New Roman" w:eastAsia="SimSun" w:hAnsi="Times New Roman"/>
        </w:rPr>
        <w:t>reasonably</w:t>
      </w:r>
      <w:proofErr w:type="gramEnd"/>
      <w:r w:rsidRPr="00B14675">
        <w:rPr>
          <w:rFonts w:ascii="Times New Roman" w:eastAsia="SimSun" w:hAnsi="Times New Roman"/>
        </w:rPr>
        <w:t xml:space="preserve"> be expected to maintain financial integrity, attract necessary capital, and fairly compensate investors for the risks they have assumed.</w:t>
      </w:r>
    </w:p>
    <w:p w:rsidR="00664C79" w:rsidRPr="00B14675" w:rsidRDefault="00492D49" w:rsidP="00664C79">
      <w:pPr>
        <w:pStyle w:val="answer"/>
        <w:ind w:firstLine="0"/>
        <w:rPr>
          <w:rFonts w:ascii="Times New Roman" w:eastAsia="SimSun" w:hAnsi="Times New Roman"/>
        </w:rPr>
      </w:pPr>
      <w:proofErr w:type="gramStart"/>
      <w:r w:rsidRPr="00C67F76">
        <w:rPr>
          <w:rFonts w:ascii="Times New Roman" w:eastAsia="SimSun" w:hAnsi="Times New Roman"/>
          <w:i/>
        </w:rPr>
        <w:t>Permian Basin Rate Cases</w:t>
      </w:r>
      <w:r w:rsidRPr="00B14675">
        <w:rPr>
          <w:rFonts w:ascii="Times New Roman" w:eastAsia="SimSun" w:hAnsi="Times New Roman"/>
        </w:rPr>
        <w:t>, 390 U.S. at 792.</w:t>
      </w:r>
      <w:proofErr w:type="gramEnd"/>
    </w:p>
    <w:p w:rsidR="00C67F76" w:rsidRDefault="00492D49" w:rsidP="00664C79">
      <w:pPr>
        <w:pStyle w:val="answer"/>
        <w:ind w:firstLine="0"/>
        <w:rPr>
          <w:rFonts w:ascii="Times New Roman" w:eastAsia="SimSun" w:hAnsi="Times New Roman"/>
        </w:rPr>
      </w:pPr>
      <w:r w:rsidRPr="00B14675">
        <w:rPr>
          <w:rFonts w:ascii="Times New Roman" w:eastAsia="SimSun" w:hAnsi="Times New Roman"/>
        </w:rPr>
        <w:t xml:space="preserve">Therefore, the </w:t>
      </w:r>
      <w:r w:rsidR="009353A7">
        <w:rPr>
          <w:rFonts w:ascii="Times New Roman" w:eastAsia="SimSun" w:hAnsi="Times New Roman"/>
        </w:rPr>
        <w:t>“</w:t>
      </w:r>
      <w:r w:rsidRPr="00B14675">
        <w:rPr>
          <w:rFonts w:ascii="Times New Roman" w:eastAsia="SimSun" w:hAnsi="Times New Roman"/>
        </w:rPr>
        <w:t>end result</w:t>
      </w:r>
      <w:r w:rsidR="009353A7">
        <w:rPr>
          <w:rFonts w:ascii="Times New Roman" w:eastAsia="SimSun" w:hAnsi="Times New Roman"/>
        </w:rPr>
        <w:t>”</w:t>
      </w:r>
      <w:r w:rsidRPr="00B14675">
        <w:rPr>
          <w:rFonts w:ascii="Times New Roman" w:eastAsia="SimSun" w:hAnsi="Times New Roman"/>
        </w:rPr>
        <w:t xml:space="preserve"> of this Commission</w:t>
      </w:r>
      <w:r w:rsidR="009353A7">
        <w:rPr>
          <w:rFonts w:ascii="Times New Roman" w:eastAsia="SimSun" w:hAnsi="Times New Roman"/>
        </w:rPr>
        <w:t>’</w:t>
      </w:r>
      <w:r w:rsidRPr="00B14675">
        <w:rPr>
          <w:rFonts w:ascii="Times New Roman" w:eastAsia="SimSun" w:hAnsi="Times New Roman"/>
        </w:rPr>
        <w:t>s decision should be to allow PSE the opportunity to earn a return on equity that is:</w:t>
      </w:r>
    </w:p>
    <w:p w:rsidR="00C67F76" w:rsidRDefault="00492D49" w:rsidP="00C67F76">
      <w:pPr>
        <w:pStyle w:val="answer"/>
        <w:spacing w:after="280" w:line="240" w:lineRule="auto"/>
        <w:ind w:left="2160" w:right="720"/>
        <w:rPr>
          <w:rFonts w:ascii="Times New Roman" w:eastAsia="SimSun" w:hAnsi="Times New Roman"/>
        </w:rPr>
      </w:pPr>
      <w:r w:rsidRPr="00B14675">
        <w:rPr>
          <w:rFonts w:ascii="Times New Roman" w:eastAsia="SimSun" w:hAnsi="Times New Roman"/>
        </w:rPr>
        <w:lastRenderedPageBreak/>
        <w:t>(</w:t>
      </w:r>
      <w:proofErr w:type="spellStart"/>
      <w:r w:rsidR="00C67F76">
        <w:rPr>
          <w:rFonts w:ascii="Times New Roman" w:eastAsia="SimSun" w:hAnsi="Times New Roman"/>
        </w:rPr>
        <w:t>i</w:t>
      </w:r>
      <w:proofErr w:type="spellEnd"/>
      <w:r w:rsidRPr="00B14675">
        <w:rPr>
          <w:rFonts w:ascii="Times New Roman" w:eastAsia="SimSun" w:hAnsi="Times New Roman"/>
        </w:rPr>
        <w:t>)</w:t>
      </w:r>
      <w:r w:rsidR="00C67F76">
        <w:rPr>
          <w:rFonts w:ascii="Times New Roman" w:eastAsia="SimSun" w:hAnsi="Times New Roman"/>
        </w:rPr>
        <w:tab/>
      </w:r>
      <w:proofErr w:type="gramStart"/>
      <w:r w:rsidRPr="00B14675">
        <w:rPr>
          <w:rFonts w:ascii="Times New Roman" w:eastAsia="SimSun" w:hAnsi="Times New Roman"/>
        </w:rPr>
        <w:t>commensurate</w:t>
      </w:r>
      <w:proofErr w:type="gramEnd"/>
      <w:r w:rsidRPr="00B14675">
        <w:rPr>
          <w:rFonts w:ascii="Times New Roman" w:eastAsia="SimSun" w:hAnsi="Times New Roman"/>
        </w:rPr>
        <w:t xml:space="preserve"> with returns on investments in other firms having corresponding risks</w:t>
      </w:r>
      <w:r w:rsidR="004800FA">
        <w:rPr>
          <w:rFonts w:ascii="Times New Roman" w:eastAsia="SimSun" w:hAnsi="Times New Roman"/>
        </w:rPr>
        <w:t>;</w:t>
      </w:r>
    </w:p>
    <w:p w:rsidR="00C67F76" w:rsidRDefault="00492D49" w:rsidP="00C67F76">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r w:rsidR="00C67F76">
        <w:rPr>
          <w:rFonts w:ascii="Times New Roman" w:eastAsia="SimSun" w:hAnsi="Times New Roman"/>
        </w:rPr>
        <w:t>ii</w:t>
      </w:r>
      <w:r w:rsidRPr="00B14675">
        <w:rPr>
          <w:rFonts w:ascii="Times New Roman" w:eastAsia="SimSun" w:hAnsi="Times New Roman"/>
        </w:rPr>
        <w:t>)</w:t>
      </w:r>
      <w:r w:rsidR="00C67F76">
        <w:rPr>
          <w:rFonts w:ascii="Times New Roman" w:eastAsia="SimSun" w:hAnsi="Times New Roman"/>
        </w:rPr>
        <w:tab/>
      </w:r>
      <w:proofErr w:type="gramStart"/>
      <w:r w:rsidRPr="00B14675">
        <w:rPr>
          <w:rFonts w:ascii="Times New Roman" w:eastAsia="SimSun" w:hAnsi="Times New Roman"/>
        </w:rPr>
        <w:t>sufficient</w:t>
      </w:r>
      <w:proofErr w:type="gramEnd"/>
      <w:r w:rsidRPr="00B14675">
        <w:rPr>
          <w:rFonts w:ascii="Times New Roman" w:eastAsia="SimSun" w:hAnsi="Times New Roman"/>
        </w:rPr>
        <w:t xml:space="preserve"> to assure confidence in </w:t>
      </w:r>
      <w:r w:rsidR="00C67F76">
        <w:rPr>
          <w:rFonts w:ascii="Times New Roman" w:eastAsia="SimSun" w:hAnsi="Times New Roman"/>
        </w:rPr>
        <w:t>PSE</w:t>
      </w:r>
      <w:r w:rsidR="009353A7">
        <w:rPr>
          <w:rFonts w:ascii="Times New Roman" w:eastAsia="SimSun" w:hAnsi="Times New Roman"/>
        </w:rPr>
        <w:t>’</w:t>
      </w:r>
      <w:r w:rsidR="00C67F76">
        <w:rPr>
          <w:rFonts w:ascii="Times New Roman" w:eastAsia="SimSun" w:hAnsi="Times New Roman"/>
        </w:rPr>
        <w:t xml:space="preserve">s </w:t>
      </w:r>
      <w:r w:rsidRPr="00B14675">
        <w:rPr>
          <w:rFonts w:ascii="Times New Roman" w:eastAsia="SimSun" w:hAnsi="Times New Roman"/>
        </w:rPr>
        <w:t>financial integrity</w:t>
      </w:r>
      <w:r w:rsidR="00C67F76">
        <w:rPr>
          <w:rFonts w:ascii="Times New Roman" w:eastAsia="SimSun" w:hAnsi="Times New Roman"/>
        </w:rPr>
        <w:t xml:space="preserve">; </w:t>
      </w:r>
      <w:r w:rsidRPr="00B14675">
        <w:rPr>
          <w:rFonts w:ascii="Times New Roman" w:eastAsia="SimSun" w:hAnsi="Times New Roman"/>
        </w:rPr>
        <w:t>and</w:t>
      </w:r>
    </w:p>
    <w:p w:rsidR="00492D49" w:rsidRPr="00B14675" w:rsidRDefault="00492D49" w:rsidP="00C67F76">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r w:rsidR="00C67F76">
        <w:rPr>
          <w:rFonts w:ascii="Times New Roman" w:eastAsia="SimSun" w:hAnsi="Times New Roman"/>
        </w:rPr>
        <w:t>iii</w:t>
      </w:r>
      <w:r w:rsidRPr="00B14675">
        <w:rPr>
          <w:rFonts w:ascii="Times New Roman" w:eastAsia="SimSun" w:hAnsi="Times New Roman"/>
        </w:rPr>
        <w:t>)</w:t>
      </w:r>
      <w:r w:rsidR="00C67F76">
        <w:rPr>
          <w:rFonts w:ascii="Times New Roman" w:eastAsia="SimSun" w:hAnsi="Times New Roman"/>
        </w:rPr>
        <w:tab/>
      </w:r>
      <w:proofErr w:type="gramStart"/>
      <w:r w:rsidRPr="00B14675">
        <w:rPr>
          <w:rFonts w:ascii="Times New Roman" w:eastAsia="SimSun" w:hAnsi="Times New Roman"/>
        </w:rPr>
        <w:t>sufficient</w:t>
      </w:r>
      <w:proofErr w:type="gramEnd"/>
      <w:r w:rsidRPr="00B14675">
        <w:rPr>
          <w:rFonts w:ascii="Times New Roman" w:eastAsia="SimSun" w:hAnsi="Times New Roman"/>
        </w:rPr>
        <w:t xml:space="preserve"> to maintain </w:t>
      </w:r>
      <w:r w:rsidR="00C67F76">
        <w:rPr>
          <w:rFonts w:ascii="Times New Roman" w:eastAsia="SimSun" w:hAnsi="Times New Roman"/>
        </w:rPr>
        <w:t>PSE</w:t>
      </w:r>
      <w:r w:rsidR="009353A7">
        <w:rPr>
          <w:rFonts w:ascii="Times New Roman" w:eastAsia="SimSun" w:hAnsi="Times New Roman"/>
        </w:rPr>
        <w:t>’</w:t>
      </w:r>
      <w:r w:rsidR="00C67F76">
        <w:rPr>
          <w:rFonts w:ascii="Times New Roman" w:eastAsia="SimSun" w:hAnsi="Times New Roman"/>
        </w:rPr>
        <w:t xml:space="preserve">s </w:t>
      </w:r>
      <w:r w:rsidRPr="00B14675">
        <w:rPr>
          <w:rFonts w:ascii="Times New Roman" w:eastAsia="SimSun" w:hAnsi="Times New Roman"/>
        </w:rPr>
        <w:t>creditworthiness and ability to attract capital on reasonable terms.</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How is the fair rate of return determined</w:t>
      </w:r>
      <w:r w:rsidRPr="00B14675">
        <w:rPr>
          <w:rFonts w:ascii="Times New Roman" w:eastAsia="SimSun" w:hAnsi="Times New Roman"/>
        </w:rPr>
        <w:t>?</w:t>
      </w:r>
    </w:p>
    <w:p w:rsidR="00664C79" w:rsidRPr="00B14675" w:rsidRDefault="00492D49" w:rsidP="00664C7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The aggregate return required by investors </w:t>
      </w:r>
      <w:proofErr w:type="gramStart"/>
      <w:r w:rsidRPr="00B14675">
        <w:rPr>
          <w:rFonts w:ascii="Times New Roman" w:eastAsia="SimSun" w:hAnsi="Times New Roman"/>
        </w:rPr>
        <w:t>is called</w:t>
      </w:r>
      <w:proofErr w:type="gramEnd"/>
      <w:r w:rsidRPr="00B14675">
        <w:rPr>
          <w:rFonts w:ascii="Times New Roman" w:eastAsia="SimSun" w:hAnsi="Times New Roman"/>
        </w:rPr>
        <w:t xml:space="preserve"> the </w:t>
      </w:r>
      <w:r w:rsidR="009353A7">
        <w:rPr>
          <w:rFonts w:ascii="Times New Roman" w:eastAsia="SimSun" w:hAnsi="Times New Roman"/>
        </w:rPr>
        <w:t>“</w:t>
      </w:r>
      <w:r w:rsidRPr="00B14675">
        <w:rPr>
          <w:rFonts w:ascii="Times New Roman" w:eastAsia="SimSun" w:hAnsi="Times New Roman"/>
        </w:rPr>
        <w:t>cost of capital.</w:t>
      </w:r>
      <w:r w:rsidR="009353A7">
        <w:rPr>
          <w:rFonts w:ascii="Times New Roman" w:eastAsia="SimSun" w:hAnsi="Times New Roman"/>
        </w:rPr>
        <w:t>”</w:t>
      </w:r>
      <w:r w:rsidRPr="00B14675">
        <w:rPr>
          <w:rFonts w:ascii="Times New Roman" w:eastAsia="SimSun" w:hAnsi="Times New Roman"/>
        </w:rPr>
        <w:t xml:space="preserve">  The cost of capital is the opportunity cost, expressed in percentage terms, of the total pool of capital employed by the </w:t>
      </w:r>
      <w:r w:rsidR="00C67F76">
        <w:rPr>
          <w:rFonts w:ascii="Times New Roman" w:eastAsia="SimSun" w:hAnsi="Times New Roman"/>
        </w:rPr>
        <w:t>utility</w:t>
      </w:r>
      <w:r w:rsidRPr="00B14675">
        <w:rPr>
          <w:rFonts w:ascii="Times New Roman" w:eastAsia="SimSun" w:hAnsi="Times New Roman"/>
        </w:rPr>
        <w:t xml:space="preserve">.  It is the composite weighted cost of the various classes of capital (e.g., bonds, preferred stock, common stock) used by the utility, with the weights reflecting the proportions of the total capital that each class of capital represents.  The fair return in dollars </w:t>
      </w:r>
      <w:proofErr w:type="gramStart"/>
      <w:r w:rsidRPr="00B14675">
        <w:rPr>
          <w:rFonts w:ascii="Times New Roman" w:eastAsia="SimSun" w:hAnsi="Times New Roman"/>
        </w:rPr>
        <w:t>is obtained</w:t>
      </w:r>
      <w:proofErr w:type="gramEnd"/>
      <w:r w:rsidRPr="00B14675">
        <w:rPr>
          <w:rFonts w:ascii="Times New Roman" w:eastAsia="SimSun" w:hAnsi="Times New Roman"/>
        </w:rPr>
        <w:t xml:space="preserve"> by multiplying the rate of return set by the regulator by the utility</w:t>
      </w:r>
      <w:r w:rsidR="009353A7">
        <w:rPr>
          <w:rFonts w:ascii="Times New Roman" w:eastAsia="SimSun" w:hAnsi="Times New Roman"/>
        </w:rPr>
        <w:t>’</w:t>
      </w:r>
      <w:r w:rsidRPr="00B14675">
        <w:rPr>
          <w:rFonts w:ascii="Times New Roman" w:eastAsia="SimSun" w:hAnsi="Times New Roman"/>
        </w:rPr>
        <w:t xml:space="preserve">s </w:t>
      </w:r>
      <w:r w:rsidR="009353A7">
        <w:rPr>
          <w:rFonts w:ascii="Times New Roman" w:eastAsia="SimSun" w:hAnsi="Times New Roman"/>
        </w:rPr>
        <w:t>“</w:t>
      </w:r>
      <w:r w:rsidRPr="00B14675">
        <w:rPr>
          <w:rFonts w:ascii="Times New Roman" w:eastAsia="SimSun" w:hAnsi="Times New Roman"/>
        </w:rPr>
        <w:t>rate base.</w:t>
      </w:r>
      <w:r w:rsidR="009353A7">
        <w:rPr>
          <w:rFonts w:ascii="Times New Roman" w:eastAsia="SimSun" w:hAnsi="Times New Roman"/>
        </w:rPr>
        <w:t>”</w:t>
      </w:r>
      <w:r w:rsidRPr="00B14675">
        <w:rPr>
          <w:rFonts w:ascii="Times New Roman" w:eastAsia="SimSun" w:hAnsi="Times New Roman"/>
        </w:rPr>
        <w:t xml:space="preserve">  The rate base is essentially the net book value of the utility</w:t>
      </w:r>
      <w:r w:rsidR="009353A7">
        <w:rPr>
          <w:rFonts w:ascii="Times New Roman" w:eastAsia="SimSun" w:hAnsi="Times New Roman"/>
        </w:rPr>
        <w:t>’</w:t>
      </w:r>
      <w:r w:rsidRPr="00B14675">
        <w:rPr>
          <w:rFonts w:ascii="Times New Roman" w:eastAsia="SimSun" w:hAnsi="Times New Roman"/>
        </w:rPr>
        <w:t>s plant and other assets used to provide utility service in a particular jurisdiction.</w:t>
      </w:r>
    </w:p>
    <w:p w:rsidR="00492D49" w:rsidRPr="00B14675" w:rsidRDefault="00C67F76" w:rsidP="00664C79">
      <w:pPr>
        <w:pStyle w:val="answer"/>
        <w:ind w:firstLine="0"/>
        <w:rPr>
          <w:rFonts w:ascii="Times New Roman" w:eastAsia="SimSun" w:hAnsi="Times New Roman"/>
        </w:rPr>
      </w:pPr>
      <w:r>
        <w:rPr>
          <w:rFonts w:ascii="Times New Roman" w:eastAsia="SimSun" w:hAnsi="Times New Roman"/>
        </w:rPr>
        <w:t xml:space="preserve">Although </w:t>
      </w:r>
      <w:r w:rsidR="00492D49" w:rsidRPr="00B14675">
        <w:rPr>
          <w:rFonts w:ascii="Times New Roman" w:eastAsia="SimSun" w:hAnsi="Times New Roman"/>
        </w:rPr>
        <w:t>utilities like PSE enjoy varying degrees of monopoly in the sale of public utility services, they</w:t>
      </w:r>
      <w:r>
        <w:rPr>
          <w:rFonts w:ascii="Times New Roman" w:eastAsia="SimSun" w:hAnsi="Times New Roman"/>
        </w:rPr>
        <w:t xml:space="preserve"> (</w:t>
      </w:r>
      <w:r w:rsidR="00492D49" w:rsidRPr="00B14675">
        <w:rPr>
          <w:rFonts w:ascii="Times New Roman" w:eastAsia="SimSun" w:hAnsi="Times New Roman"/>
        </w:rPr>
        <w:t>or their parent companies</w:t>
      </w:r>
      <w:r>
        <w:rPr>
          <w:rFonts w:ascii="Times New Roman" w:eastAsia="SimSun" w:hAnsi="Times New Roman"/>
        </w:rPr>
        <w:t>)</w:t>
      </w:r>
      <w:r w:rsidR="00492D49" w:rsidRPr="00B14675">
        <w:rPr>
          <w:rFonts w:ascii="Times New Roman" w:eastAsia="SimSun" w:hAnsi="Times New Roman"/>
        </w:rPr>
        <w:t xml:space="preserve"> must compete with everyone else in the free, open market for the input factors of production, whether labor, materials, machines, or capital, including the capital investments required </w:t>
      </w:r>
      <w:proofErr w:type="gramStart"/>
      <w:r w:rsidR="00492D49" w:rsidRPr="00B14675">
        <w:rPr>
          <w:rFonts w:ascii="Times New Roman" w:eastAsia="SimSun" w:hAnsi="Times New Roman"/>
        </w:rPr>
        <w:t>to support</w:t>
      </w:r>
      <w:proofErr w:type="gramEnd"/>
      <w:r w:rsidR="00492D49" w:rsidRPr="00B14675">
        <w:rPr>
          <w:rFonts w:ascii="Times New Roman" w:eastAsia="SimSun" w:hAnsi="Times New Roman"/>
        </w:rPr>
        <w:t xml:space="preserve"> the </w:t>
      </w:r>
      <w:r>
        <w:rPr>
          <w:rFonts w:ascii="Times New Roman" w:eastAsia="SimSun" w:hAnsi="Times New Roman"/>
        </w:rPr>
        <w:t>utility infrastructure</w:t>
      </w:r>
      <w:r w:rsidR="00492D49" w:rsidRPr="00B14675">
        <w:rPr>
          <w:rFonts w:ascii="Times New Roman" w:eastAsia="SimSun" w:hAnsi="Times New Roman"/>
        </w:rPr>
        <w:t xml:space="preserve">.  The prices of these inputs are set in the competitive marketplace by supply and demand, and it is these input prices that </w:t>
      </w:r>
      <w:proofErr w:type="gramStart"/>
      <w:r w:rsidR="00492D49" w:rsidRPr="00B14675">
        <w:rPr>
          <w:rFonts w:ascii="Times New Roman" w:eastAsia="SimSun" w:hAnsi="Times New Roman"/>
        </w:rPr>
        <w:t>are incorporated</w:t>
      </w:r>
      <w:proofErr w:type="gramEnd"/>
      <w:r w:rsidR="00492D49" w:rsidRPr="00B14675">
        <w:rPr>
          <w:rFonts w:ascii="Times New Roman" w:eastAsia="SimSun" w:hAnsi="Times New Roman"/>
        </w:rPr>
        <w:t xml:space="preserve"> in the cost of service computation.  This is just as true for capital as for any other factor of production.  Since utilities and other investor-owned </w:t>
      </w:r>
      <w:r w:rsidR="00492D49" w:rsidRPr="00B14675">
        <w:rPr>
          <w:rFonts w:ascii="Times New Roman" w:eastAsia="SimSun" w:hAnsi="Times New Roman"/>
        </w:rPr>
        <w:lastRenderedPageBreak/>
        <w:t>businesses must go to the open capital market and sell their securities in competition with every other issuer, there is obviously a market price to pay for the capital they require</w:t>
      </w:r>
      <w:r>
        <w:rPr>
          <w:rFonts w:ascii="Times New Roman" w:eastAsia="SimSun" w:hAnsi="Times New Roman"/>
        </w:rPr>
        <w:t xml:space="preserve"> (e.g., </w:t>
      </w:r>
      <w:r w:rsidR="00492D49" w:rsidRPr="00B14675">
        <w:rPr>
          <w:rFonts w:ascii="Times New Roman" w:eastAsia="SimSun" w:hAnsi="Times New Roman"/>
        </w:rPr>
        <w:t>the interest on debt capital</w:t>
      </w:r>
      <w:r>
        <w:rPr>
          <w:rFonts w:ascii="Times New Roman" w:eastAsia="SimSun" w:hAnsi="Times New Roman"/>
        </w:rPr>
        <w:t xml:space="preserve"> </w:t>
      </w:r>
      <w:r w:rsidR="00492D49" w:rsidRPr="00B14675">
        <w:rPr>
          <w:rFonts w:ascii="Times New Roman" w:eastAsia="SimSun" w:hAnsi="Times New Roman"/>
        </w:rPr>
        <w:t>or the expected return on equity</w:t>
      </w:r>
      <w:r>
        <w:rPr>
          <w:rFonts w:ascii="Times New Roman" w:eastAsia="SimSun" w:hAnsi="Times New Roman"/>
        </w:rPr>
        <w:t>)</w:t>
      </w:r>
      <w:r w:rsidR="00492D49" w:rsidRPr="00B14675">
        <w:rPr>
          <w:rFonts w:ascii="Times New Roman" w:eastAsia="SimSun" w:hAnsi="Times New Roman"/>
        </w:rPr>
        <w:t>.</w:t>
      </w:r>
      <w:r w:rsidR="00092D5C" w:rsidRPr="00B14675">
        <w:rPr>
          <w:rFonts w:ascii="Times New Roman" w:eastAsia="SimSun" w:hAnsi="Times New Roman"/>
        </w:rPr>
        <w:t xml:space="preserve">  </w:t>
      </w:r>
      <w:r w:rsidR="00492D49" w:rsidRPr="00B14675">
        <w:rPr>
          <w:rFonts w:ascii="Times New Roman" w:eastAsia="SimSun" w:hAnsi="Times New Roman"/>
        </w:rPr>
        <w:t>In order to attract the necessary capital, utilit</w:t>
      </w:r>
      <w:r>
        <w:rPr>
          <w:rFonts w:ascii="Times New Roman" w:eastAsia="SimSun" w:hAnsi="Times New Roman"/>
        </w:rPr>
        <w:t>ies</w:t>
      </w:r>
      <w:r w:rsidR="00492D49" w:rsidRPr="00B14675">
        <w:rPr>
          <w:rFonts w:ascii="Times New Roman" w:eastAsia="SimSun" w:hAnsi="Times New Roman"/>
        </w:rPr>
        <w:t xml:space="preserve"> must compete with alternative uses of capital and offer a return commensurate with the associated risks.</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How does the concept of a fair return relate to the concept of opportunity cost</w:t>
      </w:r>
      <w:r w:rsidRPr="00B14675">
        <w:rPr>
          <w:rFonts w:ascii="Times New Roman" w:eastAsia="SimSun" w:hAnsi="Times New Roman"/>
        </w:rPr>
        <w:t>?</w:t>
      </w:r>
    </w:p>
    <w:p w:rsidR="00664C79" w:rsidRPr="00B14675" w:rsidRDefault="00492D49" w:rsidP="00664C7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The concept of a fair return </w:t>
      </w:r>
      <w:proofErr w:type="gramStart"/>
      <w:r w:rsidRPr="00B14675">
        <w:rPr>
          <w:rFonts w:ascii="Times New Roman" w:eastAsia="SimSun" w:hAnsi="Times New Roman"/>
        </w:rPr>
        <w:t>is intimately related</w:t>
      </w:r>
      <w:proofErr w:type="gramEnd"/>
      <w:r w:rsidRPr="00B14675">
        <w:rPr>
          <w:rFonts w:ascii="Times New Roman" w:eastAsia="SimSun" w:hAnsi="Times New Roman"/>
        </w:rPr>
        <w:t xml:space="preserve"> to the economic concept of </w:t>
      </w:r>
      <w:r w:rsidR="009353A7">
        <w:rPr>
          <w:rFonts w:ascii="Times New Roman" w:eastAsia="SimSun" w:hAnsi="Times New Roman"/>
        </w:rPr>
        <w:t>“</w:t>
      </w:r>
      <w:r w:rsidRPr="00B14675">
        <w:rPr>
          <w:rFonts w:ascii="Times New Roman" w:eastAsia="SimSun" w:hAnsi="Times New Roman"/>
        </w:rPr>
        <w:t>opportunity cost.</w:t>
      </w:r>
      <w:r w:rsidR="009353A7">
        <w:rPr>
          <w:rFonts w:ascii="Times New Roman" w:eastAsia="SimSun" w:hAnsi="Times New Roman"/>
        </w:rPr>
        <w:t>”</w:t>
      </w:r>
      <w:r w:rsidRPr="00B14675">
        <w:rPr>
          <w:rFonts w:ascii="Times New Roman" w:eastAsia="SimSun" w:hAnsi="Times New Roman"/>
        </w:rPr>
        <w:t xml:space="preserve">  When investors supply funds to a utility by buying its stocks or bonds, they are not only postponing consumption, giving up the alternative of spending their dollars in some other way, they are also exposing their funds to risk and forgoing returns from investing their money in alternative comparable risk investments.  The compensation they require is the price of capital.  If there are differences in the risk of the investments, competition among firms for a limited supply of capital will bring different prices.  The capital markets translate these differences in risk into differences in required return, in much the same way that differences in the characteristics of commodities </w:t>
      </w:r>
      <w:proofErr w:type="gramStart"/>
      <w:r w:rsidRPr="00B14675">
        <w:rPr>
          <w:rFonts w:ascii="Times New Roman" w:eastAsia="SimSun" w:hAnsi="Times New Roman"/>
        </w:rPr>
        <w:t>are reflected</w:t>
      </w:r>
      <w:proofErr w:type="gramEnd"/>
      <w:r w:rsidRPr="00B14675">
        <w:rPr>
          <w:rFonts w:ascii="Times New Roman" w:eastAsia="SimSun" w:hAnsi="Times New Roman"/>
        </w:rPr>
        <w:t xml:space="preserve"> in different prices.</w:t>
      </w:r>
    </w:p>
    <w:p w:rsidR="00492D49" w:rsidRPr="00B14675" w:rsidRDefault="00492D49" w:rsidP="00664C79">
      <w:pPr>
        <w:pStyle w:val="answer"/>
        <w:ind w:firstLine="0"/>
        <w:rPr>
          <w:rFonts w:ascii="Times New Roman" w:eastAsia="SimSun" w:hAnsi="Times New Roman"/>
        </w:rPr>
      </w:pPr>
      <w:r w:rsidRPr="00B14675">
        <w:rPr>
          <w:rFonts w:ascii="Times New Roman" w:eastAsia="SimSun" w:hAnsi="Times New Roman"/>
        </w:rPr>
        <w:t xml:space="preserve">The important point is that the required return on capital </w:t>
      </w:r>
      <w:proofErr w:type="gramStart"/>
      <w:r w:rsidRPr="00B14675">
        <w:rPr>
          <w:rFonts w:ascii="Times New Roman" w:eastAsia="SimSun" w:hAnsi="Times New Roman"/>
        </w:rPr>
        <w:t>is set</w:t>
      </w:r>
      <w:proofErr w:type="gramEnd"/>
      <w:r w:rsidRPr="00B14675">
        <w:rPr>
          <w:rFonts w:ascii="Times New Roman" w:eastAsia="SimSun" w:hAnsi="Times New Roman"/>
        </w:rPr>
        <w:t xml:space="preserve"> by supply and demand, and is influenced by the relationship between the risk and return expected for those securities and the risks expected from the overall menu of available securities.</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lastRenderedPageBreak/>
        <w:t>Q.</w:t>
      </w:r>
      <w:r w:rsidRPr="00B14675">
        <w:rPr>
          <w:rFonts w:ascii="Times New Roman" w:eastAsia="SimSun" w:hAnsi="Times New Roman"/>
        </w:rPr>
        <w:tab/>
      </w:r>
      <w:r w:rsidR="00A01D65" w:rsidRPr="00B14675">
        <w:rPr>
          <w:rFonts w:ascii="Times New Roman" w:eastAsia="SimSun" w:hAnsi="Times New Roman"/>
        </w:rPr>
        <w:t xml:space="preserve">What economic and financial concepts have guided your assessment of </w:t>
      </w:r>
      <w:r w:rsidR="00C67F76">
        <w:rPr>
          <w:rFonts w:ascii="Times New Roman" w:eastAsia="SimSun" w:hAnsi="Times New Roman"/>
        </w:rPr>
        <w:t>PSE</w:t>
      </w:r>
      <w:r w:rsidR="009353A7">
        <w:rPr>
          <w:rFonts w:ascii="Times New Roman" w:eastAsia="SimSun" w:hAnsi="Times New Roman"/>
        </w:rPr>
        <w:t>’</w:t>
      </w:r>
      <w:r w:rsidR="00C67F76">
        <w:rPr>
          <w:rFonts w:ascii="Times New Roman" w:eastAsia="SimSun" w:hAnsi="Times New Roman"/>
        </w:rPr>
        <w:t xml:space="preserve">s </w:t>
      </w:r>
      <w:r w:rsidR="00A01D65" w:rsidRPr="00B14675">
        <w:rPr>
          <w:rFonts w:ascii="Times New Roman" w:eastAsia="SimSun" w:hAnsi="Times New Roman"/>
        </w:rPr>
        <w:t>cost of common equity</w:t>
      </w:r>
      <w:r w:rsidRPr="00B14675">
        <w:rPr>
          <w:rFonts w:ascii="Times New Roman" w:eastAsia="SimSun" w:hAnsi="Times New Roman"/>
        </w:rPr>
        <w:t>?</w:t>
      </w:r>
    </w:p>
    <w:p w:rsidR="00664C79" w:rsidRPr="00B14675" w:rsidRDefault="00492D49" w:rsidP="00664C7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Two fundamental economic principles underlie the appraisal of </w:t>
      </w:r>
      <w:r w:rsidR="00C67F76">
        <w:rPr>
          <w:rFonts w:ascii="Times New Roman" w:eastAsia="SimSun" w:hAnsi="Times New Roman"/>
        </w:rPr>
        <w:t>PSE</w:t>
      </w:r>
      <w:r w:rsidR="009353A7">
        <w:rPr>
          <w:rFonts w:ascii="Times New Roman" w:eastAsia="SimSun" w:hAnsi="Times New Roman"/>
        </w:rPr>
        <w:t>’</w:t>
      </w:r>
      <w:r w:rsidR="00C67F76">
        <w:rPr>
          <w:rFonts w:ascii="Times New Roman" w:eastAsia="SimSun" w:hAnsi="Times New Roman"/>
        </w:rPr>
        <w:t xml:space="preserve">s </w:t>
      </w:r>
      <w:r w:rsidRPr="00B14675">
        <w:rPr>
          <w:rFonts w:ascii="Times New Roman" w:eastAsia="SimSun" w:hAnsi="Times New Roman"/>
        </w:rPr>
        <w:t>cost of equity, one relating to the supply side of capital markets, the other to the demand side.</w:t>
      </w:r>
    </w:p>
    <w:p w:rsidR="00664C79" w:rsidRPr="00B14675" w:rsidRDefault="00492D49" w:rsidP="00664C79">
      <w:pPr>
        <w:pStyle w:val="answer"/>
        <w:ind w:firstLine="0"/>
        <w:rPr>
          <w:rFonts w:ascii="Times New Roman" w:eastAsia="SimSun" w:hAnsi="Times New Roman"/>
        </w:rPr>
      </w:pPr>
      <w:r w:rsidRPr="00B14675">
        <w:rPr>
          <w:rFonts w:ascii="Times New Roman" w:eastAsia="SimSun" w:hAnsi="Times New Roman"/>
        </w:rPr>
        <w:t>On the supply side, the first principle asserts that rational investors maximize the performance of their portfolios only if they expect the returns on investments of comparable risk to be the same.  If not, rational investors will switch out of those investments yielding lower returns at a given risk level in favor of those investment activities offering higher returns for the same degree of risk.  This principle implies that a company will be unable to attract capital funds unless it can offer returns to capital suppliers that are comparable to those achieved on competing investments of similar risk.</w:t>
      </w:r>
    </w:p>
    <w:p w:rsidR="00492D49" w:rsidRPr="00B14675" w:rsidRDefault="00492D49" w:rsidP="00664C79">
      <w:pPr>
        <w:pStyle w:val="answer"/>
        <w:ind w:firstLine="0"/>
        <w:rPr>
          <w:rFonts w:ascii="Times New Roman" w:eastAsia="SimSun" w:hAnsi="Times New Roman"/>
        </w:rPr>
      </w:pPr>
      <w:r w:rsidRPr="00B14675">
        <w:rPr>
          <w:rFonts w:ascii="Times New Roman" w:eastAsia="SimSun" w:hAnsi="Times New Roman"/>
        </w:rPr>
        <w:t>On the demand side, the second principle asserts that a company will continue to invest in real physical assets if the return on these investments equals, or exceeds, the company</w:t>
      </w:r>
      <w:r w:rsidR="009353A7">
        <w:rPr>
          <w:rFonts w:ascii="Times New Roman" w:eastAsia="SimSun" w:hAnsi="Times New Roman"/>
        </w:rPr>
        <w:t>’</w:t>
      </w:r>
      <w:r w:rsidRPr="00B14675">
        <w:rPr>
          <w:rFonts w:ascii="Times New Roman" w:eastAsia="SimSun" w:hAnsi="Times New Roman"/>
        </w:rPr>
        <w:t xml:space="preserve">s cost of capital.  This principle suggests that a regulatory board should set rates at a level sufficient to create equality between the return on physical asset investments and the </w:t>
      </w:r>
      <w:proofErr w:type="gramStart"/>
      <w:r w:rsidRPr="00B14675">
        <w:rPr>
          <w:rFonts w:ascii="Times New Roman" w:eastAsia="SimSun" w:hAnsi="Times New Roman"/>
        </w:rPr>
        <w:t>company</w:t>
      </w:r>
      <w:r w:rsidR="009353A7">
        <w:rPr>
          <w:rFonts w:ascii="Times New Roman" w:eastAsia="SimSun" w:hAnsi="Times New Roman"/>
        </w:rPr>
        <w:t>’</w:t>
      </w:r>
      <w:r w:rsidRPr="00B14675">
        <w:rPr>
          <w:rFonts w:ascii="Times New Roman" w:eastAsia="SimSun" w:hAnsi="Times New Roman"/>
        </w:rPr>
        <w:t>s</w:t>
      </w:r>
      <w:proofErr w:type="gramEnd"/>
      <w:r w:rsidRPr="00B14675">
        <w:rPr>
          <w:rFonts w:ascii="Times New Roman" w:eastAsia="SimSun" w:hAnsi="Times New Roman"/>
        </w:rPr>
        <w:t xml:space="preserve"> cost of capital.</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 xml:space="preserve">How does </w:t>
      </w:r>
      <w:r w:rsidR="00D921F3">
        <w:rPr>
          <w:rFonts w:ascii="Times New Roman" w:eastAsia="SimSun" w:hAnsi="Times New Roman"/>
        </w:rPr>
        <w:t xml:space="preserve">PSE </w:t>
      </w:r>
      <w:r w:rsidR="00A01D65" w:rsidRPr="00B14675">
        <w:rPr>
          <w:rFonts w:ascii="Times New Roman" w:eastAsia="SimSun" w:hAnsi="Times New Roman"/>
        </w:rPr>
        <w:t>obtain its capital and how is its overall cost of capital determined</w:t>
      </w:r>
      <w:r w:rsidRPr="00B14675">
        <w:rPr>
          <w:rFonts w:ascii="Times New Roman" w:eastAsia="SimSun" w:hAnsi="Times New Roman"/>
        </w:rPr>
        <w:t>?</w:t>
      </w:r>
    </w:p>
    <w:p w:rsidR="00664C79" w:rsidRPr="00B14675" w:rsidRDefault="00492D49" w:rsidP="00664C7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The funds employed by </w:t>
      </w:r>
      <w:r w:rsidR="00D921F3">
        <w:rPr>
          <w:rFonts w:ascii="Times New Roman" w:eastAsia="SimSun" w:hAnsi="Times New Roman"/>
        </w:rPr>
        <w:t xml:space="preserve">PSE </w:t>
      </w:r>
      <w:r w:rsidRPr="00B14675">
        <w:rPr>
          <w:rFonts w:ascii="Times New Roman" w:eastAsia="SimSun" w:hAnsi="Times New Roman"/>
        </w:rPr>
        <w:t xml:space="preserve">are obtained in two general forms, debt </w:t>
      </w:r>
      <w:proofErr w:type="gramStart"/>
      <w:r w:rsidRPr="00B14675">
        <w:rPr>
          <w:rFonts w:ascii="Times New Roman" w:eastAsia="SimSun" w:hAnsi="Times New Roman"/>
        </w:rPr>
        <w:t>capital</w:t>
      </w:r>
      <w:proofErr w:type="gramEnd"/>
      <w:r w:rsidRPr="00B14675">
        <w:rPr>
          <w:rFonts w:ascii="Times New Roman" w:eastAsia="SimSun" w:hAnsi="Times New Roman"/>
        </w:rPr>
        <w:t xml:space="preserve"> and equity capital.  The cost of debt funds </w:t>
      </w:r>
      <w:proofErr w:type="gramStart"/>
      <w:r w:rsidRPr="00B14675">
        <w:rPr>
          <w:rFonts w:ascii="Times New Roman" w:eastAsia="SimSun" w:hAnsi="Times New Roman"/>
        </w:rPr>
        <w:t>can be ascertained</w:t>
      </w:r>
      <w:proofErr w:type="gramEnd"/>
      <w:r w:rsidRPr="00B14675">
        <w:rPr>
          <w:rFonts w:ascii="Times New Roman" w:eastAsia="SimSun" w:hAnsi="Times New Roman"/>
        </w:rPr>
        <w:t xml:space="preserve"> easily from an </w:t>
      </w:r>
      <w:r w:rsidRPr="00B14675">
        <w:rPr>
          <w:rFonts w:ascii="Times New Roman" w:eastAsia="SimSun" w:hAnsi="Times New Roman"/>
        </w:rPr>
        <w:lastRenderedPageBreak/>
        <w:t>examination of the contractual interest payments.  The cost of common equity funds, that is, equity investors</w:t>
      </w:r>
      <w:r w:rsidR="009353A7">
        <w:rPr>
          <w:rFonts w:ascii="Times New Roman" w:eastAsia="SimSun" w:hAnsi="Times New Roman"/>
        </w:rPr>
        <w:t>’</w:t>
      </w:r>
      <w:r w:rsidRPr="00B14675">
        <w:rPr>
          <w:rFonts w:ascii="Times New Roman" w:eastAsia="SimSun" w:hAnsi="Times New Roman"/>
        </w:rPr>
        <w:t xml:space="preserve"> required rate of return, is more difficult to estimate because the dividend payments received from common stock are not contractual or guaranteed in nature.  They are uneven and risky, unlike interest payments.</w:t>
      </w:r>
    </w:p>
    <w:p w:rsidR="00492D49" w:rsidRPr="00B14675" w:rsidRDefault="00492D49" w:rsidP="00664C79">
      <w:pPr>
        <w:pStyle w:val="answer"/>
        <w:ind w:firstLine="0"/>
        <w:rPr>
          <w:rFonts w:ascii="Times New Roman" w:eastAsia="SimSun" w:hAnsi="Times New Roman"/>
        </w:rPr>
      </w:pPr>
      <w:r w:rsidRPr="00B14675">
        <w:rPr>
          <w:rFonts w:ascii="Times New Roman" w:eastAsia="SimSun" w:hAnsi="Times New Roman"/>
        </w:rPr>
        <w:t xml:space="preserve">Once a cost of common equity estimate </w:t>
      </w:r>
      <w:proofErr w:type="gramStart"/>
      <w:r w:rsidRPr="00B14675">
        <w:rPr>
          <w:rFonts w:ascii="Times New Roman" w:eastAsia="SimSun" w:hAnsi="Times New Roman"/>
        </w:rPr>
        <w:t>has been developed</w:t>
      </w:r>
      <w:proofErr w:type="gramEnd"/>
      <w:r w:rsidRPr="00B14675">
        <w:rPr>
          <w:rFonts w:ascii="Times New Roman" w:eastAsia="SimSun" w:hAnsi="Times New Roman"/>
        </w:rPr>
        <w:t>, it can then easily be combined with the embedded cost of debt based on the utility</w:t>
      </w:r>
      <w:r w:rsidR="009353A7">
        <w:rPr>
          <w:rFonts w:ascii="Times New Roman" w:eastAsia="SimSun" w:hAnsi="Times New Roman"/>
        </w:rPr>
        <w:t>’</w:t>
      </w:r>
      <w:r w:rsidRPr="00B14675">
        <w:rPr>
          <w:rFonts w:ascii="Times New Roman" w:eastAsia="SimSun" w:hAnsi="Times New Roman"/>
        </w:rPr>
        <w:t>s capital structure, in order to arrive at the overall cost of capital (overall rate of return).</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 xml:space="preserve">What is the </w:t>
      </w:r>
      <w:proofErr w:type="gramStart"/>
      <w:r w:rsidR="00A01D65" w:rsidRPr="00B14675">
        <w:rPr>
          <w:rFonts w:ascii="Times New Roman" w:eastAsia="SimSun" w:hAnsi="Times New Roman"/>
        </w:rPr>
        <w:t>market required</w:t>
      </w:r>
      <w:proofErr w:type="gramEnd"/>
      <w:r w:rsidR="00A01D65" w:rsidRPr="00B14675">
        <w:rPr>
          <w:rFonts w:ascii="Times New Roman" w:eastAsia="SimSun" w:hAnsi="Times New Roman"/>
        </w:rPr>
        <w:t xml:space="preserve"> rate of return on equity capital</w:t>
      </w:r>
      <w:r w:rsidRPr="00B14675">
        <w:rPr>
          <w:rFonts w:ascii="Times New Roman" w:eastAsia="SimSun" w:hAnsi="Times New Roman"/>
        </w:rPr>
        <w:t>?</w:t>
      </w:r>
    </w:p>
    <w:p w:rsidR="00492D49" w:rsidRPr="00B14675" w:rsidRDefault="00664C79" w:rsidP="00492D49">
      <w:pPr>
        <w:pStyle w:val="answer"/>
        <w:rPr>
          <w:rFonts w:ascii="Times New Roman" w:eastAsia="SimSun" w:hAnsi="Times New Roman"/>
        </w:rPr>
      </w:pPr>
      <w:r w:rsidRPr="00B14675">
        <w:rPr>
          <w:rFonts w:ascii="Times New Roman" w:eastAsia="SimSun" w:hAnsi="Times New Roman"/>
        </w:rPr>
        <w:t>A.</w:t>
      </w:r>
      <w:r w:rsidR="00492D49" w:rsidRPr="00B14675">
        <w:rPr>
          <w:rFonts w:ascii="Times New Roman" w:eastAsia="SimSun" w:hAnsi="Times New Roman"/>
        </w:rPr>
        <w:tab/>
        <w:t xml:space="preserve">The </w:t>
      </w:r>
      <w:proofErr w:type="gramStart"/>
      <w:r w:rsidR="00492D49" w:rsidRPr="00B14675">
        <w:rPr>
          <w:rFonts w:ascii="Times New Roman" w:eastAsia="SimSun" w:hAnsi="Times New Roman"/>
        </w:rPr>
        <w:t>market required</w:t>
      </w:r>
      <w:proofErr w:type="gramEnd"/>
      <w:r w:rsidR="00492D49" w:rsidRPr="00B14675">
        <w:rPr>
          <w:rFonts w:ascii="Times New Roman" w:eastAsia="SimSun" w:hAnsi="Times New Roman"/>
        </w:rPr>
        <w:t xml:space="preserve"> rate of return on common equity, or cost of equity, is the return demanded by the equity investor.  Investors establish the price for equity capital through their buying and selling decisions in capital markets.  Investors set return requirements according to their perception of the risks inherent in the investment, recognizing the opportunity cost of forgone investments in other companies, and the returns available from other investments of comparable risk.</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 xml:space="preserve">What </w:t>
      </w:r>
      <w:proofErr w:type="gramStart"/>
      <w:r w:rsidR="00A01D65" w:rsidRPr="00B14675">
        <w:rPr>
          <w:rFonts w:ascii="Times New Roman" w:eastAsia="SimSun" w:hAnsi="Times New Roman"/>
        </w:rPr>
        <w:t>must be considered</w:t>
      </w:r>
      <w:proofErr w:type="gramEnd"/>
      <w:r w:rsidR="00A01D65" w:rsidRPr="00B14675">
        <w:rPr>
          <w:rFonts w:ascii="Times New Roman" w:eastAsia="SimSun" w:hAnsi="Times New Roman"/>
        </w:rPr>
        <w:t xml:space="preserve"> in estimating a fair </w:t>
      </w:r>
      <w:r w:rsidRPr="00B14675">
        <w:rPr>
          <w:rFonts w:ascii="Times New Roman" w:eastAsia="SimSun" w:hAnsi="Times New Roman"/>
        </w:rPr>
        <w:t>ROE?</w:t>
      </w:r>
    </w:p>
    <w:p w:rsidR="00492D49"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The basic premise is that the allowable ROE should be commensurate with returns on investments in other firms having corresponding risks.  The allowed return should be sufficient to assure confidence in the financial integrity of the firm, in order to maintain creditworthiness and ability to attract capital on reasonable terms.  The </w:t>
      </w:r>
      <w:r w:rsidR="009353A7">
        <w:rPr>
          <w:rFonts w:ascii="Times New Roman" w:eastAsia="SimSun" w:hAnsi="Times New Roman"/>
        </w:rPr>
        <w:t>“</w:t>
      </w:r>
      <w:r w:rsidRPr="00B14675">
        <w:rPr>
          <w:rFonts w:ascii="Times New Roman" w:eastAsia="SimSun" w:hAnsi="Times New Roman"/>
        </w:rPr>
        <w:t>attraction of capital</w:t>
      </w:r>
      <w:r w:rsidR="009353A7">
        <w:rPr>
          <w:rFonts w:ascii="Times New Roman" w:eastAsia="SimSun" w:hAnsi="Times New Roman"/>
        </w:rPr>
        <w:t>”</w:t>
      </w:r>
      <w:r w:rsidRPr="00B14675">
        <w:rPr>
          <w:rFonts w:ascii="Times New Roman" w:eastAsia="SimSun" w:hAnsi="Times New Roman"/>
        </w:rPr>
        <w:t xml:space="preserve"> standard focuses on investors</w:t>
      </w:r>
      <w:r w:rsidR="009353A7">
        <w:rPr>
          <w:rFonts w:ascii="Times New Roman" w:eastAsia="SimSun" w:hAnsi="Times New Roman"/>
        </w:rPr>
        <w:t>’</w:t>
      </w:r>
      <w:r w:rsidRPr="00B14675">
        <w:rPr>
          <w:rFonts w:ascii="Times New Roman" w:eastAsia="SimSun" w:hAnsi="Times New Roman"/>
        </w:rPr>
        <w:t xml:space="preserve"> return requirements that are generally determined using market value methods, such as the </w:t>
      </w:r>
      <w:proofErr w:type="spellStart"/>
      <w:r w:rsidR="00D921F3">
        <w:rPr>
          <w:rFonts w:ascii="Times New Roman" w:eastAsia="SimSun" w:hAnsi="Times New Roman"/>
        </w:rPr>
        <w:t>DCF</w:t>
      </w:r>
      <w:proofErr w:type="spellEnd"/>
      <w:r w:rsidR="00D921F3">
        <w:rPr>
          <w:rFonts w:ascii="Times New Roman" w:eastAsia="SimSun" w:hAnsi="Times New Roman"/>
        </w:rPr>
        <w:t xml:space="preserve">, </w:t>
      </w:r>
      <w:proofErr w:type="spellStart"/>
      <w:r w:rsidR="00D921F3">
        <w:rPr>
          <w:rFonts w:ascii="Times New Roman" w:eastAsia="SimSun" w:hAnsi="Times New Roman"/>
        </w:rPr>
        <w:t>CAPM</w:t>
      </w:r>
      <w:proofErr w:type="spellEnd"/>
      <w:r w:rsidR="00D921F3">
        <w:rPr>
          <w:rFonts w:ascii="Times New Roman" w:eastAsia="SimSun" w:hAnsi="Times New Roman"/>
        </w:rPr>
        <w:t xml:space="preserve">, or </w:t>
      </w:r>
      <w:r w:rsidR="00385A98" w:rsidRPr="00B14675">
        <w:rPr>
          <w:rFonts w:ascii="Times New Roman" w:eastAsia="SimSun" w:hAnsi="Times New Roman"/>
        </w:rPr>
        <w:t>risk premium</w:t>
      </w:r>
      <w:r w:rsidR="00D921F3">
        <w:rPr>
          <w:rFonts w:ascii="Times New Roman" w:eastAsia="SimSun" w:hAnsi="Times New Roman"/>
        </w:rPr>
        <w:t xml:space="preserve"> </w:t>
      </w:r>
      <w:r w:rsidRPr="00B14675">
        <w:rPr>
          <w:rFonts w:ascii="Times New Roman" w:eastAsia="SimSun" w:hAnsi="Times New Roman"/>
        </w:rPr>
        <w:t xml:space="preserve">methods.  These market value tests define </w:t>
      </w:r>
      <w:r w:rsidR="009353A7">
        <w:rPr>
          <w:rFonts w:ascii="Times New Roman" w:eastAsia="SimSun" w:hAnsi="Times New Roman"/>
        </w:rPr>
        <w:t>“</w:t>
      </w:r>
      <w:r w:rsidRPr="00B14675">
        <w:rPr>
          <w:rFonts w:ascii="Times New Roman" w:eastAsia="SimSun" w:hAnsi="Times New Roman"/>
        </w:rPr>
        <w:t xml:space="preserve">fair </w:t>
      </w:r>
      <w:r w:rsidRPr="00B14675">
        <w:rPr>
          <w:rFonts w:ascii="Times New Roman" w:eastAsia="SimSun" w:hAnsi="Times New Roman"/>
        </w:rPr>
        <w:lastRenderedPageBreak/>
        <w:t>return</w:t>
      </w:r>
      <w:r w:rsidR="009353A7">
        <w:rPr>
          <w:rFonts w:ascii="Times New Roman" w:eastAsia="SimSun" w:hAnsi="Times New Roman"/>
        </w:rPr>
        <w:t>”</w:t>
      </w:r>
      <w:r w:rsidRPr="00B14675">
        <w:rPr>
          <w:rFonts w:ascii="Times New Roman" w:eastAsia="SimSun" w:hAnsi="Times New Roman"/>
        </w:rPr>
        <w:t xml:space="preserve"> as the return investors anticipate when they purchase equity shares of comparable risk in the financial marketplace.  This is a market rate of return, defined in terms of anticipated dividends and capital gains as determined by expected changes in stock prices, and reflects the opportunity cost of capital.  The economic basis for market value tests is that new capital will be attracted to a firm only if the return expected by the suppliers of funds is commensurate with that available from alternative investments of comparable risk.</w:t>
      </w:r>
    </w:p>
    <w:p w:rsidR="00D921F3" w:rsidRPr="00B14675" w:rsidRDefault="00D921F3" w:rsidP="00D921F3">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t>Please</w:t>
      </w:r>
      <w:proofErr w:type="gramEnd"/>
      <w:r w:rsidRPr="00B14675">
        <w:rPr>
          <w:rFonts w:ascii="Times New Roman" w:eastAsia="SimSun" w:hAnsi="Times New Roman"/>
        </w:rPr>
        <w:t xml:space="preserve"> explain how low allowed </w:t>
      </w:r>
      <w:proofErr w:type="spellStart"/>
      <w:r w:rsidRPr="00B14675">
        <w:rPr>
          <w:rFonts w:ascii="Times New Roman" w:eastAsia="SimSun" w:hAnsi="Times New Roman"/>
        </w:rPr>
        <w:t>ROEs</w:t>
      </w:r>
      <w:proofErr w:type="spellEnd"/>
      <w:r w:rsidRPr="00B14675">
        <w:rPr>
          <w:rFonts w:ascii="Times New Roman" w:eastAsia="SimSun" w:hAnsi="Times New Roman"/>
        </w:rPr>
        <w:t xml:space="preserve"> can increase both the future cost of equity and debt financing.</w:t>
      </w:r>
    </w:p>
    <w:p w:rsidR="00D921F3" w:rsidRPr="00B14675" w:rsidRDefault="00D921F3" w:rsidP="00D921F3">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If a utility is authorized a ROE below the level required by equity investors, the utility will find it difficult to access the equity market through common stock issuance at its current market price.  Investors will not provide equity capital at the current market price if the earnable return on equity is below the level they require given the risks of an equity investment in the utility.  The equity market corrects this by generating a stock price in equilibrium that reflects the valuation of the potential earnings stream from an equity investment at the risk-adjusted return equity investors require.  In the case of a utility that </w:t>
      </w:r>
      <w:proofErr w:type="gramStart"/>
      <w:r w:rsidRPr="00B14675">
        <w:rPr>
          <w:rFonts w:ascii="Times New Roman" w:eastAsia="SimSun" w:hAnsi="Times New Roman"/>
        </w:rPr>
        <w:t>has been authorized</w:t>
      </w:r>
      <w:proofErr w:type="gramEnd"/>
      <w:r w:rsidRPr="00B14675">
        <w:rPr>
          <w:rFonts w:ascii="Times New Roman" w:eastAsia="SimSun" w:hAnsi="Times New Roman"/>
        </w:rPr>
        <w:t xml:space="preserve"> a return below the level investors believe is appropriate for the risk they bear, the result is a decrease in the utility</w:t>
      </w:r>
      <w:r w:rsidR="009353A7">
        <w:rPr>
          <w:rFonts w:ascii="Times New Roman" w:eastAsia="SimSun" w:hAnsi="Times New Roman"/>
        </w:rPr>
        <w:t>’</w:t>
      </w:r>
      <w:r w:rsidRPr="00B14675">
        <w:rPr>
          <w:rFonts w:ascii="Times New Roman" w:eastAsia="SimSun" w:hAnsi="Times New Roman"/>
        </w:rPr>
        <w:t>s market price per share of common stock.  This reduces the financial viability of equity financing in two ways.  First, because the utility</w:t>
      </w:r>
      <w:r w:rsidR="009353A7">
        <w:rPr>
          <w:rFonts w:ascii="Times New Roman" w:eastAsia="SimSun" w:hAnsi="Times New Roman"/>
        </w:rPr>
        <w:t>’</w:t>
      </w:r>
      <w:r w:rsidRPr="00B14675">
        <w:rPr>
          <w:rFonts w:ascii="Times New Roman" w:eastAsia="SimSun" w:hAnsi="Times New Roman"/>
        </w:rPr>
        <w:t xml:space="preserve">s price per share of common stock decreases, the net proceeds from issuing common stock </w:t>
      </w:r>
      <w:proofErr w:type="gramStart"/>
      <w:r w:rsidRPr="00B14675">
        <w:rPr>
          <w:rFonts w:ascii="Times New Roman" w:eastAsia="SimSun" w:hAnsi="Times New Roman"/>
        </w:rPr>
        <w:t>are reduced</w:t>
      </w:r>
      <w:proofErr w:type="gramEnd"/>
      <w:r w:rsidRPr="00B14675">
        <w:rPr>
          <w:rFonts w:ascii="Times New Roman" w:eastAsia="SimSun" w:hAnsi="Times New Roman"/>
        </w:rPr>
        <w:t>.  Second, since the utility</w:t>
      </w:r>
      <w:r w:rsidR="009353A7">
        <w:rPr>
          <w:rFonts w:ascii="Times New Roman" w:eastAsia="SimSun" w:hAnsi="Times New Roman"/>
        </w:rPr>
        <w:t>’</w:t>
      </w:r>
      <w:r w:rsidRPr="00B14675">
        <w:rPr>
          <w:rFonts w:ascii="Times New Roman" w:eastAsia="SimSun" w:hAnsi="Times New Roman"/>
        </w:rPr>
        <w:t xml:space="preserve">s market to book ratio decreases with the decrease in the share price of common stock, the potential risk </w:t>
      </w:r>
      <w:r w:rsidRPr="00B14675">
        <w:rPr>
          <w:rFonts w:ascii="Times New Roman" w:eastAsia="SimSun" w:hAnsi="Times New Roman"/>
        </w:rPr>
        <w:lastRenderedPageBreak/>
        <w:t>from dilution of equity investments reduces investors</w:t>
      </w:r>
      <w:r w:rsidR="009353A7">
        <w:rPr>
          <w:rFonts w:ascii="Times New Roman" w:eastAsia="SimSun" w:hAnsi="Times New Roman"/>
        </w:rPr>
        <w:t>’</w:t>
      </w:r>
      <w:r w:rsidRPr="00B14675">
        <w:rPr>
          <w:rFonts w:ascii="Times New Roman" w:eastAsia="SimSun" w:hAnsi="Times New Roman"/>
        </w:rPr>
        <w:t xml:space="preserve"> inclination to purchase new issues of common stock.  The ultimate effect is the utility will have to rely more on debt financing to meet its capital needs.</w:t>
      </w:r>
    </w:p>
    <w:p w:rsidR="00D921F3" w:rsidRPr="00B14675" w:rsidRDefault="00D921F3" w:rsidP="00D921F3">
      <w:pPr>
        <w:pStyle w:val="answer"/>
        <w:ind w:firstLine="0"/>
        <w:rPr>
          <w:rFonts w:ascii="Times New Roman" w:eastAsia="SimSun" w:hAnsi="Times New Roman"/>
        </w:rPr>
      </w:pPr>
      <w:r w:rsidRPr="00B14675">
        <w:rPr>
          <w:rFonts w:ascii="Times New Roman" w:eastAsia="SimSun" w:hAnsi="Times New Roman"/>
        </w:rPr>
        <w:t xml:space="preserve">As the company relies more on debt financing, its capital structure </w:t>
      </w:r>
      <w:proofErr w:type="gramStart"/>
      <w:r w:rsidRPr="00B14675">
        <w:rPr>
          <w:rFonts w:ascii="Times New Roman" w:eastAsia="SimSun" w:hAnsi="Times New Roman"/>
        </w:rPr>
        <w:t>becomes more leveraged</w:t>
      </w:r>
      <w:proofErr w:type="gramEnd"/>
      <w:r w:rsidRPr="00B14675">
        <w:rPr>
          <w:rFonts w:ascii="Times New Roman" w:eastAsia="SimSun" w:hAnsi="Times New Roman"/>
        </w:rPr>
        <w:t>.  Because debt payments are a fixed financial obligation to the utility, and income available to common equity is subordinate to fixed charges, this decreases the operating income available for dividend and earnings growth.  Consequently, equity investors face greater uncertainty about future dividends and earnings from the firm.  As a result, the firm</w:t>
      </w:r>
      <w:r w:rsidR="009353A7">
        <w:rPr>
          <w:rFonts w:ascii="Times New Roman" w:eastAsia="SimSun" w:hAnsi="Times New Roman"/>
        </w:rPr>
        <w:t>’</w:t>
      </w:r>
      <w:r w:rsidRPr="00B14675">
        <w:rPr>
          <w:rFonts w:ascii="Times New Roman" w:eastAsia="SimSun" w:hAnsi="Times New Roman"/>
        </w:rPr>
        <w:t>s equity becomes a riskier investment.  The risk of default on the company</w:t>
      </w:r>
      <w:r w:rsidR="009353A7">
        <w:rPr>
          <w:rFonts w:ascii="Times New Roman" w:eastAsia="SimSun" w:hAnsi="Times New Roman"/>
        </w:rPr>
        <w:t>’</w:t>
      </w:r>
      <w:r w:rsidRPr="00B14675">
        <w:rPr>
          <w:rFonts w:ascii="Times New Roman" w:eastAsia="SimSun" w:hAnsi="Times New Roman"/>
        </w:rPr>
        <w:t>s bonds also increases, making the utility</w:t>
      </w:r>
      <w:r w:rsidR="009353A7">
        <w:rPr>
          <w:rFonts w:ascii="Times New Roman" w:eastAsia="SimSun" w:hAnsi="Times New Roman"/>
        </w:rPr>
        <w:t>’</w:t>
      </w:r>
      <w:r w:rsidRPr="00B14675">
        <w:rPr>
          <w:rFonts w:ascii="Times New Roman" w:eastAsia="SimSun" w:hAnsi="Times New Roman"/>
        </w:rPr>
        <w:t>s debt a riskier investment.  This increases the cost to the utility from both debt and equity financing and increases the possibility the company will not have access to the capital markets fo</w:t>
      </w:r>
      <w:r>
        <w:rPr>
          <w:rFonts w:ascii="Times New Roman" w:eastAsia="SimSun" w:hAnsi="Times New Roman"/>
        </w:rPr>
        <w:t>r its outside financing needs.</w:t>
      </w:r>
    </w:p>
    <w:p w:rsidR="00492D49" w:rsidRPr="00B14675" w:rsidRDefault="00D921F3" w:rsidP="00492D49">
      <w:pPr>
        <w:pStyle w:val="Heading1"/>
        <w:spacing w:after="360" w:line="240" w:lineRule="auto"/>
        <w:rPr>
          <w:rFonts w:ascii="Times New Roman" w:eastAsia="SimSun" w:hAnsi="Times New Roman"/>
        </w:rPr>
      </w:pPr>
      <w:bookmarkStart w:id="4" w:name="_Toc401836802"/>
      <w:bookmarkStart w:id="5" w:name="_Toc402941905"/>
      <w:r>
        <w:rPr>
          <w:rFonts w:ascii="Times New Roman" w:eastAsia="SimSun" w:hAnsi="Times New Roman"/>
        </w:rPr>
        <w:t>I</w:t>
      </w:r>
      <w:r w:rsidR="00492D49" w:rsidRPr="00B14675">
        <w:rPr>
          <w:rFonts w:ascii="Times New Roman" w:eastAsia="SimSun" w:hAnsi="Times New Roman"/>
        </w:rPr>
        <w:t>II.</w:t>
      </w:r>
      <w:r w:rsidR="00492D49" w:rsidRPr="00B14675">
        <w:rPr>
          <w:rFonts w:ascii="Times New Roman" w:eastAsia="SimSun" w:hAnsi="Times New Roman"/>
        </w:rPr>
        <w:tab/>
        <w:t xml:space="preserve">COST OF EQUITY CAPITAL ESTIMATES </w:t>
      </w:r>
      <w:r>
        <w:rPr>
          <w:rFonts w:ascii="Times New Roman" w:eastAsia="SimSun" w:hAnsi="Times New Roman"/>
        </w:rPr>
        <w:t>FOR PSE FOR THE FIRST HALF OF 2013 AND THE SECOND HALF OF 2014</w:t>
      </w:r>
      <w:bookmarkEnd w:id="4"/>
      <w:bookmarkEnd w:id="5"/>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D921F3">
        <w:rPr>
          <w:rFonts w:ascii="Times New Roman" w:eastAsia="SimSun" w:hAnsi="Times New Roman"/>
        </w:rPr>
        <w:t>H</w:t>
      </w:r>
      <w:r w:rsidR="00A01D65" w:rsidRPr="00B14675">
        <w:rPr>
          <w:rFonts w:ascii="Times New Roman" w:eastAsia="SimSun" w:hAnsi="Times New Roman"/>
        </w:rPr>
        <w:t xml:space="preserve">ow did you estimate </w:t>
      </w:r>
      <w:r w:rsidR="00D921F3">
        <w:rPr>
          <w:rFonts w:ascii="Times New Roman" w:eastAsia="SimSun" w:hAnsi="Times New Roman"/>
        </w:rPr>
        <w:t xml:space="preserve">a </w:t>
      </w:r>
      <w:r w:rsidR="00A01D65" w:rsidRPr="00B14675">
        <w:rPr>
          <w:rFonts w:ascii="Times New Roman" w:eastAsia="SimSun" w:hAnsi="Times New Roman"/>
        </w:rPr>
        <w:t>fair ROE for PSE</w:t>
      </w:r>
      <w:r w:rsidR="00D921F3">
        <w:rPr>
          <w:rFonts w:ascii="Times New Roman" w:eastAsia="SimSun" w:hAnsi="Times New Roman"/>
        </w:rPr>
        <w:t xml:space="preserve"> for the first half of 2013 and the second half of 2014</w:t>
      </w:r>
      <w:r w:rsidRPr="00B14675">
        <w:rPr>
          <w:rFonts w:ascii="Times New Roman" w:eastAsia="SimSun" w:hAnsi="Times New Roman"/>
        </w:rPr>
        <w:t>?</w:t>
      </w:r>
    </w:p>
    <w:p w:rsidR="00D921F3"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sidR="00D921F3">
        <w:rPr>
          <w:rFonts w:ascii="Times New Roman" w:eastAsia="SimSun" w:hAnsi="Times New Roman"/>
        </w:rPr>
        <w:t xml:space="preserve">To estimate a fair ROE for PSE for the first half of 2013 and the second half of 2014, </w:t>
      </w:r>
      <w:r w:rsidRPr="00B14675">
        <w:rPr>
          <w:rFonts w:ascii="Times New Roman" w:eastAsia="SimSun" w:hAnsi="Times New Roman"/>
        </w:rPr>
        <w:t>I employed three methodologies:</w:t>
      </w:r>
    </w:p>
    <w:p w:rsidR="00D921F3" w:rsidRDefault="00492D49" w:rsidP="00D921F3">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proofErr w:type="spellStart"/>
      <w:r w:rsidR="00D921F3">
        <w:rPr>
          <w:rFonts w:ascii="Times New Roman" w:eastAsia="SimSun" w:hAnsi="Times New Roman"/>
        </w:rPr>
        <w:t>i</w:t>
      </w:r>
      <w:proofErr w:type="spellEnd"/>
      <w:r w:rsidRPr="00B14675">
        <w:rPr>
          <w:rFonts w:ascii="Times New Roman" w:eastAsia="SimSun" w:hAnsi="Times New Roman"/>
        </w:rPr>
        <w:t>)</w:t>
      </w:r>
      <w:r w:rsidR="00D921F3">
        <w:rPr>
          <w:rFonts w:ascii="Times New Roman" w:eastAsia="SimSun" w:hAnsi="Times New Roman"/>
        </w:rPr>
        <w:tab/>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methodologies</w:t>
      </w:r>
      <w:r w:rsidR="004800FA">
        <w:rPr>
          <w:rFonts w:ascii="Times New Roman" w:eastAsia="SimSun" w:hAnsi="Times New Roman"/>
        </w:rPr>
        <w:t>;</w:t>
      </w:r>
    </w:p>
    <w:p w:rsidR="00D921F3" w:rsidRDefault="00492D49" w:rsidP="00D921F3">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r w:rsidR="00D921F3">
        <w:rPr>
          <w:rFonts w:ascii="Times New Roman" w:eastAsia="SimSun" w:hAnsi="Times New Roman"/>
        </w:rPr>
        <w:t>ii</w:t>
      </w:r>
      <w:r w:rsidRPr="00B14675">
        <w:rPr>
          <w:rFonts w:ascii="Times New Roman" w:eastAsia="SimSun" w:hAnsi="Times New Roman"/>
        </w:rPr>
        <w:t>)</w:t>
      </w:r>
      <w:r w:rsidR="00D921F3">
        <w:rPr>
          <w:rFonts w:ascii="Times New Roman" w:eastAsia="SimSun" w:hAnsi="Times New Roman"/>
        </w:rPr>
        <w:tab/>
      </w:r>
      <w:proofErr w:type="spellStart"/>
      <w:r w:rsidR="00D921F3">
        <w:rPr>
          <w:rFonts w:ascii="Times New Roman" w:eastAsia="SimSun" w:hAnsi="Times New Roman"/>
        </w:rPr>
        <w:t>CAPM</w:t>
      </w:r>
      <w:proofErr w:type="spellEnd"/>
      <w:r w:rsidR="00D921F3">
        <w:rPr>
          <w:rFonts w:ascii="Times New Roman" w:eastAsia="SimSun" w:hAnsi="Times New Roman"/>
        </w:rPr>
        <w:t xml:space="preserve"> methodologies; and</w:t>
      </w:r>
    </w:p>
    <w:p w:rsidR="00D921F3" w:rsidRDefault="00D921F3" w:rsidP="00D921F3">
      <w:pPr>
        <w:pStyle w:val="answer"/>
        <w:spacing w:after="280" w:line="240" w:lineRule="auto"/>
        <w:ind w:left="2160" w:right="720"/>
        <w:rPr>
          <w:rFonts w:ascii="Times New Roman" w:eastAsia="SimSun" w:hAnsi="Times New Roman"/>
        </w:rPr>
      </w:pPr>
      <w:r>
        <w:rPr>
          <w:rFonts w:ascii="Times New Roman" w:eastAsia="SimSun" w:hAnsi="Times New Roman"/>
        </w:rPr>
        <w:t>(iii)</w:t>
      </w:r>
      <w:r>
        <w:rPr>
          <w:rFonts w:ascii="Times New Roman" w:eastAsia="SimSun" w:hAnsi="Times New Roman"/>
        </w:rPr>
        <w:tab/>
      </w:r>
      <w:proofErr w:type="gramStart"/>
      <w:r w:rsidR="00385A98" w:rsidRPr="00B14675">
        <w:rPr>
          <w:rFonts w:ascii="Times New Roman" w:eastAsia="SimSun" w:hAnsi="Times New Roman"/>
        </w:rPr>
        <w:t>risk</w:t>
      </w:r>
      <w:proofErr w:type="gramEnd"/>
      <w:r w:rsidR="00385A98" w:rsidRPr="00B14675">
        <w:rPr>
          <w:rFonts w:ascii="Times New Roman" w:eastAsia="SimSun" w:hAnsi="Times New Roman"/>
        </w:rPr>
        <w:t xml:space="preserve"> premium</w:t>
      </w:r>
      <w:r>
        <w:rPr>
          <w:rFonts w:ascii="Times New Roman" w:eastAsia="SimSun" w:hAnsi="Times New Roman"/>
        </w:rPr>
        <w:t xml:space="preserve"> methodologies</w:t>
      </w:r>
      <w:r w:rsidR="00492D49" w:rsidRPr="00B14675">
        <w:rPr>
          <w:rFonts w:ascii="Times New Roman" w:eastAsia="SimSun" w:hAnsi="Times New Roman"/>
        </w:rPr>
        <w:t>.</w:t>
      </w:r>
    </w:p>
    <w:p w:rsidR="00492D49" w:rsidRPr="00B14675" w:rsidRDefault="00492D49" w:rsidP="00D921F3">
      <w:pPr>
        <w:pStyle w:val="answer"/>
        <w:ind w:firstLine="0"/>
        <w:rPr>
          <w:rFonts w:ascii="Times New Roman" w:eastAsia="SimSun" w:hAnsi="Times New Roman"/>
        </w:rPr>
      </w:pPr>
      <w:r w:rsidRPr="00B14675">
        <w:rPr>
          <w:rFonts w:ascii="Times New Roman" w:eastAsia="SimSun" w:hAnsi="Times New Roman"/>
        </w:rPr>
        <w:lastRenderedPageBreak/>
        <w:t xml:space="preserve">All three </w:t>
      </w:r>
      <w:r w:rsidR="00D921F3">
        <w:rPr>
          <w:rFonts w:ascii="Times New Roman" w:eastAsia="SimSun" w:hAnsi="Times New Roman"/>
        </w:rPr>
        <w:t xml:space="preserve">methodologies </w:t>
      </w:r>
      <w:r w:rsidRPr="00B14675">
        <w:rPr>
          <w:rFonts w:ascii="Times New Roman" w:eastAsia="SimSun" w:hAnsi="Times New Roman"/>
        </w:rPr>
        <w:t>are market-based methodologies designed to estimate the return required by investors on the common equity capital committed to PSE.  I applied the aforementioned methodologies to group</w:t>
      </w:r>
      <w:r w:rsidR="00D921F3">
        <w:rPr>
          <w:rFonts w:ascii="Times New Roman" w:eastAsia="SimSun" w:hAnsi="Times New Roman"/>
        </w:rPr>
        <w:t>s</w:t>
      </w:r>
      <w:r w:rsidRPr="00B14675">
        <w:rPr>
          <w:rFonts w:ascii="Times New Roman" w:eastAsia="SimSun" w:hAnsi="Times New Roman"/>
        </w:rPr>
        <w:t xml:space="preserve"> of combination gas and electric utilities</w:t>
      </w:r>
      <w:r w:rsidR="00092D5C" w:rsidRPr="00B14675">
        <w:rPr>
          <w:rFonts w:ascii="Times New Roman" w:eastAsia="SimSun" w:hAnsi="Times New Roman"/>
        </w:rPr>
        <w:t xml:space="preserve"> as reference group</w:t>
      </w:r>
      <w:r w:rsidR="00D921F3">
        <w:rPr>
          <w:rFonts w:ascii="Times New Roman" w:eastAsia="SimSun" w:hAnsi="Times New Roman"/>
        </w:rPr>
        <w:t>s</w:t>
      </w:r>
      <w:r w:rsidR="00092D5C" w:rsidRPr="00B14675">
        <w:rPr>
          <w:rFonts w:ascii="Times New Roman" w:eastAsia="SimSun" w:hAnsi="Times New Roman"/>
        </w:rPr>
        <w:t xml:space="preserve"> for PSE.</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Why did you use more than one approach for estimating the cost of equity</w:t>
      </w:r>
      <w:r w:rsidRPr="00B14675">
        <w:rPr>
          <w:rFonts w:ascii="Times New Roman" w:eastAsia="SimSun" w:hAnsi="Times New Roman"/>
        </w:rPr>
        <w:t>?</w:t>
      </w:r>
    </w:p>
    <w:p w:rsidR="00664C79" w:rsidRPr="00B14675" w:rsidRDefault="00492D49" w:rsidP="00664C7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No one single method provides the necessary level of precision for determining a fair return, but each method provides useful evidence to facilitate the exercise of an informed judgment.  Reliance on any single method or preset formula is inappropriate when dealing with investor expectations because of possible measurement difficulties and vagaries in individual companies</w:t>
      </w:r>
      <w:r w:rsidR="009353A7">
        <w:rPr>
          <w:rFonts w:ascii="Times New Roman" w:eastAsia="SimSun" w:hAnsi="Times New Roman"/>
        </w:rPr>
        <w:t>’</w:t>
      </w:r>
      <w:r w:rsidRPr="00B14675">
        <w:rPr>
          <w:rFonts w:ascii="Times New Roman" w:eastAsia="SimSun" w:hAnsi="Times New Roman"/>
        </w:rPr>
        <w:t xml:space="preserve"> market data.  Examples of such vagaries include dividend suspension, insufficient or unrepresentative historical data due </w:t>
      </w:r>
      <w:r w:rsidR="004800FA">
        <w:rPr>
          <w:rFonts w:ascii="Times New Roman" w:eastAsia="SimSun" w:hAnsi="Times New Roman"/>
        </w:rPr>
        <w:t xml:space="preserve">to </w:t>
      </w:r>
      <w:r w:rsidRPr="00B14675">
        <w:rPr>
          <w:rFonts w:ascii="Times New Roman" w:eastAsia="SimSun" w:hAnsi="Times New Roman"/>
        </w:rPr>
        <w:t xml:space="preserve">a recent merger, impending </w:t>
      </w:r>
      <w:proofErr w:type="gramStart"/>
      <w:r w:rsidRPr="00B14675">
        <w:rPr>
          <w:rFonts w:ascii="Times New Roman" w:eastAsia="SimSun" w:hAnsi="Times New Roman"/>
        </w:rPr>
        <w:t>merger</w:t>
      </w:r>
      <w:proofErr w:type="gramEnd"/>
      <w:r w:rsidRPr="00B14675">
        <w:rPr>
          <w:rFonts w:ascii="Times New Roman" w:eastAsia="SimSun" w:hAnsi="Times New Roman"/>
        </w:rPr>
        <w:t xml:space="preserve"> or acquisition, and a new corporate identity due to restructuring activities.  The advantage of using several different approaches is that the results of each one </w:t>
      </w:r>
      <w:proofErr w:type="gramStart"/>
      <w:r w:rsidRPr="00B14675">
        <w:rPr>
          <w:rFonts w:ascii="Times New Roman" w:eastAsia="SimSun" w:hAnsi="Times New Roman"/>
        </w:rPr>
        <w:t>can be used</w:t>
      </w:r>
      <w:proofErr w:type="gramEnd"/>
      <w:r w:rsidRPr="00B14675">
        <w:rPr>
          <w:rFonts w:ascii="Times New Roman" w:eastAsia="SimSun" w:hAnsi="Times New Roman"/>
        </w:rPr>
        <w:t xml:space="preserve"> to check the others.</w:t>
      </w:r>
    </w:p>
    <w:p w:rsidR="00664C79" w:rsidRPr="00B14675" w:rsidRDefault="00492D49" w:rsidP="00664C79">
      <w:pPr>
        <w:pStyle w:val="answer"/>
        <w:ind w:firstLine="0"/>
        <w:rPr>
          <w:rFonts w:ascii="Times New Roman" w:eastAsia="SimSun" w:hAnsi="Times New Roman"/>
        </w:rPr>
      </w:pPr>
      <w:r w:rsidRPr="00B14675">
        <w:rPr>
          <w:rFonts w:ascii="Times New Roman" w:eastAsia="SimSun" w:hAnsi="Times New Roman"/>
        </w:rPr>
        <w:t xml:space="preserve">As a general proposition, it is extremely dangerous to rely on only one generic methodology to estimate equity costs.  The difficulty </w:t>
      </w:r>
      <w:proofErr w:type="gramStart"/>
      <w:r w:rsidRPr="00B14675">
        <w:rPr>
          <w:rFonts w:ascii="Times New Roman" w:eastAsia="SimSun" w:hAnsi="Times New Roman"/>
        </w:rPr>
        <w:t>is compounded</w:t>
      </w:r>
      <w:proofErr w:type="gramEnd"/>
      <w:r w:rsidRPr="00B14675">
        <w:rPr>
          <w:rFonts w:ascii="Times New Roman" w:eastAsia="SimSun" w:hAnsi="Times New Roman"/>
        </w:rPr>
        <w:t xml:space="preserve"> when only one variant of that methodology is employed.  It </w:t>
      </w:r>
      <w:proofErr w:type="gramStart"/>
      <w:r w:rsidRPr="00B14675">
        <w:rPr>
          <w:rFonts w:ascii="Times New Roman" w:eastAsia="SimSun" w:hAnsi="Times New Roman"/>
        </w:rPr>
        <w:t>is compounded</w:t>
      </w:r>
      <w:proofErr w:type="gramEnd"/>
      <w:r w:rsidRPr="00B14675">
        <w:rPr>
          <w:rFonts w:ascii="Times New Roman" w:eastAsia="SimSun" w:hAnsi="Times New Roman"/>
        </w:rPr>
        <w:t xml:space="preserve"> even further when that one methodology is applied to a single company.  Hence, several methodologies applied to several comparable risk companies </w:t>
      </w:r>
      <w:proofErr w:type="gramStart"/>
      <w:r w:rsidRPr="00B14675">
        <w:rPr>
          <w:rFonts w:ascii="Times New Roman" w:eastAsia="SimSun" w:hAnsi="Times New Roman"/>
        </w:rPr>
        <w:t>should be employed</w:t>
      </w:r>
      <w:proofErr w:type="gramEnd"/>
      <w:r w:rsidRPr="00B14675">
        <w:rPr>
          <w:rFonts w:ascii="Times New Roman" w:eastAsia="SimSun" w:hAnsi="Times New Roman"/>
        </w:rPr>
        <w:t xml:space="preserve"> to estimate the cost of common equity.</w:t>
      </w:r>
    </w:p>
    <w:p w:rsidR="00664C79" w:rsidRPr="00B14675" w:rsidRDefault="00492D49" w:rsidP="00664C79">
      <w:pPr>
        <w:pStyle w:val="answer"/>
        <w:ind w:firstLine="0"/>
        <w:rPr>
          <w:rFonts w:ascii="Times New Roman" w:eastAsia="SimSun" w:hAnsi="Times New Roman"/>
        </w:rPr>
      </w:pPr>
      <w:r w:rsidRPr="00B14675">
        <w:rPr>
          <w:rFonts w:ascii="Times New Roman" w:eastAsia="SimSun" w:hAnsi="Times New Roman"/>
        </w:rPr>
        <w:t xml:space="preserve">As I have stated, there are three broad generic methods available to measure the cost of equity: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w:t>
      </w:r>
      <w:proofErr w:type="spellStart"/>
      <w:r w:rsidRPr="00B14675">
        <w:rPr>
          <w:rFonts w:ascii="Times New Roman" w:eastAsia="SimSun" w:hAnsi="Times New Roman"/>
        </w:rPr>
        <w:t>CAPM</w:t>
      </w:r>
      <w:proofErr w:type="spellEnd"/>
      <w:r w:rsidR="00D921F3">
        <w:rPr>
          <w:rFonts w:ascii="Times New Roman" w:eastAsia="SimSun" w:hAnsi="Times New Roman"/>
        </w:rPr>
        <w:t xml:space="preserve">, and </w:t>
      </w:r>
      <w:r w:rsidR="00385A98">
        <w:rPr>
          <w:rFonts w:ascii="Times New Roman" w:eastAsia="SimSun" w:hAnsi="Times New Roman"/>
        </w:rPr>
        <w:t>risk premium</w:t>
      </w:r>
      <w:r w:rsidRPr="00B14675">
        <w:rPr>
          <w:rFonts w:ascii="Times New Roman" w:eastAsia="SimSun" w:hAnsi="Times New Roman"/>
        </w:rPr>
        <w:t xml:space="preserve">.  All three of these methods are </w:t>
      </w:r>
      <w:r w:rsidRPr="00B14675">
        <w:rPr>
          <w:rFonts w:ascii="Times New Roman" w:eastAsia="SimSun" w:hAnsi="Times New Roman"/>
        </w:rPr>
        <w:lastRenderedPageBreak/>
        <w:t>accepted and used by the financial community and firmly supported in the financial literature.  The weight accorded to any one method may vary depending on unusual circumstances in capital market conditions.</w:t>
      </w:r>
    </w:p>
    <w:p w:rsidR="00492D49" w:rsidRPr="00B14675" w:rsidRDefault="00492D49" w:rsidP="00664C79">
      <w:pPr>
        <w:pStyle w:val="answer"/>
        <w:ind w:firstLine="0"/>
        <w:rPr>
          <w:rFonts w:ascii="Times New Roman" w:eastAsia="SimSun" w:hAnsi="Times New Roman"/>
        </w:rPr>
      </w:pPr>
      <w:r w:rsidRPr="00B14675">
        <w:rPr>
          <w:rFonts w:ascii="Times New Roman" w:eastAsia="SimSun" w:hAnsi="Times New Roman"/>
        </w:rPr>
        <w:t xml:space="preserve">Each methodology requires the exercise of considerable judgment on the reasonableness of the assumptions underlying the method and on the reasonableness of the proxies used to validate the theory and apply the method.  Each method has its own way of examining investor behavior, its own premises, and its own set of simplifications of reality.  Investors do not necessarily subscribe to any one method, nor does the stock price reflect the application of any one single method by the price-setting investor.  There is no guarantee that a single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result is necessarily the ideal predictor of the stock price and of the cost of equity reflected in that price, just as there is no guarantee that a single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or </w:t>
      </w:r>
      <w:r w:rsidR="00385A98" w:rsidRPr="00B14675">
        <w:rPr>
          <w:rFonts w:ascii="Times New Roman" w:eastAsia="SimSun" w:hAnsi="Times New Roman"/>
        </w:rPr>
        <w:t>risk premium</w:t>
      </w:r>
      <w:r w:rsidRPr="00B14675">
        <w:rPr>
          <w:rFonts w:ascii="Times New Roman" w:eastAsia="SimSun" w:hAnsi="Times New Roman"/>
        </w:rPr>
        <w:t xml:space="preserve"> result constitutes the perfect explanation of a stock</w:t>
      </w:r>
      <w:r w:rsidR="009353A7">
        <w:rPr>
          <w:rFonts w:ascii="Times New Roman" w:eastAsia="SimSun" w:hAnsi="Times New Roman"/>
        </w:rPr>
        <w:t>’</w:t>
      </w:r>
      <w:r w:rsidRPr="00B14675">
        <w:rPr>
          <w:rFonts w:ascii="Times New Roman" w:eastAsia="SimSun" w:hAnsi="Times New Roman"/>
        </w:rPr>
        <w:t>s price or the cost of equity.</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Are there any practical difficulties in applying cost of capital methodologies in environment</w:t>
      </w:r>
      <w:r w:rsidR="00D921F3">
        <w:rPr>
          <w:rFonts w:ascii="Times New Roman" w:eastAsia="SimSun" w:hAnsi="Times New Roman"/>
        </w:rPr>
        <w:t>s</w:t>
      </w:r>
      <w:r w:rsidR="00A01D65" w:rsidRPr="00B14675">
        <w:rPr>
          <w:rFonts w:ascii="Times New Roman" w:eastAsia="SimSun" w:hAnsi="Times New Roman"/>
        </w:rPr>
        <w:t xml:space="preserve"> of volatility in capital markets and economic uncertainty</w:t>
      </w:r>
      <w:r w:rsidRPr="00B14675">
        <w:rPr>
          <w:rFonts w:ascii="Times New Roman" w:eastAsia="SimSun" w:hAnsi="Times New Roman"/>
        </w:rPr>
        <w:t>?</w:t>
      </w:r>
    </w:p>
    <w:p w:rsidR="00D921F3"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Yes, there are</w:t>
      </w:r>
      <w:r w:rsidR="00D921F3" w:rsidRPr="00D921F3">
        <w:rPr>
          <w:rFonts w:ascii="Times New Roman" w:eastAsia="SimSun" w:hAnsi="Times New Roman"/>
        </w:rPr>
        <w:t xml:space="preserve"> </w:t>
      </w:r>
      <w:r w:rsidR="00D921F3" w:rsidRPr="00B14675">
        <w:rPr>
          <w:rFonts w:ascii="Times New Roman" w:eastAsia="SimSun" w:hAnsi="Times New Roman"/>
        </w:rPr>
        <w:t>practical difficulties in applying cost of capital methodologies in the environment</w:t>
      </w:r>
      <w:r w:rsidR="00D921F3">
        <w:rPr>
          <w:rFonts w:ascii="Times New Roman" w:eastAsia="SimSun" w:hAnsi="Times New Roman"/>
        </w:rPr>
        <w:t>s</w:t>
      </w:r>
      <w:r w:rsidR="00D921F3" w:rsidRPr="00B14675">
        <w:rPr>
          <w:rFonts w:ascii="Times New Roman" w:eastAsia="SimSun" w:hAnsi="Times New Roman"/>
        </w:rPr>
        <w:t xml:space="preserve"> of volatility in capital markets and economic uncertainty</w:t>
      </w:r>
      <w:r w:rsidRPr="00B14675">
        <w:rPr>
          <w:rFonts w:ascii="Times New Roman" w:eastAsia="SimSun" w:hAnsi="Times New Roman"/>
        </w:rPr>
        <w:t>.</w:t>
      </w:r>
    </w:p>
    <w:p w:rsidR="00D921F3" w:rsidRDefault="00492D49" w:rsidP="00D921F3">
      <w:pPr>
        <w:pStyle w:val="answer"/>
        <w:ind w:firstLine="0"/>
        <w:rPr>
          <w:rFonts w:ascii="Times New Roman" w:eastAsia="SimSun" w:hAnsi="Times New Roman"/>
        </w:rPr>
      </w:pPr>
      <w:r w:rsidRPr="00B14675">
        <w:rPr>
          <w:rFonts w:ascii="Times New Roman" w:eastAsia="SimSun" w:hAnsi="Times New Roman"/>
        </w:rPr>
        <w:t xml:space="preserve">The traditional cost of equity estimation methodologies are difficult to implement when you are dealing with the instability and volatility in the capital markets and the highly uncertain economy both in the U.S. and abroad.  This is not only because stock prices are extremely volatile at this time, but also because utility company historical data have become less meaningful for an industry </w:t>
      </w:r>
      <w:r w:rsidRPr="00B14675">
        <w:rPr>
          <w:rFonts w:ascii="Times New Roman" w:eastAsia="SimSun" w:hAnsi="Times New Roman"/>
        </w:rPr>
        <w:lastRenderedPageBreak/>
        <w:t>experiencing substantial change</w:t>
      </w:r>
      <w:r w:rsidR="00D921F3">
        <w:rPr>
          <w:rFonts w:ascii="Times New Roman" w:eastAsia="SimSun" w:hAnsi="Times New Roman"/>
        </w:rPr>
        <w:t xml:space="preserve"> (e.g., </w:t>
      </w:r>
      <w:r w:rsidRPr="00B14675">
        <w:rPr>
          <w:rFonts w:ascii="Times New Roman" w:eastAsia="SimSun" w:hAnsi="Times New Roman"/>
        </w:rPr>
        <w:t>the transition to stringent renewable standards and the need to secure vast amounts of external capital over the next decade, regardless of capital market conditions</w:t>
      </w:r>
      <w:r w:rsidR="00D921F3">
        <w:rPr>
          <w:rFonts w:ascii="Times New Roman" w:eastAsia="SimSun" w:hAnsi="Times New Roman"/>
        </w:rPr>
        <w:t>)</w:t>
      </w:r>
      <w:r w:rsidRPr="00B14675">
        <w:rPr>
          <w:rFonts w:ascii="Times New Roman" w:eastAsia="SimSun" w:hAnsi="Times New Roman"/>
        </w:rPr>
        <w:t>.</w:t>
      </w:r>
    </w:p>
    <w:p w:rsidR="00492D49" w:rsidRPr="00B14675" w:rsidRDefault="00492D49" w:rsidP="00D921F3">
      <w:pPr>
        <w:pStyle w:val="answer"/>
        <w:ind w:firstLine="0"/>
        <w:rPr>
          <w:rFonts w:ascii="Times New Roman" w:eastAsia="SimSun" w:hAnsi="Times New Roman"/>
        </w:rPr>
      </w:pPr>
      <w:r w:rsidRPr="00B14675">
        <w:rPr>
          <w:rFonts w:ascii="Times New Roman" w:eastAsia="SimSun" w:hAnsi="Times New Roman"/>
        </w:rPr>
        <w:t xml:space="preserve">Past earnings and dividend trends may simply not be indicative of the future.  For example, historical growth rates of earnings and dividends </w:t>
      </w:r>
      <w:proofErr w:type="gramStart"/>
      <w:r w:rsidRPr="00B14675">
        <w:rPr>
          <w:rFonts w:ascii="Times New Roman" w:eastAsia="SimSun" w:hAnsi="Times New Roman"/>
        </w:rPr>
        <w:t>have been depressed</w:t>
      </w:r>
      <w:proofErr w:type="gramEnd"/>
      <w:r w:rsidRPr="00B14675">
        <w:rPr>
          <w:rFonts w:ascii="Times New Roman" w:eastAsia="SimSun" w:hAnsi="Times New Roman"/>
        </w:rPr>
        <w:t xml:space="preserve"> by eroding margins due to a variety of factors, including the sluggish economy, restructuring, and falling margins.  As a result, this historical data may not be representative of the future long-term earning power of these companies.  Moreover, historical growth rates may not be necessarily representative of future trends for several utilities involved in mergers and acquisitions, as these companies going forward are not the same companies for which historical dat</w:t>
      </w:r>
      <w:r w:rsidR="00092D5C" w:rsidRPr="00B14675">
        <w:rPr>
          <w:rFonts w:ascii="Times New Roman" w:eastAsia="SimSun" w:hAnsi="Times New Roman"/>
        </w:rPr>
        <w:t>a are available.</w:t>
      </w:r>
    </w:p>
    <w:p w:rsidR="00492D49" w:rsidRPr="00B14675" w:rsidRDefault="00492D49" w:rsidP="0068601B">
      <w:pPr>
        <w:pStyle w:val="Heading2"/>
        <w:rPr>
          <w:rFonts w:ascii="Times New Roman" w:eastAsia="SimSun" w:hAnsi="Times New Roman"/>
        </w:rPr>
      </w:pPr>
      <w:bookmarkStart w:id="6" w:name="_Toc401836803"/>
      <w:bookmarkStart w:id="7" w:name="_Toc402941906"/>
      <w:r w:rsidRPr="00B14675">
        <w:rPr>
          <w:rFonts w:ascii="Times New Roman" w:eastAsia="SimSun" w:hAnsi="Times New Roman"/>
        </w:rPr>
        <w:t>A.</w:t>
      </w:r>
      <w:r w:rsidRPr="00B14675">
        <w:rPr>
          <w:rFonts w:ascii="Times New Roman" w:eastAsia="SimSun" w:hAnsi="Times New Roman"/>
        </w:rPr>
        <w:tab/>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Estimates</w:t>
      </w:r>
      <w:bookmarkEnd w:id="6"/>
      <w:bookmarkEnd w:id="7"/>
    </w:p>
    <w:p w:rsidR="00EE5CFE" w:rsidRPr="005729A1" w:rsidRDefault="00EE5CFE" w:rsidP="00EE5CFE">
      <w:pPr>
        <w:pStyle w:val="Heading3"/>
      </w:pPr>
      <w:bookmarkStart w:id="8" w:name="_Toc402941907"/>
      <w:r>
        <w:t>1</w:t>
      </w:r>
      <w:r w:rsidRPr="005729A1">
        <w:t>.</w:t>
      </w:r>
      <w:r w:rsidRPr="005729A1">
        <w:tab/>
      </w:r>
      <w:r>
        <w:t xml:space="preserve">Overview of the </w:t>
      </w:r>
      <w:proofErr w:type="spellStart"/>
      <w:r>
        <w:t>DCF</w:t>
      </w:r>
      <w:proofErr w:type="spellEnd"/>
      <w:r>
        <w:t xml:space="preserve"> Methodology</w:t>
      </w:r>
      <w:bookmarkEnd w:id="8"/>
    </w:p>
    <w:p w:rsidR="00492D49" w:rsidRPr="00B14675" w:rsidRDefault="00492D49" w:rsidP="009624E9">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Please</w:t>
      </w:r>
      <w:proofErr w:type="gramEnd"/>
      <w:r w:rsidR="00A01D65" w:rsidRPr="00B14675">
        <w:rPr>
          <w:rFonts w:ascii="Times New Roman" w:eastAsia="SimSun" w:hAnsi="Times New Roman"/>
        </w:rPr>
        <w:t xml:space="preserve"> describe the </w:t>
      </w:r>
      <w:proofErr w:type="spellStart"/>
      <w:r w:rsidR="00A01D65" w:rsidRPr="00B14675">
        <w:rPr>
          <w:rFonts w:ascii="Times New Roman" w:eastAsia="SimSun" w:hAnsi="Times New Roman"/>
        </w:rPr>
        <w:t>DCF</w:t>
      </w:r>
      <w:proofErr w:type="spellEnd"/>
      <w:r w:rsidR="00A01D65" w:rsidRPr="00B14675">
        <w:rPr>
          <w:rFonts w:ascii="Times New Roman" w:eastAsia="SimSun" w:hAnsi="Times New Roman"/>
        </w:rPr>
        <w:t xml:space="preserve"> approach to estimating the cost of equity capital</w:t>
      </w:r>
      <w:r w:rsidRPr="00B14675">
        <w:rPr>
          <w:rFonts w:ascii="Times New Roman" w:eastAsia="SimSun" w:hAnsi="Times New Roman"/>
        </w:rPr>
        <w:t>.</w:t>
      </w:r>
    </w:p>
    <w:p w:rsidR="00492D49" w:rsidRPr="00B14675"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According to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theory, the value of any security to an investor is the expected discounted value of the future stream of dividends or other benefits.  One widely used method to measure these anticipated benefits in the case of a non-static company is to examine the current dividend plus the increases in future dividend payments expected by investors.  This valuation process </w:t>
      </w:r>
      <w:proofErr w:type="gramStart"/>
      <w:r w:rsidRPr="00B14675">
        <w:rPr>
          <w:rFonts w:ascii="Times New Roman" w:eastAsia="SimSun" w:hAnsi="Times New Roman"/>
        </w:rPr>
        <w:t>can be represented</w:t>
      </w:r>
      <w:proofErr w:type="gramEnd"/>
      <w:r w:rsidRPr="00B14675">
        <w:rPr>
          <w:rFonts w:ascii="Times New Roman" w:eastAsia="SimSun" w:hAnsi="Times New Roman"/>
        </w:rPr>
        <w:t xml:space="preserve"> by the following formula, which is the traditional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w:t>
      </w:r>
    </w:p>
    <w:p w:rsidR="00492D49" w:rsidRPr="00B14675" w:rsidRDefault="00492D49" w:rsidP="005C76FA">
      <w:pPr>
        <w:pStyle w:val="answer"/>
        <w:keepNext/>
        <w:keepLines/>
        <w:tabs>
          <w:tab w:val="left" w:pos="3330"/>
          <w:tab w:val="left" w:pos="3690"/>
        </w:tabs>
        <w:spacing w:before="0" w:after="280" w:line="240" w:lineRule="auto"/>
        <w:ind w:left="2880" w:firstLine="0"/>
        <w:rPr>
          <w:rFonts w:ascii="Times New Roman" w:eastAsia="SimSun" w:hAnsi="Times New Roman"/>
        </w:rPr>
      </w:pPr>
      <w:proofErr w:type="spellStart"/>
      <w:r w:rsidRPr="00B14675">
        <w:rPr>
          <w:rFonts w:ascii="Times New Roman" w:eastAsia="SimSun" w:hAnsi="Times New Roman"/>
        </w:rPr>
        <w:lastRenderedPageBreak/>
        <w:t>K</w:t>
      </w:r>
      <w:r w:rsidRPr="005C76FA">
        <w:rPr>
          <w:rFonts w:ascii="Times New Roman" w:eastAsia="SimSun" w:hAnsi="Times New Roman"/>
          <w:vertAlign w:val="subscript"/>
        </w:rPr>
        <w:t>e</w:t>
      </w:r>
      <w:proofErr w:type="spellEnd"/>
      <w:r w:rsidR="00A02E7C" w:rsidRPr="00B14675">
        <w:rPr>
          <w:rFonts w:ascii="Times New Roman" w:eastAsia="SimSun" w:hAnsi="Times New Roman"/>
        </w:rPr>
        <w:t xml:space="preserve"> </w:t>
      </w:r>
      <w:r w:rsidR="0042446A" w:rsidRPr="00B14675">
        <w:rPr>
          <w:rFonts w:ascii="Times New Roman" w:eastAsia="SimSun" w:hAnsi="Times New Roman"/>
        </w:rPr>
        <w:t>=</w:t>
      </w:r>
      <w:r w:rsidR="00A02E7C" w:rsidRPr="00B14675">
        <w:rPr>
          <w:rFonts w:ascii="Times New Roman" w:eastAsia="SimSun" w:hAnsi="Times New Roman"/>
        </w:rPr>
        <w:t xml:space="preserve"> </w:t>
      </w:r>
      <w:r w:rsidR="0042446A" w:rsidRPr="00B14675">
        <w:rPr>
          <w:rFonts w:ascii="Times New Roman" w:eastAsia="SimSun" w:hAnsi="Times New Roman"/>
        </w:rPr>
        <w:t>D</w:t>
      </w:r>
      <w:r w:rsidR="0042446A" w:rsidRPr="005C76FA">
        <w:rPr>
          <w:rFonts w:ascii="Times New Roman" w:eastAsia="SimSun" w:hAnsi="Times New Roman"/>
          <w:vertAlign w:val="subscript"/>
        </w:rPr>
        <w:t>1</w:t>
      </w:r>
      <w:r w:rsidR="0042446A" w:rsidRPr="00B14675">
        <w:rPr>
          <w:rFonts w:ascii="Times New Roman" w:eastAsia="SimSun" w:hAnsi="Times New Roman"/>
        </w:rPr>
        <w:t>/P</w:t>
      </w:r>
      <w:r w:rsidR="005C76FA" w:rsidRPr="005C76FA">
        <w:rPr>
          <w:rFonts w:ascii="Times New Roman" w:eastAsia="SimSun" w:hAnsi="Times New Roman"/>
          <w:vertAlign w:val="subscript"/>
        </w:rPr>
        <w:t>0</w:t>
      </w:r>
      <w:r w:rsidR="005C76FA">
        <w:rPr>
          <w:rFonts w:ascii="Times New Roman" w:eastAsia="SimSun" w:hAnsi="Times New Roman"/>
        </w:rPr>
        <w:t xml:space="preserve"> +</w:t>
      </w:r>
      <w:r w:rsidR="0042446A" w:rsidRPr="00B14675">
        <w:rPr>
          <w:rFonts w:ascii="Times New Roman" w:eastAsia="SimSun" w:hAnsi="Times New Roman"/>
        </w:rPr>
        <w:t xml:space="preserve"> </w:t>
      </w:r>
      <w:r w:rsidRPr="00B14675">
        <w:rPr>
          <w:rFonts w:ascii="Times New Roman" w:eastAsia="SimSun" w:hAnsi="Times New Roman"/>
        </w:rPr>
        <w:t>g</w:t>
      </w:r>
    </w:p>
    <w:p w:rsidR="00492D49" w:rsidRPr="00B14675" w:rsidRDefault="00492D49" w:rsidP="00A02E7C">
      <w:pPr>
        <w:pStyle w:val="answer"/>
        <w:tabs>
          <w:tab w:val="left" w:pos="3330"/>
          <w:tab w:val="left" w:pos="3690"/>
        </w:tabs>
        <w:spacing w:before="0" w:after="280" w:line="240" w:lineRule="auto"/>
        <w:ind w:left="2880" w:hanging="1080"/>
        <w:rPr>
          <w:rFonts w:ascii="Times New Roman" w:eastAsia="SimSun" w:hAnsi="Times New Roman"/>
        </w:rPr>
      </w:pPr>
      <w:proofErr w:type="gramStart"/>
      <w:r w:rsidRPr="00B14675">
        <w:rPr>
          <w:rFonts w:ascii="Times New Roman" w:eastAsia="SimSun" w:hAnsi="Times New Roman"/>
        </w:rPr>
        <w:t>where</w:t>
      </w:r>
      <w:proofErr w:type="gramEnd"/>
      <w:r w:rsidRPr="00B14675">
        <w:rPr>
          <w:rFonts w:ascii="Times New Roman" w:eastAsia="SimSun" w:hAnsi="Times New Roman"/>
        </w:rPr>
        <w:t>:</w:t>
      </w:r>
      <w:r w:rsidR="0042446A" w:rsidRPr="00B14675">
        <w:rPr>
          <w:rFonts w:ascii="Times New Roman" w:eastAsia="SimSun" w:hAnsi="Times New Roman"/>
        </w:rPr>
        <w:tab/>
      </w:r>
      <w:proofErr w:type="spellStart"/>
      <w:r w:rsidR="005C76FA" w:rsidRPr="00B14675">
        <w:rPr>
          <w:rFonts w:ascii="Times New Roman" w:eastAsia="SimSun" w:hAnsi="Times New Roman"/>
        </w:rPr>
        <w:t>K</w:t>
      </w:r>
      <w:r w:rsidR="005C76FA" w:rsidRPr="005C76FA">
        <w:rPr>
          <w:rFonts w:ascii="Times New Roman" w:eastAsia="SimSun" w:hAnsi="Times New Roman"/>
          <w:vertAlign w:val="subscript"/>
        </w:rPr>
        <w:t>e</w:t>
      </w:r>
      <w:proofErr w:type="spellEnd"/>
      <w:r w:rsidR="00A02E7C" w:rsidRPr="00B14675">
        <w:rPr>
          <w:rFonts w:ascii="Times New Roman" w:eastAsia="SimSun" w:hAnsi="Times New Roman"/>
        </w:rPr>
        <w:t xml:space="preserve"> </w:t>
      </w:r>
      <w:r w:rsidRPr="00B14675">
        <w:rPr>
          <w:rFonts w:ascii="Times New Roman" w:eastAsia="SimSun" w:hAnsi="Times New Roman"/>
        </w:rPr>
        <w:t>=</w:t>
      </w:r>
      <w:r w:rsidR="00A02E7C" w:rsidRPr="00B14675">
        <w:rPr>
          <w:rFonts w:ascii="Times New Roman" w:eastAsia="SimSun" w:hAnsi="Times New Roman"/>
        </w:rPr>
        <w:t xml:space="preserve"> </w:t>
      </w:r>
      <w:r w:rsidRPr="00B14675">
        <w:rPr>
          <w:rFonts w:ascii="Times New Roman" w:eastAsia="SimSun" w:hAnsi="Times New Roman"/>
        </w:rPr>
        <w:t>investors</w:t>
      </w:r>
      <w:r w:rsidR="009353A7">
        <w:rPr>
          <w:rFonts w:ascii="Times New Roman" w:eastAsia="SimSun" w:hAnsi="Times New Roman"/>
        </w:rPr>
        <w:t>’</w:t>
      </w:r>
      <w:r w:rsidRPr="00B14675">
        <w:rPr>
          <w:rFonts w:ascii="Times New Roman" w:eastAsia="SimSun" w:hAnsi="Times New Roman"/>
        </w:rPr>
        <w:t xml:space="preserve"> expected return on equity</w:t>
      </w:r>
      <w:r w:rsidR="0042446A" w:rsidRPr="00B14675">
        <w:rPr>
          <w:rFonts w:ascii="Times New Roman" w:eastAsia="SimSun" w:hAnsi="Times New Roman"/>
        </w:rPr>
        <w:br/>
      </w:r>
      <w:r w:rsidR="005C76FA" w:rsidRPr="00B14675">
        <w:rPr>
          <w:rFonts w:ascii="Times New Roman" w:eastAsia="SimSun" w:hAnsi="Times New Roman"/>
        </w:rPr>
        <w:t>D</w:t>
      </w:r>
      <w:r w:rsidR="005C76FA" w:rsidRPr="005C76FA">
        <w:rPr>
          <w:rFonts w:ascii="Times New Roman" w:eastAsia="SimSun" w:hAnsi="Times New Roman"/>
          <w:vertAlign w:val="subscript"/>
        </w:rPr>
        <w:t>1</w:t>
      </w:r>
      <w:r w:rsidR="00A02E7C" w:rsidRPr="00B14675">
        <w:rPr>
          <w:rFonts w:ascii="Times New Roman" w:eastAsia="SimSun" w:hAnsi="Times New Roman"/>
        </w:rPr>
        <w:t xml:space="preserve"> = </w:t>
      </w:r>
      <w:r w:rsidRPr="00B14675">
        <w:rPr>
          <w:rFonts w:ascii="Times New Roman" w:eastAsia="SimSun" w:hAnsi="Times New Roman"/>
        </w:rPr>
        <w:t>expected dividend at the end of the coming year</w:t>
      </w:r>
      <w:r w:rsidR="0042446A" w:rsidRPr="00B14675">
        <w:rPr>
          <w:rFonts w:ascii="Times New Roman" w:eastAsia="SimSun" w:hAnsi="Times New Roman"/>
        </w:rPr>
        <w:br/>
      </w:r>
      <w:r w:rsidR="005C76FA" w:rsidRPr="00B14675">
        <w:rPr>
          <w:rFonts w:ascii="Times New Roman" w:eastAsia="SimSun" w:hAnsi="Times New Roman"/>
        </w:rPr>
        <w:t>P</w:t>
      </w:r>
      <w:r w:rsidR="005C76FA" w:rsidRPr="005C76FA">
        <w:rPr>
          <w:rFonts w:ascii="Times New Roman" w:eastAsia="SimSun" w:hAnsi="Times New Roman"/>
          <w:vertAlign w:val="subscript"/>
        </w:rPr>
        <w:t>0</w:t>
      </w:r>
      <w:r w:rsidR="00A02E7C" w:rsidRPr="00B14675">
        <w:rPr>
          <w:rFonts w:ascii="Times New Roman" w:eastAsia="SimSun" w:hAnsi="Times New Roman"/>
        </w:rPr>
        <w:t xml:space="preserve"> =</w:t>
      </w:r>
      <w:r w:rsidR="0042446A" w:rsidRPr="00B14675">
        <w:rPr>
          <w:rFonts w:ascii="Times New Roman" w:eastAsia="SimSun" w:hAnsi="Times New Roman"/>
        </w:rPr>
        <w:tab/>
      </w:r>
      <w:r w:rsidRPr="00B14675">
        <w:rPr>
          <w:rFonts w:ascii="Times New Roman" w:eastAsia="SimSun" w:hAnsi="Times New Roman"/>
        </w:rPr>
        <w:t>current stock price</w:t>
      </w:r>
      <w:r w:rsidR="0042446A" w:rsidRPr="00B14675">
        <w:rPr>
          <w:rFonts w:ascii="Times New Roman" w:eastAsia="SimSun" w:hAnsi="Times New Roman"/>
        </w:rPr>
        <w:br/>
      </w:r>
      <w:r w:rsidRPr="00B14675">
        <w:rPr>
          <w:rFonts w:ascii="Times New Roman" w:eastAsia="SimSun" w:hAnsi="Times New Roman"/>
        </w:rPr>
        <w:t>g</w:t>
      </w:r>
      <w:r w:rsidR="00A02E7C" w:rsidRPr="00B14675">
        <w:rPr>
          <w:rFonts w:ascii="Times New Roman" w:eastAsia="SimSun" w:hAnsi="Times New Roman"/>
        </w:rPr>
        <w:t xml:space="preserve"> =</w:t>
      </w:r>
      <w:r w:rsidR="0042446A" w:rsidRPr="00B14675">
        <w:rPr>
          <w:rFonts w:ascii="Times New Roman" w:eastAsia="SimSun" w:hAnsi="Times New Roman"/>
        </w:rPr>
        <w:tab/>
      </w:r>
      <w:r w:rsidRPr="00B14675">
        <w:rPr>
          <w:rFonts w:ascii="Times New Roman" w:eastAsia="SimSun" w:hAnsi="Times New Roman"/>
        </w:rPr>
        <w:t>expected growth rate of dividends, earnings,</w:t>
      </w:r>
      <w:r w:rsidR="00A02E7C" w:rsidRPr="00B14675">
        <w:rPr>
          <w:rFonts w:ascii="Times New Roman" w:eastAsia="SimSun" w:hAnsi="Times New Roman"/>
        </w:rPr>
        <w:t xml:space="preserve"> </w:t>
      </w:r>
      <w:r w:rsidRPr="00B14675">
        <w:rPr>
          <w:rFonts w:ascii="Times New Roman" w:eastAsia="SimSun" w:hAnsi="Times New Roman"/>
        </w:rPr>
        <w:t>s</w:t>
      </w:r>
      <w:r w:rsidR="0042446A" w:rsidRPr="00B14675">
        <w:rPr>
          <w:rFonts w:ascii="Times New Roman" w:eastAsia="SimSun" w:hAnsi="Times New Roman"/>
        </w:rPr>
        <w:t xml:space="preserve">tock price, and </w:t>
      </w:r>
      <w:r w:rsidRPr="00B14675">
        <w:rPr>
          <w:rFonts w:ascii="Times New Roman" w:eastAsia="SimSun" w:hAnsi="Times New Roman"/>
        </w:rPr>
        <w:t>book value</w:t>
      </w:r>
    </w:p>
    <w:p w:rsidR="002717A3" w:rsidRPr="00B14675" w:rsidRDefault="00492D49" w:rsidP="002717A3">
      <w:pPr>
        <w:pStyle w:val="answer"/>
        <w:ind w:firstLine="0"/>
        <w:rPr>
          <w:rFonts w:ascii="Times New Roman" w:eastAsia="SimSun" w:hAnsi="Times New Roman"/>
        </w:rPr>
      </w:pPr>
      <w:r w:rsidRPr="00B14675">
        <w:rPr>
          <w:rFonts w:ascii="Times New Roman" w:eastAsia="SimSun" w:hAnsi="Times New Roman"/>
        </w:rPr>
        <w:t xml:space="preserve">The traditional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formula states that under certain assumptions, which are described in the next paragraph, the equity </w:t>
      </w:r>
      <w:proofErr w:type="gramStart"/>
      <w:r w:rsidRPr="00B14675">
        <w:rPr>
          <w:rFonts w:ascii="Times New Roman" w:eastAsia="SimSun" w:hAnsi="Times New Roman"/>
        </w:rPr>
        <w:t>investor</w:t>
      </w:r>
      <w:r w:rsidR="009353A7">
        <w:rPr>
          <w:rFonts w:ascii="Times New Roman" w:eastAsia="SimSun" w:hAnsi="Times New Roman"/>
        </w:rPr>
        <w:t>’</w:t>
      </w:r>
      <w:r w:rsidRPr="00B14675">
        <w:rPr>
          <w:rFonts w:ascii="Times New Roman" w:eastAsia="SimSun" w:hAnsi="Times New Roman"/>
        </w:rPr>
        <w:t>s</w:t>
      </w:r>
      <w:proofErr w:type="gramEnd"/>
      <w:r w:rsidRPr="00B14675">
        <w:rPr>
          <w:rFonts w:ascii="Times New Roman" w:eastAsia="SimSun" w:hAnsi="Times New Roman"/>
        </w:rPr>
        <w:t xml:space="preserve"> expected return, </w:t>
      </w:r>
      <w:proofErr w:type="spellStart"/>
      <w:r w:rsidR="005C76FA" w:rsidRPr="00B14675">
        <w:rPr>
          <w:rFonts w:ascii="Times New Roman" w:eastAsia="SimSun" w:hAnsi="Times New Roman"/>
        </w:rPr>
        <w:t>K</w:t>
      </w:r>
      <w:r w:rsidR="005C76FA" w:rsidRPr="005C76FA">
        <w:rPr>
          <w:rFonts w:ascii="Times New Roman" w:eastAsia="SimSun" w:hAnsi="Times New Roman"/>
          <w:vertAlign w:val="subscript"/>
        </w:rPr>
        <w:t>e</w:t>
      </w:r>
      <w:proofErr w:type="spellEnd"/>
      <w:r w:rsidRPr="00B14675">
        <w:rPr>
          <w:rFonts w:ascii="Times New Roman" w:eastAsia="SimSun" w:hAnsi="Times New Roman"/>
        </w:rPr>
        <w:t xml:space="preserve">, can be viewed as the sum of an expected dividend yield, </w:t>
      </w:r>
      <w:r w:rsidR="005C76FA" w:rsidRPr="00B14675">
        <w:rPr>
          <w:rFonts w:ascii="Times New Roman" w:eastAsia="SimSun" w:hAnsi="Times New Roman"/>
        </w:rPr>
        <w:t>D</w:t>
      </w:r>
      <w:r w:rsidR="005C76FA" w:rsidRPr="005C76FA">
        <w:rPr>
          <w:rFonts w:ascii="Times New Roman" w:eastAsia="SimSun" w:hAnsi="Times New Roman"/>
          <w:vertAlign w:val="subscript"/>
        </w:rPr>
        <w:t>1</w:t>
      </w:r>
      <w:r w:rsidR="005C76FA" w:rsidRPr="00B14675">
        <w:rPr>
          <w:rFonts w:ascii="Times New Roman" w:eastAsia="SimSun" w:hAnsi="Times New Roman"/>
        </w:rPr>
        <w:t>/P</w:t>
      </w:r>
      <w:r w:rsidR="005C76FA" w:rsidRPr="005C76FA">
        <w:rPr>
          <w:rFonts w:ascii="Times New Roman" w:eastAsia="SimSun" w:hAnsi="Times New Roman"/>
          <w:vertAlign w:val="subscript"/>
        </w:rPr>
        <w:t>0</w:t>
      </w:r>
      <w:r w:rsidRPr="00B14675">
        <w:rPr>
          <w:rFonts w:ascii="Times New Roman" w:eastAsia="SimSun" w:hAnsi="Times New Roman"/>
        </w:rPr>
        <w:t xml:space="preserve">, plus the expected growth rate of future dividends and stock price, g.  The returns anticipated at a given market price are not directly observable and </w:t>
      </w:r>
      <w:proofErr w:type="gramStart"/>
      <w:r w:rsidRPr="00B14675">
        <w:rPr>
          <w:rFonts w:ascii="Times New Roman" w:eastAsia="SimSun" w:hAnsi="Times New Roman"/>
        </w:rPr>
        <w:t>must be estimated</w:t>
      </w:r>
      <w:proofErr w:type="gramEnd"/>
      <w:r w:rsidRPr="00B14675">
        <w:rPr>
          <w:rFonts w:ascii="Times New Roman" w:eastAsia="SimSun" w:hAnsi="Times New Roman"/>
        </w:rPr>
        <w:t xml:space="preserve"> from statistical market information.  The idea of the market value approach is to infer </w:t>
      </w:r>
      <w:proofErr w:type="spellStart"/>
      <w:r w:rsidR="005C76FA" w:rsidRPr="00B14675">
        <w:rPr>
          <w:rFonts w:ascii="Times New Roman" w:eastAsia="SimSun" w:hAnsi="Times New Roman"/>
        </w:rPr>
        <w:t>K</w:t>
      </w:r>
      <w:r w:rsidR="005C76FA" w:rsidRPr="005C76FA">
        <w:rPr>
          <w:rFonts w:ascii="Times New Roman" w:eastAsia="SimSun" w:hAnsi="Times New Roman"/>
          <w:vertAlign w:val="subscript"/>
        </w:rPr>
        <w:t>e</w:t>
      </w:r>
      <w:proofErr w:type="spellEnd"/>
      <w:r w:rsidRPr="00B14675">
        <w:rPr>
          <w:rFonts w:ascii="Times New Roman" w:eastAsia="SimSun" w:hAnsi="Times New Roman"/>
        </w:rPr>
        <w:t xml:space="preserve"> from the observed share price, the observed dividend, and an estimate of investors</w:t>
      </w:r>
      <w:r w:rsidR="009353A7">
        <w:rPr>
          <w:rFonts w:ascii="Times New Roman" w:eastAsia="SimSun" w:hAnsi="Times New Roman"/>
        </w:rPr>
        <w:t>’</w:t>
      </w:r>
      <w:r w:rsidRPr="00B14675">
        <w:rPr>
          <w:rFonts w:ascii="Times New Roman" w:eastAsia="SimSun" w:hAnsi="Times New Roman"/>
        </w:rPr>
        <w:t xml:space="preserve"> expected future growth.</w:t>
      </w:r>
    </w:p>
    <w:p w:rsidR="005C76FA" w:rsidRDefault="00492D49" w:rsidP="002717A3">
      <w:pPr>
        <w:pStyle w:val="answer"/>
        <w:ind w:firstLine="0"/>
        <w:rPr>
          <w:rFonts w:ascii="Times New Roman" w:eastAsia="SimSun" w:hAnsi="Times New Roman"/>
        </w:rPr>
      </w:pPr>
      <w:r w:rsidRPr="00B14675">
        <w:rPr>
          <w:rFonts w:ascii="Times New Roman" w:eastAsia="SimSun" w:hAnsi="Times New Roman"/>
        </w:rPr>
        <w:t xml:space="preserve">The assumptions underlying this valuation formulation are well known, and </w:t>
      </w:r>
      <w:proofErr w:type="gramStart"/>
      <w:r w:rsidRPr="00B14675">
        <w:rPr>
          <w:rFonts w:ascii="Times New Roman" w:eastAsia="SimSun" w:hAnsi="Times New Roman"/>
        </w:rPr>
        <w:t>are discussed</w:t>
      </w:r>
      <w:proofErr w:type="gramEnd"/>
      <w:r w:rsidRPr="00B14675">
        <w:rPr>
          <w:rFonts w:ascii="Times New Roman" w:eastAsia="SimSun" w:hAnsi="Times New Roman"/>
        </w:rPr>
        <w:t xml:space="preserve"> in detail in Chapter 4 of my reference book, </w:t>
      </w:r>
      <w:r w:rsidRPr="005C76FA">
        <w:rPr>
          <w:rFonts w:ascii="Times New Roman" w:eastAsia="SimSun" w:hAnsi="Times New Roman"/>
          <w:i/>
        </w:rPr>
        <w:t>Regulatory Finance</w:t>
      </w:r>
      <w:r w:rsidRPr="00B14675">
        <w:rPr>
          <w:rFonts w:ascii="Times New Roman" w:eastAsia="SimSun" w:hAnsi="Times New Roman"/>
        </w:rPr>
        <w:t xml:space="preserve">, and Chapter 8 of my </w:t>
      </w:r>
      <w:r w:rsidR="005C76FA">
        <w:rPr>
          <w:rFonts w:ascii="Times New Roman" w:eastAsia="SimSun" w:hAnsi="Times New Roman"/>
        </w:rPr>
        <w:t xml:space="preserve">more recent </w:t>
      </w:r>
      <w:r w:rsidRPr="00B14675">
        <w:rPr>
          <w:rFonts w:ascii="Times New Roman" w:eastAsia="SimSun" w:hAnsi="Times New Roman"/>
        </w:rPr>
        <w:t xml:space="preserve">reference text, </w:t>
      </w:r>
      <w:r w:rsidRPr="005C76FA">
        <w:rPr>
          <w:rFonts w:ascii="Times New Roman" w:eastAsia="SimSun" w:hAnsi="Times New Roman"/>
          <w:i/>
        </w:rPr>
        <w:t>The New Regulatory Finance</w:t>
      </w:r>
      <w:r w:rsidRPr="00B14675">
        <w:rPr>
          <w:rFonts w:ascii="Times New Roman" w:eastAsia="SimSun" w:hAnsi="Times New Roman"/>
        </w:rPr>
        <w:t xml:space="preserve">.  The standard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requires the following main assumptions:</w:t>
      </w:r>
    </w:p>
    <w:p w:rsidR="005C76FA" w:rsidRDefault="00492D49" w:rsidP="005C76FA">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proofErr w:type="spellStart"/>
      <w:r w:rsidR="005C76FA">
        <w:rPr>
          <w:rFonts w:ascii="Times New Roman" w:eastAsia="SimSun" w:hAnsi="Times New Roman"/>
        </w:rPr>
        <w:t>i</w:t>
      </w:r>
      <w:proofErr w:type="spellEnd"/>
      <w:r w:rsidRPr="00B14675">
        <w:rPr>
          <w:rFonts w:ascii="Times New Roman" w:eastAsia="SimSun" w:hAnsi="Times New Roman"/>
        </w:rPr>
        <w:t>)</w:t>
      </w:r>
      <w:r w:rsidR="005C76FA">
        <w:rPr>
          <w:rFonts w:ascii="Times New Roman" w:eastAsia="SimSun" w:hAnsi="Times New Roman"/>
        </w:rPr>
        <w:tab/>
      </w:r>
      <w:proofErr w:type="gramStart"/>
      <w:r w:rsidRPr="00B14675">
        <w:rPr>
          <w:rFonts w:ascii="Times New Roman" w:eastAsia="SimSun" w:hAnsi="Times New Roman"/>
        </w:rPr>
        <w:t>a</w:t>
      </w:r>
      <w:proofErr w:type="gramEnd"/>
      <w:r w:rsidRPr="00B14675">
        <w:rPr>
          <w:rFonts w:ascii="Times New Roman" w:eastAsia="SimSun" w:hAnsi="Times New Roman"/>
        </w:rPr>
        <w:t xml:space="preserve"> constant average growth trend for both dividends and earnings</w:t>
      </w:r>
      <w:r w:rsidR="005C76FA">
        <w:rPr>
          <w:rFonts w:ascii="Times New Roman" w:eastAsia="SimSun" w:hAnsi="Times New Roman"/>
        </w:rPr>
        <w:t>;</w:t>
      </w:r>
    </w:p>
    <w:p w:rsidR="005C76FA" w:rsidRDefault="00492D49" w:rsidP="005C76FA">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r w:rsidR="005C76FA">
        <w:rPr>
          <w:rFonts w:ascii="Times New Roman" w:eastAsia="SimSun" w:hAnsi="Times New Roman"/>
        </w:rPr>
        <w:t>ii</w:t>
      </w:r>
      <w:r w:rsidRPr="00B14675">
        <w:rPr>
          <w:rFonts w:ascii="Times New Roman" w:eastAsia="SimSun" w:hAnsi="Times New Roman"/>
        </w:rPr>
        <w:t>)</w:t>
      </w:r>
      <w:r w:rsidR="005C76FA">
        <w:rPr>
          <w:rFonts w:ascii="Times New Roman" w:eastAsia="SimSun" w:hAnsi="Times New Roman"/>
        </w:rPr>
        <w:tab/>
      </w:r>
      <w:proofErr w:type="gramStart"/>
      <w:r w:rsidRPr="00B14675">
        <w:rPr>
          <w:rFonts w:ascii="Times New Roman" w:eastAsia="SimSun" w:hAnsi="Times New Roman"/>
        </w:rPr>
        <w:t>a</w:t>
      </w:r>
      <w:proofErr w:type="gramEnd"/>
      <w:r w:rsidRPr="00B14675">
        <w:rPr>
          <w:rFonts w:ascii="Times New Roman" w:eastAsia="SimSun" w:hAnsi="Times New Roman"/>
        </w:rPr>
        <w:t xml:space="preserve"> stable dividend payout policy</w:t>
      </w:r>
      <w:r w:rsidR="005C76FA">
        <w:rPr>
          <w:rFonts w:ascii="Times New Roman" w:eastAsia="SimSun" w:hAnsi="Times New Roman"/>
        </w:rPr>
        <w:t>;</w:t>
      </w:r>
    </w:p>
    <w:p w:rsidR="005C76FA" w:rsidRDefault="00492D49" w:rsidP="005C76FA">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r w:rsidR="005C76FA">
        <w:rPr>
          <w:rFonts w:ascii="Times New Roman" w:eastAsia="SimSun" w:hAnsi="Times New Roman"/>
        </w:rPr>
        <w:t>iii</w:t>
      </w:r>
      <w:r w:rsidRPr="00B14675">
        <w:rPr>
          <w:rFonts w:ascii="Times New Roman" w:eastAsia="SimSun" w:hAnsi="Times New Roman"/>
        </w:rPr>
        <w:t>)</w:t>
      </w:r>
      <w:r w:rsidR="005C76FA">
        <w:rPr>
          <w:rFonts w:ascii="Times New Roman" w:eastAsia="SimSun" w:hAnsi="Times New Roman"/>
        </w:rPr>
        <w:tab/>
      </w:r>
      <w:proofErr w:type="gramStart"/>
      <w:r w:rsidRPr="00B14675">
        <w:rPr>
          <w:rFonts w:ascii="Times New Roman" w:eastAsia="SimSun" w:hAnsi="Times New Roman"/>
        </w:rPr>
        <w:t>a</w:t>
      </w:r>
      <w:proofErr w:type="gramEnd"/>
      <w:r w:rsidRPr="00B14675">
        <w:rPr>
          <w:rFonts w:ascii="Times New Roman" w:eastAsia="SimSun" w:hAnsi="Times New Roman"/>
        </w:rPr>
        <w:t xml:space="preserve"> discount rate in excess of the expected growth rate</w:t>
      </w:r>
      <w:r w:rsidR="005C76FA">
        <w:rPr>
          <w:rFonts w:ascii="Times New Roman" w:eastAsia="SimSun" w:hAnsi="Times New Roman"/>
        </w:rPr>
        <w:t>;</w:t>
      </w:r>
      <w:r w:rsidRPr="00B14675">
        <w:rPr>
          <w:rFonts w:ascii="Times New Roman" w:eastAsia="SimSun" w:hAnsi="Times New Roman"/>
        </w:rPr>
        <w:t xml:space="preserve"> and</w:t>
      </w:r>
    </w:p>
    <w:p w:rsidR="005C76FA" w:rsidRDefault="00492D49" w:rsidP="005C76FA">
      <w:pPr>
        <w:pStyle w:val="answer"/>
        <w:spacing w:after="280" w:line="240" w:lineRule="auto"/>
        <w:ind w:left="2160" w:right="720"/>
        <w:rPr>
          <w:rFonts w:ascii="Times New Roman" w:eastAsia="SimSun" w:hAnsi="Times New Roman"/>
        </w:rPr>
      </w:pPr>
      <w:r w:rsidRPr="00B14675">
        <w:rPr>
          <w:rFonts w:ascii="Times New Roman" w:eastAsia="SimSun" w:hAnsi="Times New Roman"/>
        </w:rPr>
        <w:t>(</w:t>
      </w:r>
      <w:r w:rsidR="005C76FA">
        <w:rPr>
          <w:rFonts w:ascii="Times New Roman" w:eastAsia="SimSun" w:hAnsi="Times New Roman"/>
        </w:rPr>
        <w:t>iv</w:t>
      </w:r>
      <w:r w:rsidRPr="00B14675">
        <w:rPr>
          <w:rFonts w:ascii="Times New Roman" w:eastAsia="SimSun" w:hAnsi="Times New Roman"/>
        </w:rPr>
        <w:t>)</w:t>
      </w:r>
      <w:r w:rsidR="005C76FA">
        <w:rPr>
          <w:rFonts w:ascii="Times New Roman" w:eastAsia="SimSun" w:hAnsi="Times New Roman"/>
        </w:rPr>
        <w:tab/>
      </w:r>
      <w:proofErr w:type="gramStart"/>
      <w:r w:rsidRPr="00B14675">
        <w:rPr>
          <w:rFonts w:ascii="Times New Roman" w:eastAsia="SimSun" w:hAnsi="Times New Roman"/>
        </w:rPr>
        <w:t>a</w:t>
      </w:r>
      <w:proofErr w:type="gramEnd"/>
      <w:r w:rsidRPr="00B14675">
        <w:rPr>
          <w:rFonts w:ascii="Times New Roman" w:eastAsia="SimSun" w:hAnsi="Times New Roman"/>
        </w:rPr>
        <w:t xml:space="preserve"> constant price-earnings multiple, which implies that growth in price is synonymous with growth in earnings and dividends.</w:t>
      </w:r>
    </w:p>
    <w:p w:rsidR="00492D49" w:rsidRPr="00B14675" w:rsidRDefault="00492D49" w:rsidP="002717A3">
      <w:pPr>
        <w:pStyle w:val="answer"/>
        <w:ind w:firstLine="0"/>
        <w:rPr>
          <w:rFonts w:ascii="Times New Roman" w:eastAsia="SimSun" w:hAnsi="Times New Roman"/>
        </w:rPr>
      </w:pPr>
      <w:r w:rsidRPr="00B14675">
        <w:rPr>
          <w:rFonts w:ascii="Times New Roman" w:eastAsia="SimSun" w:hAnsi="Times New Roman"/>
        </w:rPr>
        <w:lastRenderedPageBreak/>
        <w:t xml:space="preserve">The standard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also assumes that dividends </w:t>
      </w:r>
      <w:proofErr w:type="gramStart"/>
      <w:r w:rsidRPr="00B14675">
        <w:rPr>
          <w:rFonts w:ascii="Times New Roman" w:eastAsia="SimSun" w:hAnsi="Times New Roman"/>
        </w:rPr>
        <w:t>are paid</w:t>
      </w:r>
      <w:proofErr w:type="gramEnd"/>
      <w:r w:rsidRPr="00B14675">
        <w:rPr>
          <w:rFonts w:ascii="Times New Roman" w:eastAsia="SimSun" w:hAnsi="Times New Roman"/>
        </w:rPr>
        <w:t xml:space="preserve"> at the end of each year when in fact dividend payments are norma</w:t>
      </w:r>
      <w:r w:rsidR="002717A3" w:rsidRPr="00B14675">
        <w:rPr>
          <w:rFonts w:ascii="Times New Roman" w:eastAsia="SimSun" w:hAnsi="Times New Roman"/>
        </w:rPr>
        <w:t>lly made on a quarterly basis.</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How did you estimate PSE</w:t>
      </w:r>
      <w:r w:rsidR="009353A7">
        <w:rPr>
          <w:rFonts w:ascii="Times New Roman" w:eastAsia="SimSun" w:hAnsi="Times New Roman"/>
        </w:rPr>
        <w:t>’</w:t>
      </w:r>
      <w:r w:rsidR="00A01D65" w:rsidRPr="00B14675">
        <w:rPr>
          <w:rFonts w:ascii="Times New Roman" w:eastAsia="SimSun" w:hAnsi="Times New Roman"/>
        </w:rPr>
        <w:t xml:space="preserve">s cost of equity </w:t>
      </w:r>
      <w:r w:rsidR="005C76FA">
        <w:rPr>
          <w:rFonts w:ascii="Times New Roman" w:eastAsia="SimSun" w:hAnsi="Times New Roman"/>
        </w:rPr>
        <w:t xml:space="preserve">for the first half of 2013 and the second half of 2014 </w:t>
      </w:r>
      <w:r w:rsidR="00A01D65" w:rsidRPr="00B14675">
        <w:rPr>
          <w:rFonts w:ascii="Times New Roman" w:eastAsia="SimSun" w:hAnsi="Times New Roman"/>
        </w:rPr>
        <w:t xml:space="preserve">with the </w:t>
      </w:r>
      <w:proofErr w:type="spellStart"/>
      <w:r w:rsidR="00A01D65" w:rsidRPr="00B14675">
        <w:rPr>
          <w:rFonts w:ascii="Times New Roman" w:eastAsia="SimSun" w:hAnsi="Times New Roman"/>
        </w:rPr>
        <w:t>DCF</w:t>
      </w:r>
      <w:proofErr w:type="spellEnd"/>
      <w:r w:rsidR="00A01D65" w:rsidRPr="00B14675">
        <w:rPr>
          <w:rFonts w:ascii="Times New Roman" w:eastAsia="SimSun" w:hAnsi="Times New Roman"/>
        </w:rPr>
        <w:t xml:space="preserve"> model</w:t>
      </w:r>
      <w:r w:rsidRPr="00B14675">
        <w:rPr>
          <w:rFonts w:ascii="Times New Roman" w:eastAsia="SimSun" w:hAnsi="Times New Roman"/>
        </w:rPr>
        <w:t>?</w:t>
      </w:r>
    </w:p>
    <w:p w:rsidR="002717A3" w:rsidRPr="00B14675" w:rsidRDefault="00492D49" w:rsidP="002717A3">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sidR="005C76FA">
        <w:rPr>
          <w:rFonts w:ascii="Times New Roman" w:eastAsia="SimSun" w:hAnsi="Times New Roman"/>
        </w:rPr>
        <w:t xml:space="preserve">In </w:t>
      </w:r>
      <w:r w:rsidR="006039AA">
        <w:rPr>
          <w:rFonts w:ascii="Times New Roman" w:eastAsia="SimSun" w:hAnsi="Times New Roman"/>
        </w:rPr>
        <w:t xml:space="preserve">estimating </w:t>
      </w:r>
      <w:r w:rsidR="005C76FA" w:rsidRPr="00B14675">
        <w:rPr>
          <w:rFonts w:ascii="Times New Roman" w:eastAsia="SimSun" w:hAnsi="Times New Roman"/>
        </w:rPr>
        <w:t>PSE</w:t>
      </w:r>
      <w:r w:rsidR="009353A7">
        <w:rPr>
          <w:rFonts w:ascii="Times New Roman" w:eastAsia="SimSun" w:hAnsi="Times New Roman"/>
        </w:rPr>
        <w:t>’</w:t>
      </w:r>
      <w:r w:rsidR="005C76FA" w:rsidRPr="00B14675">
        <w:rPr>
          <w:rFonts w:ascii="Times New Roman" w:eastAsia="SimSun" w:hAnsi="Times New Roman"/>
        </w:rPr>
        <w:t xml:space="preserve">s cost of equity </w:t>
      </w:r>
      <w:r w:rsidR="005C76FA">
        <w:rPr>
          <w:rFonts w:ascii="Times New Roman" w:eastAsia="SimSun" w:hAnsi="Times New Roman"/>
        </w:rPr>
        <w:t xml:space="preserve">for the first half of 2013 and the second half of 2014 </w:t>
      </w:r>
      <w:r w:rsidR="005C76FA" w:rsidRPr="00B14675">
        <w:rPr>
          <w:rFonts w:ascii="Times New Roman" w:eastAsia="SimSun" w:hAnsi="Times New Roman"/>
        </w:rPr>
        <w:t xml:space="preserve">with the </w:t>
      </w:r>
      <w:proofErr w:type="spellStart"/>
      <w:r w:rsidR="005C76FA" w:rsidRPr="00B14675">
        <w:rPr>
          <w:rFonts w:ascii="Times New Roman" w:eastAsia="SimSun" w:hAnsi="Times New Roman"/>
        </w:rPr>
        <w:t>DCF</w:t>
      </w:r>
      <w:proofErr w:type="spellEnd"/>
      <w:r w:rsidR="005C76FA" w:rsidRPr="00B14675">
        <w:rPr>
          <w:rFonts w:ascii="Times New Roman" w:eastAsia="SimSun" w:hAnsi="Times New Roman"/>
        </w:rPr>
        <w:t xml:space="preserve"> model</w:t>
      </w:r>
      <w:r w:rsidR="005C76FA">
        <w:rPr>
          <w:rFonts w:ascii="Times New Roman" w:eastAsia="SimSun" w:hAnsi="Times New Roman"/>
        </w:rPr>
        <w:t xml:space="preserve">, </w:t>
      </w:r>
      <w:r w:rsidRPr="00B14675">
        <w:rPr>
          <w:rFonts w:ascii="Times New Roman" w:eastAsia="SimSun" w:hAnsi="Times New Roman"/>
        </w:rPr>
        <w:t xml:space="preserve">I applied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to a group of investment-grade, </w:t>
      </w:r>
      <w:proofErr w:type="gramStart"/>
      <w:r w:rsidRPr="00B14675">
        <w:rPr>
          <w:rFonts w:ascii="Times New Roman" w:eastAsia="SimSun" w:hAnsi="Times New Roman"/>
        </w:rPr>
        <w:t>dividend-paying</w:t>
      </w:r>
      <w:proofErr w:type="gramEnd"/>
      <w:r w:rsidRPr="00B14675">
        <w:rPr>
          <w:rFonts w:ascii="Times New Roman" w:eastAsia="SimSun" w:hAnsi="Times New Roman"/>
        </w:rPr>
        <w:t>, combination gas and electric utilities with the majority of their revenues from regulated operations that are covered in the Value Line database.</w:t>
      </w:r>
    </w:p>
    <w:p w:rsidR="00492D49" w:rsidRPr="00B14675" w:rsidRDefault="00492D49" w:rsidP="002717A3">
      <w:pPr>
        <w:pStyle w:val="answer"/>
        <w:ind w:firstLine="0"/>
        <w:rPr>
          <w:rFonts w:ascii="Times New Roman" w:eastAsia="SimSun" w:hAnsi="Times New Roman"/>
        </w:rPr>
      </w:pPr>
      <w:r w:rsidRPr="00B14675">
        <w:rPr>
          <w:rFonts w:ascii="Times New Roman" w:eastAsia="SimSun" w:hAnsi="Times New Roman"/>
        </w:rPr>
        <w:t xml:space="preserve">In order to apply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two components are required:  the expected dividend yield (D</w:t>
      </w:r>
      <w:r w:rsidRPr="005C76FA">
        <w:rPr>
          <w:rFonts w:ascii="Times New Roman" w:eastAsia="SimSun" w:hAnsi="Times New Roman"/>
          <w:vertAlign w:val="subscript"/>
        </w:rPr>
        <w:t>1</w:t>
      </w:r>
      <w:r w:rsidRPr="00B14675">
        <w:rPr>
          <w:rFonts w:ascii="Times New Roman" w:eastAsia="SimSun" w:hAnsi="Times New Roman"/>
        </w:rPr>
        <w:t>/P</w:t>
      </w:r>
      <w:r w:rsidRPr="005C76FA">
        <w:rPr>
          <w:rFonts w:ascii="Times New Roman" w:eastAsia="SimSun" w:hAnsi="Times New Roman"/>
          <w:vertAlign w:val="subscript"/>
        </w:rPr>
        <w:t>0</w:t>
      </w:r>
      <w:r w:rsidRPr="00B14675">
        <w:rPr>
          <w:rFonts w:ascii="Times New Roman" w:eastAsia="SimSun" w:hAnsi="Times New Roman"/>
        </w:rPr>
        <w:t>), and the expected long-term growth (g).  The expected dividend (D</w:t>
      </w:r>
      <w:r w:rsidRPr="005C76FA">
        <w:rPr>
          <w:rFonts w:ascii="Times New Roman" w:eastAsia="SimSun" w:hAnsi="Times New Roman"/>
          <w:vertAlign w:val="subscript"/>
        </w:rPr>
        <w:t>1</w:t>
      </w:r>
      <w:r w:rsidRPr="00B14675">
        <w:rPr>
          <w:rFonts w:ascii="Times New Roman" w:eastAsia="SimSun" w:hAnsi="Times New Roman"/>
        </w:rPr>
        <w:t xml:space="preserve">) in the annual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can be obtained by multiplying the current indicated annual dividend rate by the growth factor (</w:t>
      </w:r>
      <w:proofErr w:type="gramStart"/>
      <w:r w:rsidRPr="00B14675">
        <w:rPr>
          <w:rFonts w:ascii="Times New Roman" w:eastAsia="SimSun" w:hAnsi="Times New Roman"/>
        </w:rPr>
        <w:t>1</w:t>
      </w:r>
      <w:proofErr w:type="gramEnd"/>
      <w:r w:rsidRPr="00B14675">
        <w:rPr>
          <w:rFonts w:ascii="Times New Roman" w:eastAsia="SimSun" w:hAnsi="Times New Roman"/>
        </w:rPr>
        <w:t xml:space="preserve"> + g).</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A01D65" w:rsidRPr="00B14675">
        <w:rPr>
          <w:rFonts w:ascii="Times New Roman" w:eastAsia="SimSun" w:hAnsi="Times New Roman"/>
        </w:rPr>
        <w:t xml:space="preserve">How did you estimate the dividend yield component of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w:t>
      </w:r>
      <w:r w:rsidR="005E7106" w:rsidRPr="00B14675">
        <w:rPr>
          <w:rFonts w:ascii="Times New Roman" w:eastAsia="SimSun" w:hAnsi="Times New Roman"/>
        </w:rPr>
        <w:t>model</w:t>
      </w:r>
      <w:r w:rsidRPr="00B14675">
        <w:rPr>
          <w:rFonts w:ascii="Times New Roman" w:eastAsia="SimSun" w:hAnsi="Times New Roman"/>
        </w:rPr>
        <w:t>?</w:t>
      </w:r>
    </w:p>
    <w:p w:rsidR="002717A3" w:rsidRPr="00B14675" w:rsidRDefault="00492D49" w:rsidP="002717A3">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From a conceptual viewpoint, the stock price to employ in calculating the dividend yield is the </w:t>
      </w:r>
      <w:r w:rsidR="005C76FA">
        <w:rPr>
          <w:rFonts w:ascii="Times New Roman" w:eastAsia="SimSun" w:hAnsi="Times New Roman"/>
        </w:rPr>
        <w:t>then-</w:t>
      </w:r>
      <w:r w:rsidRPr="00B14675">
        <w:rPr>
          <w:rFonts w:ascii="Times New Roman" w:eastAsia="SimSun" w:hAnsi="Times New Roman"/>
        </w:rPr>
        <w:t xml:space="preserve">current price of the security at the time of estimating the cost of equity.  This is because the current stock prices provide a better indication of expected future prices than any other price in an efficient market.  An efficient market implies that prices adjust rapidly to the arrival of new information.  Therefore, current prices reflect the fundamental economic value of a security.  A considerable body of empirical evidence indicates that capital markets are efficient with respect to a broad set of information.  This implies that observed </w:t>
      </w:r>
      <w:r w:rsidRPr="00B14675">
        <w:rPr>
          <w:rFonts w:ascii="Times New Roman" w:eastAsia="SimSun" w:hAnsi="Times New Roman"/>
        </w:rPr>
        <w:lastRenderedPageBreak/>
        <w:t xml:space="preserve">current prices represent the fundamental value of a security, and that a cost of capital estimate </w:t>
      </w:r>
      <w:proofErr w:type="gramStart"/>
      <w:r w:rsidRPr="00B14675">
        <w:rPr>
          <w:rFonts w:ascii="Times New Roman" w:eastAsia="SimSun" w:hAnsi="Times New Roman"/>
        </w:rPr>
        <w:t>should be based</w:t>
      </w:r>
      <w:proofErr w:type="gramEnd"/>
      <w:r w:rsidRPr="00B14675">
        <w:rPr>
          <w:rFonts w:ascii="Times New Roman" w:eastAsia="SimSun" w:hAnsi="Times New Roman"/>
        </w:rPr>
        <w:t xml:space="preserve"> on current prices.</w:t>
      </w:r>
    </w:p>
    <w:p w:rsidR="00492D49" w:rsidRPr="00B14675" w:rsidRDefault="00492D49" w:rsidP="002717A3">
      <w:pPr>
        <w:pStyle w:val="answer"/>
        <w:ind w:firstLine="0"/>
        <w:rPr>
          <w:rFonts w:ascii="Times New Roman" w:eastAsia="SimSun" w:hAnsi="Times New Roman"/>
        </w:rPr>
      </w:pPr>
      <w:r w:rsidRPr="00B14675">
        <w:rPr>
          <w:rFonts w:ascii="Times New Roman" w:eastAsia="SimSun" w:hAnsi="Times New Roman"/>
        </w:rPr>
        <w:t xml:space="preserve">In implementing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I have used the dividend yields reported in the Value Line Investment Analyzer (</w:t>
      </w:r>
      <w:r w:rsidR="009353A7">
        <w:rPr>
          <w:rFonts w:ascii="Times New Roman" w:eastAsia="SimSun" w:hAnsi="Times New Roman"/>
        </w:rPr>
        <w:t>“</w:t>
      </w:r>
      <w:proofErr w:type="spellStart"/>
      <w:r w:rsidRPr="00B14675">
        <w:rPr>
          <w:rFonts w:ascii="Times New Roman" w:eastAsia="SimSun" w:hAnsi="Times New Roman"/>
        </w:rPr>
        <w:t>VLIA</w:t>
      </w:r>
      <w:proofErr w:type="spellEnd"/>
      <w:r w:rsidR="009353A7">
        <w:rPr>
          <w:rFonts w:ascii="Times New Roman" w:eastAsia="SimSun" w:hAnsi="Times New Roman"/>
        </w:rPr>
        <w:t>”</w:t>
      </w:r>
      <w:r w:rsidRPr="00B14675">
        <w:rPr>
          <w:rFonts w:ascii="Times New Roman" w:eastAsia="SimSun" w:hAnsi="Times New Roman"/>
        </w:rPr>
        <w:t>) on-line database.  Basing dividend yields on average results from a large group of companies reduces the concern that the vagaries of individual company stock prices will result in an unrepresentative dividend yield.</w:t>
      </w:r>
    </w:p>
    <w:p w:rsidR="00492D49" w:rsidRPr="00B14675" w:rsidRDefault="00492D49" w:rsidP="009624E9">
      <w:pPr>
        <w:pStyle w:val="question"/>
        <w:keepNext/>
        <w:keepLines/>
        <w:spacing w:before="120"/>
        <w:rPr>
          <w:rFonts w:ascii="Times New Roman" w:eastAsia="SimSun" w:hAnsi="Times New Roman"/>
        </w:rPr>
      </w:pPr>
      <w:r w:rsidRPr="00B14675">
        <w:rPr>
          <w:rFonts w:ascii="Times New Roman" w:eastAsia="SimSun" w:hAnsi="Times New Roman"/>
        </w:rPr>
        <w:t>Q.</w:t>
      </w:r>
      <w:r w:rsidR="003F6625" w:rsidRPr="00B14675">
        <w:rPr>
          <w:rFonts w:ascii="Times New Roman" w:eastAsia="SimSun" w:hAnsi="Times New Roman"/>
        </w:rPr>
        <w:tab/>
      </w:r>
      <w:r w:rsidR="005E7106" w:rsidRPr="00B14675">
        <w:rPr>
          <w:rFonts w:ascii="Times New Roman" w:eastAsia="SimSun" w:hAnsi="Times New Roman"/>
        </w:rPr>
        <w:t xml:space="preserve">Why did you multiply the spot dividend yield by </w:t>
      </w:r>
      <w:r w:rsidRPr="00B14675">
        <w:rPr>
          <w:rFonts w:ascii="Times New Roman" w:eastAsia="SimSun" w:hAnsi="Times New Roman"/>
        </w:rPr>
        <w:t>(1</w:t>
      </w:r>
      <w:r w:rsidR="005E7106" w:rsidRPr="00B14675">
        <w:rPr>
          <w:rFonts w:ascii="Times New Roman" w:eastAsia="SimSun" w:hAnsi="Times New Roman"/>
        </w:rPr>
        <w:t> </w:t>
      </w:r>
      <w:r w:rsidRPr="00B14675">
        <w:rPr>
          <w:rFonts w:ascii="Times New Roman" w:eastAsia="SimSun" w:hAnsi="Times New Roman"/>
        </w:rPr>
        <w:t>+</w:t>
      </w:r>
      <w:r w:rsidR="005E7106" w:rsidRPr="00B14675">
        <w:rPr>
          <w:rFonts w:ascii="Times New Roman" w:eastAsia="SimSun" w:hAnsi="Times New Roman"/>
        </w:rPr>
        <w:t> </w:t>
      </w:r>
      <w:r w:rsidRPr="00B14675">
        <w:rPr>
          <w:rFonts w:ascii="Times New Roman" w:eastAsia="SimSun" w:hAnsi="Times New Roman"/>
        </w:rPr>
        <w:t xml:space="preserve">g) </w:t>
      </w:r>
      <w:r w:rsidR="005E7106" w:rsidRPr="00B14675">
        <w:rPr>
          <w:rFonts w:ascii="Times New Roman" w:eastAsia="SimSun" w:hAnsi="Times New Roman"/>
        </w:rPr>
        <w:t xml:space="preserve">rather than by </w:t>
      </w:r>
      <w:r w:rsidRPr="00B14675">
        <w:rPr>
          <w:rFonts w:ascii="Times New Roman" w:eastAsia="SimSun" w:hAnsi="Times New Roman"/>
        </w:rPr>
        <w:t>(1</w:t>
      </w:r>
      <w:r w:rsidR="005E7106" w:rsidRPr="00B14675">
        <w:rPr>
          <w:rFonts w:ascii="Times New Roman" w:eastAsia="SimSun" w:hAnsi="Times New Roman"/>
        </w:rPr>
        <w:t> </w:t>
      </w:r>
      <w:r w:rsidRPr="00B14675">
        <w:rPr>
          <w:rFonts w:ascii="Times New Roman" w:eastAsia="SimSun" w:hAnsi="Times New Roman"/>
        </w:rPr>
        <w:t>+</w:t>
      </w:r>
      <w:r w:rsidR="005E7106" w:rsidRPr="00B14675">
        <w:rPr>
          <w:rFonts w:ascii="Times New Roman" w:eastAsia="SimSun" w:hAnsi="Times New Roman"/>
        </w:rPr>
        <w:t> </w:t>
      </w:r>
      <w:r w:rsidRPr="00B14675">
        <w:rPr>
          <w:rFonts w:ascii="Times New Roman" w:eastAsia="SimSun" w:hAnsi="Times New Roman"/>
        </w:rPr>
        <w:t>0.5g)?</w:t>
      </w:r>
    </w:p>
    <w:p w:rsidR="002717A3" w:rsidRPr="00B14675" w:rsidRDefault="00492D49" w:rsidP="002717A3">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Some analysts multiply the spot dividend yield by one plus one half the expected growth rate (1</w:t>
      </w:r>
      <w:r w:rsidR="005E7106" w:rsidRPr="00B14675">
        <w:rPr>
          <w:rFonts w:ascii="Times New Roman" w:eastAsia="SimSun" w:hAnsi="Times New Roman"/>
        </w:rPr>
        <w:t> </w:t>
      </w:r>
      <w:r w:rsidRPr="00B14675">
        <w:rPr>
          <w:rFonts w:ascii="Times New Roman" w:eastAsia="SimSun" w:hAnsi="Times New Roman"/>
        </w:rPr>
        <w:t>+</w:t>
      </w:r>
      <w:r w:rsidR="005E7106" w:rsidRPr="00B14675">
        <w:rPr>
          <w:rFonts w:ascii="Times New Roman" w:eastAsia="SimSun" w:hAnsi="Times New Roman"/>
        </w:rPr>
        <w:t> </w:t>
      </w:r>
      <w:r w:rsidRPr="00B14675">
        <w:rPr>
          <w:rFonts w:ascii="Times New Roman" w:eastAsia="SimSun" w:hAnsi="Times New Roman"/>
        </w:rPr>
        <w:t>0.5g) rather than the conventional one plus the expected growth rate (1</w:t>
      </w:r>
      <w:r w:rsidR="005E7106" w:rsidRPr="00B14675">
        <w:rPr>
          <w:rFonts w:ascii="Times New Roman" w:eastAsia="SimSun" w:hAnsi="Times New Roman"/>
        </w:rPr>
        <w:t> </w:t>
      </w:r>
      <w:r w:rsidRPr="00B14675">
        <w:rPr>
          <w:rFonts w:ascii="Times New Roman" w:eastAsia="SimSun" w:hAnsi="Times New Roman"/>
        </w:rPr>
        <w:t>+</w:t>
      </w:r>
      <w:r w:rsidR="005E7106" w:rsidRPr="00B14675">
        <w:rPr>
          <w:rFonts w:ascii="Times New Roman" w:eastAsia="SimSun" w:hAnsi="Times New Roman"/>
        </w:rPr>
        <w:t> </w:t>
      </w:r>
      <w:r w:rsidRPr="00B14675">
        <w:rPr>
          <w:rFonts w:ascii="Times New Roman" w:eastAsia="SimSun" w:hAnsi="Times New Roman"/>
        </w:rPr>
        <w:t xml:space="preserve">g). </w:t>
      </w:r>
      <w:r w:rsidR="00672580" w:rsidRPr="00B14675">
        <w:rPr>
          <w:rFonts w:ascii="Times New Roman" w:eastAsia="SimSun" w:hAnsi="Times New Roman"/>
        </w:rPr>
        <w:t xml:space="preserve"> </w:t>
      </w:r>
      <w:r w:rsidRPr="00B14675">
        <w:rPr>
          <w:rFonts w:ascii="Times New Roman" w:eastAsia="SimSun" w:hAnsi="Times New Roman"/>
        </w:rPr>
        <w:t>This procedure understates the return expected by the investor.</w:t>
      </w:r>
    </w:p>
    <w:p w:rsidR="002717A3" w:rsidRPr="00B14675" w:rsidRDefault="00492D49" w:rsidP="002717A3">
      <w:pPr>
        <w:pStyle w:val="answer"/>
        <w:ind w:firstLine="0"/>
        <w:rPr>
          <w:rFonts w:ascii="Times New Roman" w:eastAsia="SimSun" w:hAnsi="Times New Roman"/>
        </w:rPr>
      </w:pPr>
      <w:r w:rsidRPr="00B14675">
        <w:rPr>
          <w:rFonts w:ascii="Times New Roman" w:eastAsia="SimSun" w:hAnsi="Times New Roman"/>
        </w:rPr>
        <w:t xml:space="preserve">The fundamental assumption of the basic annual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is that dividends </w:t>
      </w:r>
      <w:proofErr w:type="gramStart"/>
      <w:r w:rsidRPr="00B14675">
        <w:rPr>
          <w:rFonts w:ascii="Times New Roman" w:eastAsia="SimSun" w:hAnsi="Times New Roman"/>
        </w:rPr>
        <w:t>are received</w:t>
      </w:r>
      <w:proofErr w:type="gramEnd"/>
      <w:r w:rsidRPr="00B14675">
        <w:rPr>
          <w:rFonts w:ascii="Times New Roman" w:eastAsia="SimSun" w:hAnsi="Times New Roman"/>
        </w:rPr>
        <w:t xml:space="preserve"> annually at the end of each year and that the first dividend is to be received one year from now.  Thus</w:t>
      </w:r>
      <w:r w:rsidR="005C76FA">
        <w:rPr>
          <w:rFonts w:ascii="Times New Roman" w:eastAsia="SimSun" w:hAnsi="Times New Roman"/>
        </w:rPr>
        <w:t>,</w:t>
      </w:r>
      <w:r w:rsidRPr="00B14675">
        <w:rPr>
          <w:rFonts w:ascii="Times New Roman" w:eastAsia="SimSun" w:hAnsi="Times New Roman"/>
        </w:rPr>
        <w:t xml:space="preserve"> the appropriate dividend to use in a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is the full prospective dividend to </w:t>
      </w:r>
      <w:proofErr w:type="gramStart"/>
      <w:r w:rsidRPr="00B14675">
        <w:rPr>
          <w:rFonts w:ascii="Times New Roman" w:eastAsia="SimSun" w:hAnsi="Times New Roman"/>
        </w:rPr>
        <w:t>be received</w:t>
      </w:r>
      <w:proofErr w:type="gramEnd"/>
      <w:r w:rsidRPr="00B14675">
        <w:rPr>
          <w:rFonts w:ascii="Times New Roman" w:eastAsia="SimSun" w:hAnsi="Times New Roman"/>
        </w:rPr>
        <w:t xml:space="preserve"> at the end of the year. </w:t>
      </w:r>
      <w:r w:rsidR="00672580" w:rsidRPr="00B14675">
        <w:rPr>
          <w:rFonts w:ascii="Times New Roman" w:eastAsia="SimSun" w:hAnsi="Times New Roman"/>
        </w:rPr>
        <w:t xml:space="preserve"> </w:t>
      </w:r>
      <w:r w:rsidRPr="00B14675">
        <w:rPr>
          <w:rFonts w:ascii="Times New Roman" w:eastAsia="SimSun" w:hAnsi="Times New Roman"/>
        </w:rPr>
        <w:t xml:space="preserve">Since the appropriate dividend to use in a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is the prospective dividend one year from now rather than the dividend one-half year from now, multiplying the spot dividend yield by (1</w:t>
      </w:r>
      <w:r w:rsidR="005E7106" w:rsidRPr="00B14675">
        <w:rPr>
          <w:rFonts w:ascii="Times New Roman" w:eastAsia="SimSun" w:hAnsi="Times New Roman"/>
        </w:rPr>
        <w:t> </w:t>
      </w:r>
      <w:r w:rsidRPr="00B14675">
        <w:rPr>
          <w:rFonts w:ascii="Times New Roman" w:eastAsia="SimSun" w:hAnsi="Times New Roman"/>
        </w:rPr>
        <w:t>+</w:t>
      </w:r>
      <w:r w:rsidR="005E7106" w:rsidRPr="00B14675">
        <w:rPr>
          <w:rFonts w:ascii="Times New Roman" w:eastAsia="SimSun" w:hAnsi="Times New Roman"/>
        </w:rPr>
        <w:t> </w:t>
      </w:r>
      <w:r w:rsidRPr="00B14675">
        <w:rPr>
          <w:rFonts w:ascii="Times New Roman" w:eastAsia="SimSun" w:hAnsi="Times New Roman"/>
        </w:rPr>
        <w:t>0.5g) understates the proper dividend yield.</w:t>
      </w:r>
    </w:p>
    <w:p w:rsidR="00492D49" w:rsidRPr="00B14675" w:rsidRDefault="00492D49" w:rsidP="002717A3">
      <w:pPr>
        <w:pStyle w:val="answer"/>
        <w:ind w:firstLine="0"/>
        <w:rPr>
          <w:rFonts w:ascii="Times New Roman" w:eastAsia="SimSun" w:hAnsi="Times New Roman"/>
        </w:rPr>
      </w:pPr>
      <w:r w:rsidRPr="00B14675">
        <w:rPr>
          <w:rFonts w:ascii="Times New Roman" w:eastAsia="SimSun" w:hAnsi="Times New Roman"/>
        </w:rPr>
        <w:t xml:space="preserve">Moreover, the basic annual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ignores the time value of quarterly dividend payments and assumes dividends are paid once a year at the end of the year.  Multiplying the spot dividend yield by (1 + g) is actually a conservative </w:t>
      </w:r>
      <w:r w:rsidRPr="00B14675">
        <w:rPr>
          <w:rFonts w:ascii="Times New Roman" w:eastAsia="SimSun" w:hAnsi="Times New Roman"/>
        </w:rPr>
        <w:lastRenderedPageBreak/>
        <w:t xml:space="preserve">attempt to capture the reality of quarterly dividend payments.  Use of this method is conservative in the sense that the annual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fully ignores the more frequent compounding of quarterly dividends.</w:t>
      </w:r>
    </w:p>
    <w:p w:rsidR="00492D49" w:rsidRPr="00B14675" w:rsidRDefault="00492D49" w:rsidP="009624E9">
      <w:pPr>
        <w:pStyle w:val="question"/>
        <w:keepNext/>
        <w:keepLines/>
        <w:spacing w:before="120"/>
        <w:rPr>
          <w:rFonts w:ascii="Times New Roman" w:eastAsia="SimSun" w:hAnsi="Times New Roman"/>
        </w:rPr>
      </w:pPr>
      <w:r w:rsidRPr="00B14675">
        <w:rPr>
          <w:rFonts w:ascii="Times New Roman" w:eastAsia="SimSun" w:hAnsi="Times New Roman"/>
        </w:rPr>
        <w:t>Q.</w:t>
      </w:r>
      <w:r w:rsidRPr="00B14675">
        <w:rPr>
          <w:rFonts w:ascii="Times New Roman" w:eastAsia="SimSun" w:hAnsi="Times New Roman"/>
        </w:rPr>
        <w:tab/>
      </w:r>
      <w:r w:rsidR="005E7106" w:rsidRPr="00B14675">
        <w:rPr>
          <w:rFonts w:ascii="Times New Roman" w:eastAsia="SimSun" w:hAnsi="Times New Roman"/>
        </w:rPr>
        <w:t xml:space="preserve">How did you estimate the growth component of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w:t>
      </w:r>
      <w:r w:rsidR="005E7106" w:rsidRPr="00B14675">
        <w:rPr>
          <w:rFonts w:ascii="Times New Roman" w:eastAsia="SimSun" w:hAnsi="Times New Roman"/>
        </w:rPr>
        <w:t>model</w:t>
      </w:r>
      <w:r w:rsidRPr="00B14675">
        <w:rPr>
          <w:rFonts w:ascii="Times New Roman" w:eastAsia="SimSun" w:hAnsi="Times New Roman"/>
        </w:rPr>
        <w:t>?</w:t>
      </w:r>
    </w:p>
    <w:p w:rsidR="002717A3" w:rsidRPr="00B14675" w:rsidRDefault="00492D49" w:rsidP="002717A3">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The principal difficulty in calculating the required return by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approach is in ascertaining the growth rate that investors currently expect.  Since no explicit estimate of expected growth is observable, proxies </w:t>
      </w:r>
      <w:proofErr w:type="gramStart"/>
      <w:r w:rsidRPr="00B14675">
        <w:rPr>
          <w:rFonts w:ascii="Times New Roman" w:eastAsia="SimSun" w:hAnsi="Times New Roman"/>
        </w:rPr>
        <w:t>must be employed</w:t>
      </w:r>
      <w:proofErr w:type="gramEnd"/>
      <w:r w:rsidRPr="00B14675">
        <w:rPr>
          <w:rFonts w:ascii="Times New Roman" w:eastAsia="SimSun" w:hAnsi="Times New Roman"/>
        </w:rPr>
        <w:t>.</w:t>
      </w:r>
    </w:p>
    <w:p w:rsidR="002717A3" w:rsidRPr="00B14675" w:rsidRDefault="00492D49" w:rsidP="002717A3">
      <w:pPr>
        <w:pStyle w:val="answer"/>
        <w:ind w:firstLine="0"/>
        <w:rPr>
          <w:rFonts w:ascii="Times New Roman" w:eastAsia="SimSun" w:hAnsi="Times New Roman"/>
        </w:rPr>
      </w:pPr>
      <w:r w:rsidRPr="00B14675">
        <w:rPr>
          <w:rFonts w:ascii="Times New Roman" w:eastAsia="SimSun" w:hAnsi="Times New Roman"/>
        </w:rPr>
        <w:t>As proxies for expected growth, I examined the consensus growth estimate developed by professional analysts.</w:t>
      </w:r>
      <w:r w:rsidR="00092D5C" w:rsidRPr="00B14675">
        <w:rPr>
          <w:rFonts w:ascii="Times New Roman" w:eastAsia="SimSun" w:hAnsi="Times New Roman"/>
        </w:rPr>
        <w:t xml:space="preserve">  </w:t>
      </w:r>
      <w:r w:rsidRPr="00B14675">
        <w:rPr>
          <w:rFonts w:ascii="Times New Roman" w:eastAsia="SimSun" w:hAnsi="Times New Roman"/>
        </w:rPr>
        <w:t>Projected long-term growth rates actually used by institutional investors to determine the desirability of investing in different securities influence investors</w:t>
      </w:r>
      <w:r w:rsidR="009353A7">
        <w:rPr>
          <w:rFonts w:ascii="Times New Roman" w:eastAsia="SimSun" w:hAnsi="Times New Roman"/>
        </w:rPr>
        <w:t>’</w:t>
      </w:r>
      <w:r w:rsidRPr="00B14675">
        <w:rPr>
          <w:rFonts w:ascii="Times New Roman" w:eastAsia="SimSun" w:hAnsi="Times New Roman"/>
        </w:rPr>
        <w:t xml:space="preserve"> growth anticipations.  These forecasts </w:t>
      </w:r>
      <w:proofErr w:type="gramStart"/>
      <w:r w:rsidRPr="00B14675">
        <w:rPr>
          <w:rFonts w:ascii="Times New Roman" w:eastAsia="SimSun" w:hAnsi="Times New Roman"/>
        </w:rPr>
        <w:t>are made</w:t>
      </w:r>
      <w:proofErr w:type="gramEnd"/>
      <w:r w:rsidRPr="00B14675">
        <w:rPr>
          <w:rFonts w:ascii="Times New Roman" w:eastAsia="SimSun" w:hAnsi="Times New Roman"/>
        </w:rPr>
        <w:t xml:space="preserve"> by large reputable organizations, and the data are readily available and are representative of the consensus view of investors.  Because of the dominance of institutional investors in investment management and security selection, and their influence on individual investment decisions, analysts</w:t>
      </w:r>
      <w:r w:rsidR="009353A7">
        <w:rPr>
          <w:rFonts w:ascii="Times New Roman" w:eastAsia="SimSun" w:hAnsi="Times New Roman"/>
        </w:rPr>
        <w:t>’</w:t>
      </w:r>
      <w:r w:rsidRPr="00B14675">
        <w:rPr>
          <w:rFonts w:ascii="Times New Roman" w:eastAsia="SimSun" w:hAnsi="Times New Roman"/>
        </w:rPr>
        <w:t xml:space="preserve"> growth forecasts influence investor growth expectations and provide a sound basis for estimating the cost of equity with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w:t>
      </w:r>
    </w:p>
    <w:p w:rsidR="00492D49" w:rsidRPr="00B14675" w:rsidRDefault="00492D49" w:rsidP="002717A3">
      <w:pPr>
        <w:pStyle w:val="answer"/>
        <w:ind w:firstLine="0"/>
        <w:rPr>
          <w:rFonts w:ascii="Times New Roman" w:eastAsia="SimSun" w:hAnsi="Times New Roman"/>
        </w:rPr>
      </w:pPr>
      <w:r w:rsidRPr="00B14675">
        <w:rPr>
          <w:rFonts w:ascii="Times New Roman" w:eastAsia="SimSun" w:hAnsi="Times New Roman"/>
        </w:rPr>
        <w:t>Growth rate forecasts of several analysts are available from published investment newsletters and from systematic compilations of analysts</w:t>
      </w:r>
      <w:r w:rsidR="009353A7">
        <w:rPr>
          <w:rFonts w:ascii="Times New Roman" w:eastAsia="SimSun" w:hAnsi="Times New Roman"/>
        </w:rPr>
        <w:t>’</w:t>
      </w:r>
      <w:r w:rsidRPr="00B14675">
        <w:rPr>
          <w:rFonts w:ascii="Times New Roman" w:eastAsia="SimSun" w:hAnsi="Times New Roman"/>
        </w:rPr>
        <w:t xml:space="preserve"> forecasts, such as those tabulated by </w:t>
      </w:r>
      <w:proofErr w:type="spellStart"/>
      <w:r w:rsidRPr="00B14675">
        <w:rPr>
          <w:rFonts w:ascii="Times New Roman" w:eastAsia="SimSun" w:hAnsi="Times New Roman"/>
        </w:rPr>
        <w:t>Zacks</w:t>
      </w:r>
      <w:proofErr w:type="spellEnd"/>
      <w:r w:rsidRPr="00B14675">
        <w:rPr>
          <w:rFonts w:ascii="Times New Roman" w:eastAsia="SimSun" w:hAnsi="Times New Roman"/>
        </w:rPr>
        <w:t xml:space="preserve"> Investment Research Inc. and Yahoo Finance.  I used analysts</w:t>
      </w:r>
      <w:r w:rsidR="009353A7">
        <w:rPr>
          <w:rFonts w:ascii="Times New Roman" w:eastAsia="SimSun" w:hAnsi="Times New Roman"/>
        </w:rPr>
        <w:t>’</w:t>
      </w:r>
      <w:r w:rsidRPr="00B14675">
        <w:rPr>
          <w:rFonts w:ascii="Times New Roman" w:eastAsia="SimSun" w:hAnsi="Times New Roman"/>
        </w:rPr>
        <w:t xml:space="preserve"> long-term growth forecasts contained in Yahoo Finance as proxies for investors</w:t>
      </w:r>
      <w:r w:rsidR="009353A7">
        <w:rPr>
          <w:rFonts w:ascii="Times New Roman" w:eastAsia="SimSun" w:hAnsi="Times New Roman"/>
        </w:rPr>
        <w:t>’</w:t>
      </w:r>
      <w:r w:rsidRPr="00B14675">
        <w:rPr>
          <w:rFonts w:ascii="Times New Roman" w:eastAsia="SimSun" w:hAnsi="Times New Roman"/>
        </w:rPr>
        <w:t xml:space="preserve"> growth expectations in applying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w:t>
      </w:r>
      <w:r w:rsidR="00672580" w:rsidRPr="00B14675">
        <w:rPr>
          <w:rFonts w:ascii="Times New Roman" w:eastAsia="SimSun" w:hAnsi="Times New Roman"/>
        </w:rPr>
        <w:t xml:space="preserve"> </w:t>
      </w:r>
      <w:r w:rsidRPr="00B14675">
        <w:rPr>
          <w:rFonts w:ascii="Times New Roman" w:eastAsia="SimSun" w:hAnsi="Times New Roman"/>
        </w:rPr>
        <w:t>I also used Value Line</w:t>
      </w:r>
      <w:r w:rsidR="009353A7">
        <w:rPr>
          <w:rFonts w:ascii="Times New Roman" w:eastAsia="SimSun" w:hAnsi="Times New Roman"/>
        </w:rPr>
        <w:t>’</w:t>
      </w:r>
      <w:r w:rsidRPr="00B14675">
        <w:rPr>
          <w:rFonts w:ascii="Times New Roman" w:eastAsia="SimSun" w:hAnsi="Times New Roman"/>
        </w:rPr>
        <w:t>s growth forecasts as additional proxies.</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lastRenderedPageBreak/>
        <w:t>Q.</w:t>
      </w:r>
      <w:r w:rsidRPr="00B14675">
        <w:rPr>
          <w:rFonts w:ascii="Times New Roman" w:eastAsia="SimSun" w:hAnsi="Times New Roman"/>
        </w:rPr>
        <w:tab/>
      </w:r>
      <w:r w:rsidR="005E7106" w:rsidRPr="00B14675">
        <w:rPr>
          <w:rFonts w:ascii="Times New Roman" w:eastAsia="SimSun" w:hAnsi="Times New Roman"/>
        </w:rPr>
        <w:t xml:space="preserve">Why did you reject the use of historical growth rates in applying the </w:t>
      </w:r>
      <w:proofErr w:type="spellStart"/>
      <w:r w:rsidR="005E7106" w:rsidRPr="00B14675">
        <w:rPr>
          <w:rFonts w:ascii="Times New Roman" w:eastAsia="SimSun" w:hAnsi="Times New Roman"/>
        </w:rPr>
        <w:t>DCF</w:t>
      </w:r>
      <w:proofErr w:type="spellEnd"/>
      <w:r w:rsidR="005E7106" w:rsidRPr="00B14675">
        <w:rPr>
          <w:rFonts w:ascii="Times New Roman" w:eastAsia="SimSun" w:hAnsi="Times New Roman"/>
        </w:rPr>
        <w:t xml:space="preserve"> model to utilities</w:t>
      </w:r>
      <w:r w:rsidRPr="00B14675">
        <w:rPr>
          <w:rFonts w:ascii="Times New Roman" w:eastAsia="SimSun" w:hAnsi="Times New Roman"/>
        </w:rPr>
        <w:t>?</w:t>
      </w:r>
    </w:p>
    <w:p w:rsidR="00492D49" w:rsidRPr="00B14675"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I have rejected historical growth rates </w:t>
      </w:r>
      <w:proofErr w:type="gramStart"/>
      <w:r w:rsidRPr="00B14675">
        <w:rPr>
          <w:rFonts w:ascii="Times New Roman" w:eastAsia="SimSun" w:hAnsi="Times New Roman"/>
        </w:rPr>
        <w:t xml:space="preserve">as proxies for expected growth in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calculation for two reasons</w:t>
      </w:r>
      <w:proofErr w:type="gramEnd"/>
      <w:r w:rsidRPr="00B14675">
        <w:rPr>
          <w:rFonts w:ascii="Times New Roman" w:eastAsia="SimSun" w:hAnsi="Times New Roman"/>
        </w:rPr>
        <w:t xml:space="preserve">.  First, historical growth patterns </w:t>
      </w:r>
      <w:proofErr w:type="gramStart"/>
      <w:r w:rsidRPr="00B14675">
        <w:rPr>
          <w:rFonts w:ascii="Times New Roman" w:eastAsia="SimSun" w:hAnsi="Times New Roman"/>
        </w:rPr>
        <w:t>are already incorporated</w:t>
      </w:r>
      <w:proofErr w:type="gramEnd"/>
      <w:r w:rsidRPr="00B14675">
        <w:rPr>
          <w:rFonts w:ascii="Times New Roman" w:eastAsia="SimSun" w:hAnsi="Times New Roman"/>
        </w:rPr>
        <w:t xml:space="preserve"> in analysts</w:t>
      </w:r>
      <w:r w:rsidR="009353A7">
        <w:rPr>
          <w:rFonts w:ascii="Times New Roman" w:eastAsia="SimSun" w:hAnsi="Times New Roman"/>
        </w:rPr>
        <w:t>’</w:t>
      </w:r>
      <w:r w:rsidRPr="00B14675">
        <w:rPr>
          <w:rFonts w:ascii="Times New Roman" w:eastAsia="SimSun" w:hAnsi="Times New Roman"/>
        </w:rPr>
        <w:t xml:space="preserve"> growth forecasts that should be used in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and are therefore redundant.  Second, published studies in the academic literature demonstrate that growth forecasts made by security analysts are reasonable indicators of investor expectations, and </w:t>
      </w:r>
      <w:proofErr w:type="gramStart"/>
      <w:r w:rsidRPr="00B14675">
        <w:rPr>
          <w:rFonts w:ascii="Times New Roman" w:eastAsia="SimSun" w:hAnsi="Times New Roman"/>
        </w:rPr>
        <w:t>that</w:t>
      </w:r>
      <w:proofErr w:type="gramEnd"/>
      <w:r w:rsidRPr="00B14675">
        <w:rPr>
          <w:rFonts w:ascii="Times New Roman" w:eastAsia="SimSun" w:hAnsi="Times New Roman"/>
        </w:rPr>
        <w:t xml:space="preserve"> investors rely on analysts</w:t>
      </w:r>
      <w:r w:rsidR="009353A7">
        <w:rPr>
          <w:rFonts w:ascii="Times New Roman" w:eastAsia="SimSun" w:hAnsi="Times New Roman"/>
        </w:rPr>
        <w:t>’</w:t>
      </w:r>
      <w:r w:rsidRPr="00B14675">
        <w:rPr>
          <w:rFonts w:ascii="Times New Roman" w:eastAsia="SimSun" w:hAnsi="Times New Roman"/>
        </w:rPr>
        <w:t xml:space="preserve"> forecasts.  This considerable literature </w:t>
      </w:r>
      <w:proofErr w:type="gramStart"/>
      <w:r w:rsidRPr="00B14675">
        <w:rPr>
          <w:rFonts w:ascii="Times New Roman" w:eastAsia="SimSun" w:hAnsi="Times New Roman"/>
        </w:rPr>
        <w:t>is summarized</w:t>
      </w:r>
      <w:proofErr w:type="gramEnd"/>
      <w:r w:rsidRPr="00B14675">
        <w:rPr>
          <w:rFonts w:ascii="Times New Roman" w:eastAsia="SimSun" w:hAnsi="Times New Roman"/>
        </w:rPr>
        <w:t xml:space="preserve"> in Chapter 9 of my most recent textbook, </w:t>
      </w:r>
      <w:r w:rsidRPr="005C76FA">
        <w:rPr>
          <w:rFonts w:ascii="Times New Roman" w:eastAsia="SimSun" w:hAnsi="Times New Roman"/>
          <w:i/>
        </w:rPr>
        <w:t>The New Regulatory Finance</w:t>
      </w:r>
      <w:r w:rsidRPr="00B14675">
        <w:rPr>
          <w:rFonts w:ascii="Times New Roman" w:eastAsia="SimSun" w:hAnsi="Times New Roman"/>
        </w:rPr>
        <w:t>.</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5E7106" w:rsidRPr="00B14675">
        <w:rPr>
          <w:rFonts w:ascii="Times New Roman" w:eastAsia="SimSun" w:hAnsi="Times New Roman"/>
        </w:rPr>
        <w:t xml:space="preserve">Did you consider any other method of estimating expected growth to apply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w:t>
      </w:r>
      <w:r w:rsidR="005E7106" w:rsidRPr="00B14675">
        <w:rPr>
          <w:rFonts w:ascii="Times New Roman" w:eastAsia="SimSun" w:hAnsi="Times New Roman"/>
        </w:rPr>
        <w:t>model</w:t>
      </w:r>
      <w:r w:rsidRPr="00B14675">
        <w:rPr>
          <w:rFonts w:ascii="Times New Roman" w:eastAsia="SimSun" w:hAnsi="Times New Roman"/>
        </w:rPr>
        <w:t>?</w:t>
      </w:r>
    </w:p>
    <w:p w:rsidR="00492D49" w:rsidRPr="00B14675"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Yes, I did.  I considered using the so-called </w:t>
      </w:r>
      <w:r w:rsidR="009353A7">
        <w:rPr>
          <w:rFonts w:ascii="Times New Roman" w:eastAsia="SimSun" w:hAnsi="Times New Roman"/>
        </w:rPr>
        <w:t>“</w:t>
      </w:r>
      <w:r w:rsidRPr="00B14675">
        <w:rPr>
          <w:rFonts w:ascii="Times New Roman" w:eastAsia="SimSun" w:hAnsi="Times New Roman"/>
        </w:rPr>
        <w:t>sustainable growth</w:t>
      </w:r>
      <w:r w:rsidR="009353A7">
        <w:rPr>
          <w:rFonts w:ascii="Times New Roman" w:eastAsia="SimSun" w:hAnsi="Times New Roman"/>
        </w:rPr>
        <w:t>”</w:t>
      </w:r>
      <w:r w:rsidRPr="00B14675">
        <w:rPr>
          <w:rFonts w:ascii="Times New Roman" w:eastAsia="SimSun" w:hAnsi="Times New Roman"/>
        </w:rPr>
        <w:t xml:space="preserve"> method, also referred to as the </w:t>
      </w:r>
      <w:r w:rsidR="009353A7">
        <w:rPr>
          <w:rFonts w:ascii="Times New Roman" w:eastAsia="SimSun" w:hAnsi="Times New Roman"/>
        </w:rPr>
        <w:t>“</w:t>
      </w:r>
      <w:r w:rsidRPr="00B14675">
        <w:rPr>
          <w:rFonts w:ascii="Times New Roman" w:eastAsia="SimSun" w:hAnsi="Times New Roman"/>
        </w:rPr>
        <w:t>retention growth</w:t>
      </w:r>
      <w:r w:rsidR="009353A7">
        <w:rPr>
          <w:rFonts w:ascii="Times New Roman" w:eastAsia="SimSun" w:hAnsi="Times New Roman"/>
        </w:rPr>
        <w:t>”</w:t>
      </w:r>
      <w:r w:rsidRPr="00B14675">
        <w:rPr>
          <w:rFonts w:ascii="Times New Roman" w:eastAsia="SimSun" w:hAnsi="Times New Roman"/>
        </w:rPr>
        <w:t xml:space="preserve"> method.  According to this method, future growth </w:t>
      </w:r>
      <w:proofErr w:type="gramStart"/>
      <w:r w:rsidRPr="00B14675">
        <w:rPr>
          <w:rFonts w:ascii="Times New Roman" w:eastAsia="SimSun" w:hAnsi="Times New Roman"/>
        </w:rPr>
        <w:t>is estimated</w:t>
      </w:r>
      <w:proofErr w:type="gramEnd"/>
      <w:r w:rsidRPr="00B14675">
        <w:rPr>
          <w:rFonts w:ascii="Times New Roman" w:eastAsia="SimSun" w:hAnsi="Times New Roman"/>
        </w:rPr>
        <w:t xml:space="preserve"> by multiplying the fraction of earnings expected to be retained by the company, </w:t>
      </w:r>
      <w:r w:rsidR="009353A7">
        <w:rPr>
          <w:rFonts w:ascii="Times New Roman" w:eastAsia="SimSun" w:hAnsi="Times New Roman"/>
        </w:rPr>
        <w:t>‘</w:t>
      </w:r>
      <w:r w:rsidRPr="00B14675">
        <w:rPr>
          <w:rFonts w:ascii="Times New Roman" w:eastAsia="SimSun" w:hAnsi="Times New Roman"/>
        </w:rPr>
        <w:t>b</w:t>
      </w:r>
      <w:r w:rsidR="009353A7">
        <w:rPr>
          <w:rFonts w:ascii="Times New Roman" w:eastAsia="SimSun" w:hAnsi="Times New Roman"/>
        </w:rPr>
        <w:t>’</w:t>
      </w:r>
      <w:r w:rsidRPr="00B14675">
        <w:rPr>
          <w:rFonts w:ascii="Times New Roman" w:eastAsia="SimSun" w:hAnsi="Times New Roman"/>
        </w:rPr>
        <w:t xml:space="preserve">, by the expected return on book equity, ROE, as follows: </w:t>
      </w:r>
    </w:p>
    <w:p w:rsidR="00A02E7C" w:rsidRPr="00B14675" w:rsidRDefault="00A02E7C" w:rsidP="00A02E7C">
      <w:pPr>
        <w:pStyle w:val="answer"/>
        <w:tabs>
          <w:tab w:val="left" w:pos="3330"/>
          <w:tab w:val="left" w:pos="3690"/>
        </w:tabs>
        <w:spacing w:before="0" w:after="280" w:line="240" w:lineRule="auto"/>
        <w:ind w:left="2880" w:firstLine="0"/>
        <w:rPr>
          <w:rFonts w:ascii="Times New Roman" w:eastAsia="SimSun" w:hAnsi="Times New Roman"/>
        </w:rPr>
      </w:pPr>
      <w:r w:rsidRPr="00B14675">
        <w:rPr>
          <w:rFonts w:ascii="Times New Roman" w:eastAsia="SimSun" w:hAnsi="Times New Roman"/>
        </w:rPr>
        <w:t>g = b x ROE</w:t>
      </w:r>
    </w:p>
    <w:p w:rsidR="00492D49" w:rsidRPr="00B14675" w:rsidRDefault="00A02E7C" w:rsidP="00A02E7C">
      <w:pPr>
        <w:pStyle w:val="answer"/>
        <w:tabs>
          <w:tab w:val="left" w:pos="3330"/>
          <w:tab w:val="left" w:pos="3690"/>
        </w:tabs>
        <w:spacing w:before="0" w:after="280" w:line="240" w:lineRule="auto"/>
        <w:ind w:left="2880" w:hanging="1080"/>
        <w:rPr>
          <w:rFonts w:ascii="Times New Roman" w:eastAsia="SimSun" w:hAnsi="Times New Roman"/>
        </w:rPr>
      </w:pPr>
      <w:proofErr w:type="gramStart"/>
      <w:r w:rsidRPr="00B14675">
        <w:rPr>
          <w:rFonts w:ascii="Times New Roman" w:eastAsia="SimSun" w:hAnsi="Times New Roman"/>
        </w:rPr>
        <w:t>where</w:t>
      </w:r>
      <w:proofErr w:type="gramEnd"/>
      <w:r w:rsidRPr="00B14675">
        <w:rPr>
          <w:rFonts w:ascii="Times New Roman" w:eastAsia="SimSun" w:hAnsi="Times New Roman"/>
        </w:rPr>
        <w:t>:</w:t>
      </w:r>
      <w:r w:rsidRPr="00B14675">
        <w:rPr>
          <w:rFonts w:ascii="Times New Roman" w:eastAsia="SimSun" w:hAnsi="Times New Roman"/>
        </w:rPr>
        <w:tab/>
      </w:r>
      <w:r w:rsidR="00492D49" w:rsidRPr="00B14675">
        <w:rPr>
          <w:rFonts w:ascii="Times New Roman" w:eastAsia="SimSun" w:hAnsi="Times New Roman"/>
        </w:rPr>
        <w:t>g</w:t>
      </w:r>
      <w:r w:rsidRPr="00B14675">
        <w:rPr>
          <w:rFonts w:ascii="Times New Roman" w:eastAsia="SimSun" w:hAnsi="Times New Roman"/>
        </w:rPr>
        <w:t xml:space="preserve"> = </w:t>
      </w:r>
      <w:r w:rsidR="00492D49" w:rsidRPr="00B14675">
        <w:rPr>
          <w:rFonts w:ascii="Times New Roman" w:eastAsia="SimSun" w:hAnsi="Times New Roman"/>
        </w:rPr>
        <w:t>expected growth rate in earnings/dividends</w:t>
      </w:r>
      <w:r w:rsidRPr="00B14675">
        <w:rPr>
          <w:rFonts w:ascii="Times New Roman" w:eastAsia="SimSun" w:hAnsi="Times New Roman"/>
        </w:rPr>
        <w:br/>
      </w:r>
      <w:r w:rsidR="00492D49" w:rsidRPr="00B14675">
        <w:rPr>
          <w:rFonts w:ascii="Times New Roman" w:eastAsia="SimSun" w:hAnsi="Times New Roman"/>
        </w:rPr>
        <w:t>b</w:t>
      </w:r>
      <w:r w:rsidRPr="00B14675">
        <w:rPr>
          <w:rFonts w:ascii="Times New Roman" w:eastAsia="SimSun" w:hAnsi="Times New Roman"/>
        </w:rPr>
        <w:t xml:space="preserve"> = </w:t>
      </w:r>
      <w:r w:rsidR="00492D49" w:rsidRPr="00B14675">
        <w:rPr>
          <w:rFonts w:ascii="Times New Roman" w:eastAsia="SimSun" w:hAnsi="Times New Roman"/>
        </w:rPr>
        <w:t>expected retention ratio</w:t>
      </w:r>
      <w:r w:rsidRPr="00B14675">
        <w:rPr>
          <w:rFonts w:ascii="Times New Roman" w:eastAsia="SimSun" w:hAnsi="Times New Roman"/>
        </w:rPr>
        <w:br/>
      </w:r>
      <w:r w:rsidR="00492D49" w:rsidRPr="00B14675">
        <w:rPr>
          <w:rFonts w:ascii="Times New Roman" w:eastAsia="SimSun" w:hAnsi="Times New Roman"/>
        </w:rPr>
        <w:t>ROE</w:t>
      </w:r>
      <w:r w:rsidRPr="00B14675">
        <w:rPr>
          <w:rFonts w:ascii="Times New Roman" w:eastAsia="SimSun" w:hAnsi="Times New Roman"/>
        </w:rPr>
        <w:t xml:space="preserve"> = </w:t>
      </w:r>
      <w:r w:rsidR="00492D49" w:rsidRPr="00B14675">
        <w:rPr>
          <w:rFonts w:ascii="Times New Roman" w:eastAsia="SimSun" w:hAnsi="Times New Roman"/>
        </w:rPr>
        <w:t xml:space="preserve">expected return on book equity </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lastRenderedPageBreak/>
        <w:t>Q.</w:t>
      </w:r>
      <w:r w:rsidRPr="00B14675">
        <w:rPr>
          <w:rFonts w:ascii="Times New Roman" w:eastAsia="SimSun" w:hAnsi="Times New Roman"/>
        </w:rPr>
        <w:tab/>
      </w:r>
      <w:r w:rsidR="005E7106" w:rsidRPr="00B14675">
        <w:rPr>
          <w:rFonts w:ascii="Times New Roman" w:eastAsia="SimSun" w:hAnsi="Times New Roman"/>
        </w:rPr>
        <w:t>Do you have any reservations in regards to the sustainable growth method</w:t>
      </w:r>
      <w:r w:rsidRPr="00B14675">
        <w:rPr>
          <w:rFonts w:ascii="Times New Roman" w:eastAsia="SimSun" w:hAnsi="Times New Roman"/>
        </w:rPr>
        <w:t>?</w:t>
      </w:r>
    </w:p>
    <w:p w:rsidR="00492D49" w:rsidRPr="00B14675"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Yes, I do.  First, the sustainable method of predicting growth contains a logic trap:  the method requires an estimate of expected return on book equity to </w:t>
      </w:r>
      <w:proofErr w:type="gramStart"/>
      <w:r w:rsidRPr="00B14675">
        <w:rPr>
          <w:rFonts w:ascii="Times New Roman" w:eastAsia="SimSun" w:hAnsi="Times New Roman"/>
        </w:rPr>
        <w:t>be implemented</w:t>
      </w:r>
      <w:proofErr w:type="gramEnd"/>
      <w:r w:rsidRPr="00B14675">
        <w:rPr>
          <w:rFonts w:ascii="Times New Roman" w:eastAsia="SimSun" w:hAnsi="Times New Roman"/>
        </w:rPr>
        <w:t xml:space="preserve">.  </w:t>
      </w:r>
      <w:proofErr w:type="gramStart"/>
      <w:r w:rsidRPr="00B14675">
        <w:rPr>
          <w:rFonts w:ascii="Times New Roman" w:eastAsia="SimSun" w:hAnsi="Times New Roman"/>
        </w:rPr>
        <w:t>But</w:t>
      </w:r>
      <w:proofErr w:type="gramEnd"/>
      <w:r w:rsidRPr="00B14675">
        <w:rPr>
          <w:rFonts w:ascii="Times New Roman" w:eastAsia="SimSun" w:hAnsi="Times New Roman"/>
        </w:rPr>
        <w:t xml:space="preserve"> if the expected return on book equity input required by the model differs from the recommended return on equity, a fundamental contradiction in logic follows.  Second, the empirical finance literature demonstrates that the sustainable growth method of determining growth </w:t>
      </w:r>
      <w:proofErr w:type="gramStart"/>
      <w:r w:rsidRPr="00B14675">
        <w:rPr>
          <w:rFonts w:ascii="Times New Roman" w:eastAsia="SimSun" w:hAnsi="Times New Roman"/>
        </w:rPr>
        <w:t>is not as significantly correlated</w:t>
      </w:r>
      <w:proofErr w:type="gramEnd"/>
      <w:r w:rsidRPr="00B14675">
        <w:rPr>
          <w:rFonts w:ascii="Times New Roman" w:eastAsia="SimSun" w:hAnsi="Times New Roman"/>
        </w:rPr>
        <w:t xml:space="preserve"> to measures of value, such as stock prices and price/earnings ratios, as analysts</w:t>
      </w:r>
      <w:r w:rsidR="009353A7">
        <w:rPr>
          <w:rFonts w:ascii="Times New Roman" w:eastAsia="SimSun" w:hAnsi="Times New Roman"/>
        </w:rPr>
        <w:t>’</w:t>
      </w:r>
      <w:r w:rsidRPr="00B14675">
        <w:rPr>
          <w:rFonts w:ascii="Times New Roman" w:eastAsia="SimSun" w:hAnsi="Times New Roman"/>
        </w:rPr>
        <w:t xml:space="preserve"> growth forecasts.  I therefore chose not to rely on this method.</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5E7106" w:rsidRPr="00B14675">
        <w:rPr>
          <w:rFonts w:ascii="Times New Roman" w:eastAsia="SimSun" w:hAnsi="Times New Roman"/>
        </w:rPr>
        <w:t xml:space="preserve">Did you consider dividend growth in applying the </w:t>
      </w:r>
      <w:proofErr w:type="spellStart"/>
      <w:r w:rsidR="005E7106" w:rsidRPr="00B14675">
        <w:rPr>
          <w:rFonts w:ascii="Times New Roman" w:eastAsia="SimSun" w:hAnsi="Times New Roman"/>
        </w:rPr>
        <w:t>DCF</w:t>
      </w:r>
      <w:proofErr w:type="spellEnd"/>
      <w:r w:rsidR="005E7106" w:rsidRPr="00B14675">
        <w:rPr>
          <w:rFonts w:ascii="Times New Roman" w:eastAsia="SimSun" w:hAnsi="Times New Roman"/>
        </w:rPr>
        <w:t xml:space="preserve"> model</w:t>
      </w:r>
      <w:r w:rsidRPr="00B14675">
        <w:rPr>
          <w:rFonts w:ascii="Times New Roman" w:eastAsia="SimSun" w:hAnsi="Times New Roman"/>
        </w:rPr>
        <w:t>?</w:t>
      </w:r>
    </w:p>
    <w:p w:rsidR="00492D49" w:rsidRPr="00B14675" w:rsidRDefault="00492D49" w:rsidP="00492D49">
      <w:pPr>
        <w:pStyle w:val="answer"/>
        <w:rPr>
          <w:rFonts w:ascii="Times New Roman" w:eastAsia="SimSun" w:hAnsi="Times New Roman"/>
        </w:rPr>
      </w:pPr>
      <w:proofErr w:type="gramStart"/>
      <w:r w:rsidRPr="00B14675">
        <w:rPr>
          <w:rFonts w:ascii="Times New Roman" w:eastAsia="SimSun" w:hAnsi="Times New Roman"/>
        </w:rPr>
        <w:t>A.</w:t>
      </w:r>
      <w:r w:rsidRPr="00B14675">
        <w:rPr>
          <w:rFonts w:ascii="Times New Roman" w:eastAsia="SimSun" w:hAnsi="Times New Roman"/>
        </w:rPr>
        <w:tab/>
        <w:t>No, not at this time.</w:t>
      </w:r>
      <w:proofErr w:type="gramEnd"/>
      <w:r w:rsidRPr="00B14675">
        <w:rPr>
          <w:rFonts w:ascii="Times New Roman" w:eastAsia="SimSun" w:hAnsi="Times New Roman"/>
        </w:rPr>
        <w:t xml:space="preserve">  The reason is that as a practical matter, while there is an abundance of earnings growth forecasts, there are very few forecasts of dividend growth.  Moreover, it is widely expected that some utilities will continue to lower their dividend payout ratios over the next several years in response to heightened business risk and the need to fund very large construction programs over the next decade.  Dividend growth has remained largely stagnant in past years as utilities are increasingly conserving financial resources in order to hedge against rising business risks and finance large infrastructure investments.  As a result, investors</w:t>
      </w:r>
      <w:r w:rsidR="009353A7">
        <w:rPr>
          <w:rFonts w:ascii="Times New Roman" w:eastAsia="SimSun" w:hAnsi="Times New Roman"/>
        </w:rPr>
        <w:t>’</w:t>
      </w:r>
      <w:r w:rsidRPr="00B14675">
        <w:rPr>
          <w:rFonts w:ascii="Times New Roman" w:eastAsia="SimSun" w:hAnsi="Times New Roman"/>
        </w:rPr>
        <w:t xml:space="preserve"> attention has shifted from dividends to earnings.  Therefore, earnings growth provides a more meaningful guide to investors</w:t>
      </w:r>
      <w:r w:rsidR="009353A7">
        <w:rPr>
          <w:rFonts w:ascii="Times New Roman" w:eastAsia="SimSun" w:hAnsi="Times New Roman"/>
        </w:rPr>
        <w:t>’</w:t>
      </w:r>
      <w:r w:rsidRPr="00B14675">
        <w:rPr>
          <w:rFonts w:ascii="Times New Roman" w:eastAsia="SimSun" w:hAnsi="Times New Roman"/>
        </w:rPr>
        <w:t xml:space="preserve"> long-term growth expectations.  </w:t>
      </w:r>
      <w:proofErr w:type="gramStart"/>
      <w:r w:rsidRPr="00B14675">
        <w:rPr>
          <w:rFonts w:ascii="Times New Roman" w:eastAsia="SimSun" w:hAnsi="Times New Roman"/>
        </w:rPr>
        <w:t>Indeed, it is growth in earnings that will support fut</w:t>
      </w:r>
      <w:r w:rsidR="00092D5C" w:rsidRPr="00B14675">
        <w:rPr>
          <w:rFonts w:ascii="Times New Roman" w:eastAsia="SimSun" w:hAnsi="Times New Roman"/>
        </w:rPr>
        <w:t>ure dividends and share prices.</w:t>
      </w:r>
      <w:proofErr w:type="gramEnd"/>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lastRenderedPageBreak/>
        <w:t>Q.</w:t>
      </w:r>
      <w:r w:rsidRPr="00B14675">
        <w:rPr>
          <w:rFonts w:ascii="Times New Roman" w:eastAsia="SimSun" w:hAnsi="Times New Roman"/>
        </w:rPr>
        <w:tab/>
      </w:r>
      <w:r w:rsidR="005E7106" w:rsidRPr="00B14675">
        <w:rPr>
          <w:rFonts w:ascii="Times New Roman" w:eastAsia="SimSun" w:hAnsi="Times New Roman"/>
        </w:rPr>
        <w:t>Is there any empirical evidence documenting the importance of earnings in evaluating investors</w:t>
      </w:r>
      <w:r w:rsidR="009353A7">
        <w:rPr>
          <w:rFonts w:ascii="Times New Roman" w:eastAsia="SimSun" w:hAnsi="Times New Roman"/>
        </w:rPr>
        <w:t>’</w:t>
      </w:r>
      <w:r w:rsidR="005E7106" w:rsidRPr="00B14675">
        <w:rPr>
          <w:rFonts w:ascii="Times New Roman" w:eastAsia="SimSun" w:hAnsi="Times New Roman"/>
        </w:rPr>
        <w:t xml:space="preserve"> </w:t>
      </w:r>
      <w:proofErr w:type="gramStart"/>
      <w:r w:rsidR="005E7106" w:rsidRPr="00B14675">
        <w:rPr>
          <w:rFonts w:ascii="Times New Roman" w:eastAsia="SimSun" w:hAnsi="Times New Roman"/>
        </w:rPr>
        <w:t>expectations</w:t>
      </w:r>
      <w:r w:rsidRPr="00B14675">
        <w:rPr>
          <w:rFonts w:ascii="Times New Roman" w:eastAsia="SimSun" w:hAnsi="Times New Roman"/>
        </w:rPr>
        <w:t>?</w:t>
      </w:r>
      <w:proofErr w:type="gramEnd"/>
    </w:p>
    <w:p w:rsidR="00492D49" w:rsidRPr="00B14675"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Yes, there is an abundance of evidence attesting to the importance of earnings in assessing investors</w:t>
      </w:r>
      <w:r w:rsidR="009353A7">
        <w:rPr>
          <w:rFonts w:ascii="Times New Roman" w:eastAsia="SimSun" w:hAnsi="Times New Roman"/>
        </w:rPr>
        <w:t>’</w:t>
      </w:r>
      <w:r w:rsidRPr="00B14675">
        <w:rPr>
          <w:rFonts w:ascii="Times New Roman" w:eastAsia="SimSun" w:hAnsi="Times New Roman"/>
        </w:rPr>
        <w:t xml:space="preserve"> expectations.  First, the sheer volume of earnings forecasts available from the investment community relative to the scarcity of dividend forecasts attests to their importance.  To illustrate, Value Line, Yahoo Finance, </w:t>
      </w:r>
      <w:proofErr w:type="spellStart"/>
      <w:r w:rsidRPr="00B14675">
        <w:rPr>
          <w:rFonts w:ascii="Times New Roman" w:eastAsia="SimSun" w:hAnsi="Times New Roman"/>
        </w:rPr>
        <w:t>Zacks</w:t>
      </w:r>
      <w:proofErr w:type="spellEnd"/>
      <w:r w:rsidRPr="00B14675">
        <w:rPr>
          <w:rFonts w:ascii="Times New Roman" w:eastAsia="SimSun" w:hAnsi="Times New Roman"/>
        </w:rPr>
        <w:t xml:space="preserve"> Investment, First Call Thompson, Reuters, and </w:t>
      </w:r>
      <w:proofErr w:type="spellStart"/>
      <w:r w:rsidRPr="00B14675">
        <w:rPr>
          <w:rFonts w:ascii="Times New Roman" w:eastAsia="SimSun" w:hAnsi="Times New Roman"/>
        </w:rPr>
        <w:t>Multex</w:t>
      </w:r>
      <w:proofErr w:type="spellEnd"/>
      <w:r w:rsidRPr="00B14675">
        <w:rPr>
          <w:rFonts w:ascii="Times New Roman" w:eastAsia="SimSun" w:hAnsi="Times New Roman"/>
        </w:rPr>
        <w:t xml:space="preserve"> provide comprehensive compilations of investors</w:t>
      </w:r>
      <w:r w:rsidR="009353A7">
        <w:rPr>
          <w:rFonts w:ascii="Times New Roman" w:eastAsia="SimSun" w:hAnsi="Times New Roman"/>
        </w:rPr>
        <w:t>’</w:t>
      </w:r>
      <w:r w:rsidRPr="00B14675">
        <w:rPr>
          <w:rFonts w:ascii="Times New Roman" w:eastAsia="SimSun" w:hAnsi="Times New Roman"/>
        </w:rPr>
        <w:t xml:space="preserve"> earnings forecasts.  The fact that these investment information providers focus on growth in earnings rather than growth in dividends indicates that the investment community regards earnings growth as a superior indicator of future long-term growth.  Second, Value Line</w:t>
      </w:r>
      <w:r w:rsidR="009353A7">
        <w:rPr>
          <w:rFonts w:ascii="Times New Roman" w:eastAsia="SimSun" w:hAnsi="Times New Roman"/>
        </w:rPr>
        <w:t>’</w:t>
      </w:r>
      <w:r w:rsidRPr="00B14675">
        <w:rPr>
          <w:rFonts w:ascii="Times New Roman" w:eastAsia="SimSun" w:hAnsi="Times New Roman"/>
        </w:rPr>
        <w:t xml:space="preserve">s principal investment rating assigned to individual stocks, Timeliness Rank, </w:t>
      </w:r>
      <w:proofErr w:type="gramStart"/>
      <w:r w:rsidRPr="00B14675">
        <w:rPr>
          <w:rFonts w:ascii="Times New Roman" w:eastAsia="SimSun" w:hAnsi="Times New Roman"/>
        </w:rPr>
        <w:t>is based</w:t>
      </w:r>
      <w:proofErr w:type="gramEnd"/>
      <w:r w:rsidRPr="00B14675">
        <w:rPr>
          <w:rFonts w:ascii="Times New Roman" w:eastAsia="SimSun" w:hAnsi="Times New Roman"/>
        </w:rPr>
        <w:t xml:space="preserve"> primarily on earnings, which accounts for 65% of the ranking.</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5729A1">
        <w:rPr>
          <w:rFonts w:ascii="Times New Roman" w:eastAsia="SimSun" w:hAnsi="Times New Roman"/>
        </w:rPr>
        <w:t>H</w:t>
      </w:r>
      <w:r w:rsidR="005E7106" w:rsidRPr="00B14675">
        <w:rPr>
          <w:rFonts w:ascii="Times New Roman" w:eastAsia="SimSun" w:hAnsi="Times New Roman"/>
        </w:rPr>
        <w:t xml:space="preserve">ow did you approach the composition of comparable groups in order to estimate </w:t>
      </w:r>
      <w:proofErr w:type="gramStart"/>
      <w:r w:rsidRPr="00B14675">
        <w:rPr>
          <w:rFonts w:ascii="Times New Roman" w:eastAsia="SimSun" w:hAnsi="Times New Roman"/>
        </w:rPr>
        <w:t>PSE</w:t>
      </w:r>
      <w:r w:rsidR="009353A7">
        <w:rPr>
          <w:rFonts w:ascii="Times New Roman" w:eastAsia="SimSun" w:hAnsi="Times New Roman"/>
        </w:rPr>
        <w:t>’</w:t>
      </w:r>
      <w:r w:rsidR="00DB72D4" w:rsidRPr="00B14675">
        <w:rPr>
          <w:rFonts w:ascii="Times New Roman" w:eastAsia="SimSun" w:hAnsi="Times New Roman"/>
        </w:rPr>
        <w:t>s</w:t>
      </w:r>
      <w:proofErr w:type="gramEnd"/>
      <w:r w:rsidRPr="00B14675">
        <w:rPr>
          <w:rFonts w:ascii="Times New Roman" w:eastAsia="SimSun" w:hAnsi="Times New Roman"/>
        </w:rPr>
        <w:t xml:space="preserve"> </w:t>
      </w:r>
      <w:r w:rsidR="005E7106" w:rsidRPr="00B14675">
        <w:rPr>
          <w:rFonts w:ascii="Times New Roman" w:eastAsia="SimSun" w:hAnsi="Times New Roman"/>
        </w:rPr>
        <w:t xml:space="preserve">cost of equity with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w:t>
      </w:r>
      <w:r w:rsidR="005E7106" w:rsidRPr="00B14675">
        <w:rPr>
          <w:rFonts w:ascii="Times New Roman" w:eastAsia="SimSun" w:hAnsi="Times New Roman"/>
        </w:rPr>
        <w:t>method</w:t>
      </w:r>
      <w:r w:rsidRPr="00B14675">
        <w:rPr>
          <w:rFonts w:ascii="Times New Roman" w:eastAsia="SimSun" w:hAnsi="Times New Roman"/>
        </w:rPr>
        <w:t>?</w:t>
      </w:r>
    </w:p>
    <w:p w:rsidR="00A02E7C" w:rsidRPr="00B14675" w:rsidRDefault="00492D49" w:rsidP="00A02E7C">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Because PSE </w:t>
      </w:r>
      <w:proofErr w:type="gramStart"/>
      <w:r w:rsidRPr="00B14675">
        <w:rPr>
          <w:rFonts w:ascii="Times New Roman" w:eastAsia="SimSun" w:hAnsi="Times New Roman"/>
        </w:rPr>
        <w:t>is not publicly traded</w:t>
      </w:r>
      <w:proofErr w:type="gramEnd"/>
      <w:r w:rsidRPr="00B14675">
        <w:rPr>
          <w:rFonts w:ascii="Times New Roman" w:eastAsia="SimSun" w:hAnsi="Times New Roman"/>
        </w:rPr>
        <w:t xml:space="preserve">,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cannot be applied to PSE and proxies must be used.  There are two possible approaches in forming proxy groups of companies.</w:t>
      </w:r>
    </w:p>
    <w:p w:rsidR="00A02E7C" w:rsidRPr="00B14675" w:rsidRDefault="00492D49" w:rsidP="00A02E7C">
      <w:pPr>
        <w:pStyle w:val="answer"/>
        <w:ind w:firstLine="0"/>
        <w:rPr>
          <w:rFonts w:ascii="Times New Roman" w:eastAsia="SimSun" w:hAnsi="Times New Roman"/>
        </w:rPr>
      </w:pPr>
      <w:r w:rsidRPr="00B14675">
        <w:rPr>
          <w:rFonts w:ascii="Times New Roman" w:eastAsia="SimSun" w:hAnsi="Times New Roman"/>
        </w:rPr>
        <w:t xml:space="preserve">The first approach is to apply cost of capital estimation techniques to a select group of companies directly comparable in risk to PSE.  These companies </w:t>
      </w:r>
      <w:proofErr w:type="gramStart"/>
      <w:r w:rsidRPr="00B14675">
        <w:rPr>
          <w:rFonts w:ascii="Times New Roman" w:eastAsia="SimSun" w:hAnsi="Times New Roman"/>
        </w:rPr>
        <w:t>are chosen</w:t>
      </w:r>
      <w:proofErr w:type="gramEnd"/>
      <w:r w:rsidRPr="00B14675">
        <w:rPr>
          <w:rFonts w:ascii="Times New Roman" w:eastAsia="SimSun" w:hAnsi="Times New Roman"/>
        </w:rPr>
        <w:t xml:space="preserve"> by the application of stringent screening criteria to a universe of utility stocks in an attempt to identify companies with the same investment risk as PSE.  Examples of screening criteria include bond rating, beta risk, size, percentage of </w:t>
      </w:r>
      <w:r w:rsidRPr="00B14675">
        <w:rPr>
          <w:rFonts w:ascii="Times New Roman" w:eastAsia="SimSun" w:hAnsi="Times New Roman"/>
        </w:rPr>
        <w:lastRenderedPageBreak/>
        <w:t xml:space="preserve">revenues from utility operations, and common equity ratio.  The </w:t>
      </w:r>
      <w:proofErr w:type="gramStart"/>
      <w:r w:rsidRPr="00B14675">
        <w:rPr>
          <w:rFonts w:ascii="Times New Roman" w:eastAsia="SimSun" w:hAnsi="Times New Roman"/>
        </w:rPr>
        <w:t>end result</w:t>
      </w:r>
      <w:proofErr w:type="gramEnd"/>
      <w:r w:rsidRPr="00B14675">
        <w:rPr>
          <w:rFonts w:ascii="Times New Roman" w:eastAsia="SimSun" w:hAnsi="Times New Roman"/>
        </w:rPr>
        <w:t xml:space="preserve"> is a small sample of companies with a risk profile similar to that of PSE, provided the screening criteria are defined and applied correctly.</w:t>
      </w:r>
    </w:p>
    <w:p w:rsidR="00A02E7C" w:rsidRPr="00B14675" w:rsidRDefault="00492D49" w:rsidP="00A02E7C">
      <w:pPr>
        <w:pStyle w:val="answer"/>
        <w:ind w:firstLine="0"/>
        <w:rPr>
          <w:rFonts w:ascii="Times New Roman" w:eastAsia="SimSun" w:hAnsi="Times New Roman"/>
        </w:rPr>
      </w:pPr>
      <w:r w:rsidRPr="00B14675">
        <w:rPr>
          <w:rFonts w:ascii="Times New Roman" w:eastAsia="SimSun" w:hAnsi="Times New Roman"/>
        </w:rPr>
        <w:t>The second approach is to apply cost of capital estimation techniques to a large group of utilities representative of the utility industry average and then make adjustments to account for any difference in investment risk between the company and the industry average, if any.  As explained below, in view of substantial changes in circumstances in the utility industry, I have chosen the latter approach.</w:t>
      </w:r>
    </w:p>
    <w:p w:rsidR="00A02E7C" w:rsidRPr="00B14675" w:rsidRDefault="00492D49" w:rsidP="00A02E7C">
      <w:pPr>
        <w:pStyle w:val="answer"/>
        <w:ind w:firstLine="0"/>
        <w:rPr>
          <w:rFonts w:ascii="Times New Roman" w:eastAsia="SimSun" w:hAnsi="Times New Roman"/>
        </w:rPr>
      </w:pPr>
      <w:r w:rsidRPr="00B14675">
        <w:rPr>
          <w:rFonts w:ascii="Times New Roman" w:eastAsia="SimSun" w:hAnsi="Times New Roman"/>
        </w:rPr>
        <w:t>In the unstable capital market environment</w:t>
      </w:r>
      <w:r w:rsidR="005729A1">
        <w:rPr>
          <w:rFonts w:ascii="Times New Roman" w:eastAsia="SimSun" w:hAnsi="Times New Roman"/>
        </w:rPr>
        <w:t>s</w:t>
      </w:r>
      <w:r w:rsidRPr="00B14675">
        <w:rPr>
          <w:rFonts w:ascii="Times New Roman" w:eastAsia="SimSun" w:hAnsi="Times New Roman"/>
        </w:rPr>
        <w:t xml:space="preserve">, it is important to select relatively large sample sizes representative of the utility industry as a whole, as opposed to small sample sizes consisting of a handful of companies.  This is because the equity market as a whole and utility </w:t>
      </w:r>
      <w:proofErr w:type="gramStart"/>
      <w:r w:rsidRPr="00B14675">
        <w:rPr>
          <w:rFonts w:ascii="Times New Roman" w:eastAsia="SimSun" w:hAnsi="Times New Roman"/>
        </w:rPr>
        <w:t>industry capital market data</w:t>
      </w:r>
      <w:proofErr w:type="gramEnd"/>
      <w:r w:rsidRPr="00B14675">
        <w:rPr>
          <w:rFonts w:ascii="Times New Roman" w:eastAsia="SimSun" w:hAnsi="Times New Roman"/>
        </w:rPr>
        <w:t xml:space="preserve"> </w:t>
      </w:r>
      <w:r w:rsidR="005729A1">
        <w:rPr>
          <w:rFonts w:ascii="Times New Roman" w:eastAsia="SimSun" w:hAnsi="Times New Roman"/>
        </w:rPr>
        <w:t xml:space="preserve">are </w:t>
      </w:r>
      <w:r w:rsidRPr="00B14675">
        <w:rPr>
          <w:rFonts w:ascii="Times New Roman" w:eastAsia="SimSun" w:hAnsi="Times New Roman"/>
        </w:rPr>
        <w:t xml:space="preserve">volatile.  </w:t>
      </w:r>
      <w:proofErr w:type="gramStart"/>
      <w:r w:rsidRPr="00B14675">
        <w:rPr>
          <w:rFonts w:ascii="Times New Roman" w:eastAsia="SimSun" w:hAnsi="Times New Roman"/>
        </w:rPr>
        <w:t>As a result</w:t>
      </w:r>
      <w:proofErr w:type="gramEnd"/>
      <w:r w:rsidRPr="00B14675">
        <w:rPr>
          <w:rFonts w:ascii="Times New Roman" w:eastAsia="SimSun" w:hAnsi="Times New Roman"/>
        </w:rPr>
        <w:t xml:space="preserve"> of this volatility, the composition of small groups of companies is very fluid, with companies exiting the sample due to dividend suspensions or reductions, insufficient or unrepresentative historical data due to recent mergers, impending merger or acquisition, and changing corporate identities due to restructuring activities.</w:t>
      </w:r>
    </w:p>
    <w:p w:rsidR="00A02E7C" w:rsidRPr="00B14675" w:rsidRDefault="00492D49" w:rsidP="00A02E7C">
      <w:pPr>
        <w:pStyle w:val="answer"/>
        <w:ind w:firstLine="0"/>
        <w:rPr>
          <w:rFonts w:ascii="Times New Roman" w:eastAsia="SimSun" w:hAnsi="Times New Roman"/>
        </w:rPr>
      </w:pPr>
      <w:r w:rsidRPr="00B14675">
        <w:rPr>
          <w:rFonts w:ascii="Times New Roman" w:eastAsia="SimSun" w:hAnsi="Times New Roman"/>
        </w:rPr>
        <w:t xml:space="preserve">From a statistical standpoint, confidence in the reliability of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result </w:t>
      </w:r>
      <w:proofErr w:type="gramStart"/>
      <w:r w:rsidRPr="00B14675">
        <w:rPr>
          <w:rFonts w:ascii="Times New Roman" w:eastAsia="SimSun" w:hAnsi="Times New Roman"/>
        </w:rPr>
        <w:t>is considerably enhanced</w:t>
      </w:r>
      <w:proofErr w:type="gramEnd"/>
      <w:r w:rsidRPr="00B14675">
        <w:rPr>
          <w:rFonts w:ascii="Times New Roman" w:eastAsia="SimSun" w:hAnsi="Times New Roman"/>
        </w:rPr>
        <w:t xml:space="preserve"> when applying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to a large group of companies.  Any distortions introduced by measurement errors in the two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components of equity return for individual companies, namely dividend yield and growth </w:t>
      </w:r>
      <w:proofErr w:type="gramStart"/>
      <w:r w:rsidRPr="00B14675">
        <w:rPr>
          <w:rFonts w:ascii="Times New Roman" w:eastAsia="SimSun" w:hAnsi="Times New Roman"/>
        </w:rPr>
        <w:t>are mitigated</w:t>
      </w:r>
      <w:proofErr w:type="gramEnd"/>
      <w:r w:rsidRPr="00B14675">
        <w:rPr>
          <w:rFonts w:ascii="Times New Roman" w:eastAsia="SimSun" w:hAnsi="Times New Roman"/>
        </w:rPr>
        <w:t xml:space="preserve">.  Utilizing a large portfolio of companies reduces the influence of either overestimating or underestimating the cost of equity for any </w:t>
      </w:r>
      <w:r w:rsidRPr="00B14675">
        <w:rPr>
          <w:rFonts w:ascii="Times New Roman" w:eastAsia="SimSun" w:hAnsi="Times New Roman"/>
        </w:rPr>
        <w:lastRenderedPageBreak/>
        <w:t xml:space="preserve">one individual company.  For example, in a large group of companies, positive and negative deviations from the expected growth will tend to cancel out owing to the law of large numbers, </w:t>
      </w:r>
      <w:proofErr w:type="gramStart"/>
      <w:r w:rsidRPr="00B14675">
        <w:rPr>
          <w:rFonts w:ascii="Times New Roman" w:eastAsia="SimSun" w:hAnsi="Times New Roman"/>
        </w:rPr>
        <w:t>provided that</w:t>
      </w:r>
      <w:proofErr w:type="gramEnd"/>
      <w:r w:rsidRPr="00B14675">
        <w:rPr>
          <w:rFonts w:ascii="Times New Roman" w:eastAsia="SimSun" w:hAnsi="Times New Roman"/>
        </w:rPr>
        <w:t xml:space="preserve"> the errors are independent.</w:t>
      </w:r>
      <w:r w:rsidR="00E77B1B" w:rsidRPr="00B14675">
        <w:rPr>
          <w:rStyle w:val="FootnoteReference"/>
          <w:rFonts w:ascii="Times New Roman" w:eastAsia="SimSun" w:hAnsi="Times New Roman"/>
        </w:rPr>
        <w:footnoteReference w:id="3"/>
      </w:r>
      <w:r w:rsidR="00092D5C" w:rsidRPr="00B14675">
        <w:rPr>
          <w:rFonts w:ascii="Times New Roman" w:eastAsia="SimSun" w:hAnsi="Times New Roman"/>
        </w:rPr>
        <w:t xml:space="preserve">  </w:t>
      </w:r>
      <w:r w:rsidRPr="00B14675">
        <w:rPr>
          <w:rFonts w:ascii="Times New Roman" w:eastAsia="SimSun" w:hAnsi="Times New Roman"/>
        </w:rPr>
        <w:t xml:space="preserve">The average growth rate of several companies is less likely to diverge from expected growth than is the estimate of growth for a single firm.  More generally, the assumptions of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model are more likely to </w:t>
      </w:r>
      <w:proofErr w:type="gramStart"/>
      <w:r w:rsidRPr="00B14675">
        <w:rPr>
          <w:rFonts w:ascii="Times New Roman" w:eastAsia="SimSun" w:hAnsi="Times New Roman"/>
        </w:rPr>
        <w:t>be fulfilled</w:t>
      </w:r>
      <w:proofErr w:type="gramEnd"/>
      <w:r w:rsidRPr="00B14675">
        <w:rPr>
          <w:rFonts w:ascii="Times New Roman" w:eastAsia="SimSun" w:hAnsi="Times New Roman"/>
        </w:rPr>
        <w:t xml:space="preserve"> for a large group of companies than for any single firm or for a small group of companies.</w:t>
      </w:r>
    </w:p>
    <w:p w:rsidR="00A02E7C" w:rsidRPr="00B14675" w:rsidRDefault="00492D49" w:rsidP="00A02E7C">
      <w:pPr>
        <w:pStyle w:val="answer"/>
        <w:ind w:firstLine="0"/>
        <w:rPr>
          <w:rFonts w:ascii="Times New Roman" w:eastAsia="SimSun" w:hAnsi="Times New Roman"/>
        </w:rPr>
      </w:pPr>
      <w:r w:rsidRPr="00B14675">
        <w:rPr>
          <w:rFonts w:ascii="Times New Roman" w:eastAsia="SimSun" w:hAnsi="Times New Roman"/>
        </w:rPr>
        <w:t>Moreover, small samples are subject to measurement error, and in violation of the Central Limit Theorem of statistics.</w:t>
      </w:r>
      <w:r w:rsidR="00B14675">
        <w:rPr>
          <w:rStyle w:val="FootnoteReference"/>
          <w:rFonts w:ascii="Times New Roman" w:eastAsia="SimSun" w:hAnsi="Times New Roman"/>
        </w:rPr>
        <w:footnoteReference w:id="4"/>
      </w:r>
      <w:r w:rsidR="00092D5C" w:rsidRPr="00B14675">
        <w:rPr>
          <w:rFonts w:ascii="Times New Roman" w:eastAsia="SimSun" w:hAnsi="Times New Roman"/>
        </w:rPr>
        <w:t xml:space="preserve">  </w:t>
      </w:r>
      <w:r w:rsidRPr="00B14675">
        <w:rPr>
          <w:rFonts w:ascii="Times New Roman" w:eastAsia="SimSun" w:hAnsi="Times New Roman"/>
        </w:rPr>
        <w:t xml:space="preserve">From a statistical standpoint, reliance on robust sample sizes mitigates the impact of possible measurement errors and </w:t>
      </w:r>
      <w:r w:rsidRPr="00B14675">
        <w:rPr>
          <w:rFonts w:ascii="Times New Roman" w:eastAsia="SimSun" w:hAnsi="Times New Roman"/>
        </w:rPr>
        <w:lastRenderedPageBreak/>
        <w:t>vagaries in individual companies</w:t>
      </w:r>
      <w:r w:rsidR="009353A7">
        <w:rPr>
          <w:rFonts w:ascii="Times New Roman" w:eastAsia="SimSun" w:hAnsi="Times New Roman"/>
        </w:rPr>
        <w:t>’</w:t>
      </w:r>
      <w:r w:rsidRPr="00B14675">
        <w:rPr>
          <w:rFonts w:ascii="Times New Roman" w:eastAsia="SimSun" w:hAnsi="Times New Roman"/>
        </w:rPr>
        <w:t xml:space="preserve"> market data.  Examples of such vagaries include dividend suspension, insufficient or unrepresentative historical data due to a recent merger, impending </w:t>
      </w:r>
      <w:proofErr w:type="gramStart"/>
      <w:r w:rsidRPr="00B14675">
        <w:rPr>
          <w:rFonts w:ascii="Times New Roman" w:eastAsia="SimSun" w:hAnsi="Times New Roman"/>
        </w:rPr>
        <w:t>merger</w:t>
      </w:r>
      <w:proofErr w:type="gramEnd"/>
      <w:r w:rsidRPr="00B14675">
        <w:rPr>
          <w:rFonts w:ascii="Times New Roman" w:eastAsia="SimSun" w:hAnsi="Times New Roman"/>
        </w:rPr>
        <w:t xml:space="preserve"> or acquisition, and a new corporate identity due to restructuring.</w:t>
      </w:r>
    </w:p>
    <w:p w:rsidR="00492D49" w:rsidRPr="00B14675" w:rsidRDefault="00492D49" w:rsidP="00A02E7C">
      <w:pPr>
        <w:pStyle w:val="answer"/>
        <w:ind w:firstLine="0"/>
        <w:rPr>
          <w:rFonts w:ascii="Times New Roman" w:eastAsia="SimSun" w:hAnsi="Times New Roman"/>
        </w:rPr>
      </w:pPr>
      <w:r w:rsidRPr="00B14675">
        <w:rPr>
          <w:rFonts w:ascii="Times New Roman" w:eastAsia="SimSun" w:hAnsi="Times New Roman"/>
        </w:rPr>
        <w:t>The point of all this is that the use of a handful of companies in a highly fluid and unstable industry produces fragile and statistically unreliable results.  A far safer procedure is to employ large sample sizes representative of the industry as a whole and apply subsequent risk adjustments to the extent that the company</w:t>
      </w:r>
      <w:r w:rsidR="009353A7">
        <w:rPr>
          <w:rFonts w:ascii="Times New Roman" w:eastAsia="SimSun" w:hAnsi="Times New Roman"/>
        </w:rPr>
        <w:t>’</w:t>
      </w:r>
      <w:r w:rsidRPr="00B14675">
        <w:rPr>
          <w:rFonts w:ascii="Times New Roman" w:eastAsia="SimSun" w:hAnsi="Times New Roman"/>
        </w:rPr>
        <w:t>s risk profile differs from that of the industry averag</w:t>
      </w:r>
      <w:r w:rsidR="00092D5C" w:rsidRPr="00B14675">
        <w:rPr>
          <w:rFonts w:ascii="Times New Roman" w:eastAsia="SimSun" w:hAnsi="Times New Roman"/>
        </w:rPr>
        <w:t>e.</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5E7106" w:rsidRPr="00B14675">
        <w:rPr>
          <w:rFonts w:ascii="Times New Roman" w:eastAsia="SimSun" w:hAnsi="Times New Roman"/>
        </w:rPr>
        <w:t xml:space="preserve">Can you describe </w:t>
      </w:r>
      <w:r w:rsidR="004800FA">
        <w:rPr>
          <w:rFonts w:ascii="Times New Roman" w:eastAsia="SimSun" w:hAnsi="Times New Roman"/>
        </w:rPr>
        <w:t>the</w:t>
      </w:r>
      <w:r w:rsidR="005E7106" w:rsidRPr="00B14675">
        <w:rPr>
          <w:rFonts w:ascii="Times New Roman" w:eastAsia="SimSun" w:hAnsi="Times New Roman"/>
        </w:rPr>
        <w:t xml:space="preserve"> proxy group</w:t>
      </w:r>
      <w:r w:rsidR="005729A1">
        <w:rPr>
          <w:rFonts w:ascii="Times New Roman" w:eastAsia="SimSun" w:hAnsi="Times New Roman"/>
        </w:rPr>
        <w:t>s</w:t>
      </w:r>
      <w:r w:rsidR="005E7106" w:rsidRPr="00B14675">
        <w:rPr>
          <w:rFonts w:ascii="Times New Roman" w:eastAsia="SimSun" w:hAnsi="Times New Roman"/>
        </w:rPr>
        <w:t xml:space="preserve"> for PSE</w:t>
      </w:r>
      <w:r w:rsidR="009353A7">
        <w:rPr>
          <w:rFonts w:ascii="Times New Roman" w:eastAsia="SimSun" w:hAnsi="Times New Roman"/>
        </w:rPr>
        <w:t>’</w:t>
      </w:r>
      <w:r w:rsidR="005E7106" w:rsidRPr="00B14675">
        <w:rPr>
          <w:rFonts w:ascii="Times New Roman" w:eastAsia="SimSun" w:hAnsi="Times New Roman"/>
        </w:rPr>
        <w:t>s utility business</w:t>
      </w:r>
      <w:r w:rsidRPr="00B14675">
        <w:rPr>
          <w:rFonts w:ascii="Times New Roman" w:eastAsia="SimSun" w:hAnsi="Times New Roman"/>
        </w:rPr>
        <w:t>?</w:t>
      </w:r>
    </w:p>
    <w:p w:rsidR="002B2ACD" w:rsidRPr="00B14675" w:rsidRDefault="00492D49" w:rsidP="00A02E7C">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As prox</w:t>
      </w:r>
      <w:r w:rsidR="005729A1">
        <w:rPr>
          <w:rFonts w:ascii="Times New Roman" w:eastAsia="SimSun" w:hAnsi="Times New Roman"/>
        </w:rPr>
        <w:t>ies</w:t>
      </w:r>
      <w:r w:rsidRPr="00B14675">
        <w:rPr>
          <w:rFonts w:ascii="Times New Roman" w:eastAsia="SimSun" w:hAnsi="Times New Roman"/>
        </w:rPr>
        <w:t xml:space="preserve"> for PSE, I examined group</w:t>
      </w:r>
      <w:r w:rsidR="005729A1">
        <w:rPr>
          <w:rFonts w:ascii="Times New Roman" w:eastAsia="SimSun" w:hAnsi="Times New Roman"/>
        </w:rPr>
        <w:t>s</w:t>
      </w:r>
      <w:r w:rsidRPr="00B14675">
        <w:rPr>
          <w:rFonts w:ascii="Times New Roman" w:eastAsia="SimSun" w:hAnsi="Times New Roman"/>
        </w:rPr>
        <w:t xml:space="preserve"> of investment-grade dividend-paying combination gas and electric utilities covered in Value Line</w:t>
      </w:r>
      <w:r w:rsidR="009353A7">
        <w:rPr>
          <w:rFonts w:ascii="Times New Roman" w:eastAsia="SimSun" w:hAnsi="Times New Roman"/>
        </w:rPr>
        <w:t>’</w:t>
      </w:r>
      <w:r w:rsidRPr="00B14675">
        <w:rPr>
          <w:rFonts w:ascii="Times New Roman" w:eastAsia="SimSun" w:hAnsi="Times New Roman"/>
        </w:rPr>
        <w:t>s Electric Utility industry group, meaning that these companies all possess utility assets similar to PSE</w:t>
      </w:r>
      <w:r w:rsidR="009353A7">
        <w:rPr>
          <w:rFonts w:ascii="Times New Roman" w:eastAsia="SimSun" w:hAnsi="Times New Roman"/>
        </w:rPr>
        <w:t>’</w:t>
      </w:r>
      <w:r w:rsidRPr="00B14675">
        <w:rPr>
          <w:rFonts w:ascii="Times New Roman" w:eastAsia="SimSun" w:hAnsi="Times New Roman"/>
        </w:rPr>
        <w:t xml:space="preserve">s.  I began with all the companies designated as utilities by Value Line, that is, with Standard Industrial Classification codes 4911 to 4913.  Foreign companies, private partnerships, private companies, </w:t>
      </w:r>
      <w:r w:rsidR="006039AA" w:rsidRPr="00B14675">
        <w:rPr>
          <w:rFonts w:ascii="Times New Roman" w:eastAsia="SimSun" w:hAnsi="Times New Roman"/>
        </w:rPr>
        <w:t>non-dividend</w:t>
      </w:r>
      <w:r w:rsidRPr="00B14675">
        <w:rPr>
          <w:rFonts w:ascii="Times New Roman" w:eastAsia="SimSun" w:hAnsi="Times New Roman"/>
        </w:rPr>
        <w:t>-paying companies, and companies below investment-grade (with a Moody</w:t>
      </w:r>
      <w:r w:rsidR="009353A7">
        <w:rPr>
          <w:rFonts w:ascii="Times New Roman" w:eastAsia="SimSun" w:hAnsi="Times New Roman"/>
        </w:rPr>
        <w:t>’</w:t>
      </w:r>
      <w:r w:rsidRPr="00B14675">
        <w:rPr>
          <w:rFonts w:ascii="Times New Roman" w:eastAsia="SimSun" w:hAnsi="Times New Roman"/>
        </w:rPr>
        <w:t xml:space="preserve">s bond rating below Baa3 as reported in </w:t>
      </w:r>
      <w:proofErr w:type="spellStart"/>
      <w:r w:rsidRPr="00B14675">
        <w:rPr>
          <w:rFonts w:ascii="Times New Roman" w:eastAsia="SimSun" w:hAnsi="Times New Roman"/>
        </w:rPr>
        <w:t>AUS</w:t>
      </w:r>
      <w:proofErr w:type="spellEnd"/>
      <w:r w:rsidRPr="00B14675">
        <w:rPr>
          <w:rFonts w:ascii="Times New Roman" w:eastAsia="SimSun" w:hAnsi="Times New Roman"/>
        </w:rPr>
        <w:t xml:space="preserve"> Utility Reports) were eliminated, as well as those companies whose market capitalization was less than $1 billion, in order to minimize any stock pric</w:t>
      </w:r>
      <w:r w:rsidR="00092D5C" w:rsidRPr="00B14675">
        <w:rPr>
          <w:rFonts w:ascii="Times New Roman" w:eastAsia="SimSun" w:hAnsi="Times New Roman"/>
        </w:rPr>
        <w:t>e anomalies due to thin trading</w:t>
      </w:r>
      <w:r w:rsidRPr="00B14675">
        <w:rPr>
          <w:rFonts w:ascii="Times New Roman" w:eastAsia="SimSun" w:hAnsi="Times New Roman"/>
        </w:rPr>
        <w:t>.</w:t>
      </w:r>
      <w:r w:rsidR="00BE036F">
        <w:rPr>
          <w:rStyle w:val="FootnoteReference"/>
          <w:rFonts w:ascii="Times New Roman" w:eastAsia="SimSun" w:hAnsi="Times New Roman"/>
        </w:rPr>
        <w:footnoteReference w:id="5"/>
      </w:r>
      <w:r w:rsidR="00092D5C" w:rsidRPr="00B14675">
        <w:rPr>
          <w:rFonts w:ascii="Times New Roman" w:eastAsia="SimSun" w:hAnsi="Times New Roman"/>
        </w:rPr>
        <w:t xml:space="preserve"> </w:t>
      </w:r>
      <w:r w:rsidR="005729A1">
        <w:rPr>
          <w:rFonts w:ascii="Times New Roman" w:eastAsia="SimSun" w:hAnsi="Times New Roman"/>
        </w:rPr>
        <w:t xml:space="preserve"> </w:t>
      </w:r>
      <w:r w:rsidRPr="00B14675">
        <w:rPr>
          <w:rFonts w:ascii="Times New Roman" w:eastAsia="SimSun" w:hAnsi="Times New Roman"/>
        </w:rPr>
        <w:t>The final group</w:t>
      </w:r>
      <w:r w:rsidR="002B2ACD">
        <w:rPr>
          <w:rFonts w:ascii="Times New Roman" w:eastAsia="SimSun" w:hAnsi="Times New Roman"/>
        </w:rPr>
        <w:t>s</w:t>
      </w:r>
      <w:r w:rsidRPr="00B14675">
        <w:rPr>
          <w:rFonts w:ascii="Times New Roman" w:eastAsia="SimSun" w:hAnsi="Times New Roman"/>
        </w:rPr>
        <w:t xml:space="preserve"> of companies</w:t>
      </w:r>
      <w:r w:rsidR="002B2ACD">
        <w:rPr>
          <w:rFonts w:ascii="Times New Roman" w:eastAsia="SimSun" w:hAnsi="Times New Roman"/>
        </w:rPr>
        <w:t xml:space="preserve"> only include</w:t>
      </w:r>
      <w:r w:rsidRPr="00B14675">
        <w:rPr>
          <w:rFonts w:ascii="Times New Roman" w:eastAsia="SimSun" w:hAnsi="Times New Roman"/>
        </w:rPr>
        <w:t xml:space="preserve"> those companies with at least 50% of their revenues from </w:t>
      </w:r>
      <w:r w:rsidRPr="00B14675">
        <w:rPr>
          <w:rFonts w:ascii="Times New Roman" w:eastAsia="SimSun" w:hAnsi="Times New Roman"/>
        </w:rPr>
        <w:lastRenderedPageBreak/>
        <w:t>regulated utility operations.</w:t>
      </w:r>
      <w:r w:rsidR="002B2ACD">
        <w:rPr>
          <w:rFonts w:ascii="Times New Roman" w:eastAsia="SimSun" w:hAnsi="Times New Roman"/>
        </w:rPr>
        <w:t xml:space="preserve">  Please see page 2 of </w:t>
      </w:r>
      <w:r w:rsidR="002B2ACD" w:rsidRPr="00B14675">
        <w:rPr>
          <w:rFonts w:ascii="Times New Roman" w:eastAsia="SimSun" w:hAnsi="Times New Roman"/>
        </w:rPr>
        <w:t xml:space="preserve">Exhibit </w:t>
      </w:r>
      <w:r w:rsidR="002B2ACD">
        <w:rPr>
          <w:rFonts w:ascii="Times New Roman" w:eastAsia="SimSun" w:hAnsi="Times New Roman"/>
        </w:rPr>
        <w:t>No</w:t>
      </w:r>
      <w:proofErr w:type="gramStart"/>
      <w:r w:rsidR="002B2ACD">
        <w:rPr>
          <w:rFonts w:ascii="Times New Roman" w:eastAsia="SimSun" w:hAnsi="Times New Roman"/>
        </w:rPr>
        <w:t>. </w:t>
      </w:r>
      <w:proofErr w:type="gramEnd"/>
      <w:r w:rsidR="002B2ACD">
        <w:rPr>
          <w:rFonts w:ascii="Times New Roman" w:eastAsia="SimSun" w:hAnsi="Times New Roman"/>
        </w:rPr>
        <w:t>___(RAM-</w:t>
      </w:r>
      <w:r w:rsidR="00553F7A">
        <w:rPr>
          <w:rFonts w:ascii="Times New Roman" w:eastAsia="SimSun" w:hAnsi="Times New Roman"/>
        </w:rPr>
        <w:t>4</w:t>
      </w:r>
      <w:r w:rsidR="002B2ACD">
        <w:rPr>
          <w:rFonts w:ascii="Times New Roman" w:eastAsia="SimSun" w:hAnsi="Times New Roman"/>
        </w:rPr>
        <w:t>) for the PSE proxy group for the first half of 2013 and page 2 of Exhibit No</w:t>
      </w:r>
      <w:proofErr w:type="gramStart"/>
      <w:r w:rsidR="002B2ACD">
        <w:rPr>
          <w:rFonts w:ascii="Times New Roman" w:eastAsia="SimSun" w:hAnsi="Times New Roman"/>
        </w:rPr>
        <w:t>. </w:t>
      </w:r>
      <w:proofErr w:type="gramEnd"/>
      <w:r w:rsidR="002B2ACD">
        <w:rPr>
          <w:rFonts w:ascii="Times New Roman" w:eastAsia="SimSun" w:hAnsi="Times New Roman"/>
        </w:rPr>
        <w:t>__</w:t>
      </w:r>
      <w:proofErr w:type="gramStart"/>
      <w:r w:rsidR="002B2ACD">
        <w:rPr>
          <w:rFonts w:ascii="Times New Roman" w:eastAsia="SimSun" w:hAnsi="Times New Roman"/>
        </w:rPr>
        <w:t>_(</w:t>
      </w:r>
      <w:proofErr w:type="gramEnd"/>
      <w:r w:rsidR="002B2ACD">
        <w:rPr>
          <w:rFonts w:ascii="Times New Roman" w:eastAsia="SimSun" w:hAnsi="Times New Roman"/>
        </w:rPr>
        <w:t>RAM-</w:t>
      </w:r>
      <w:r w:rsidR="00553F7A">
        <w:rPr>
          <w:rFonts w:ascii="Times New Roman" w:eastAsia="SimSun" w:hAnsi="Times New Roman"/>
        </w:rPr>
        <w:t>10</w:t>
      </w:r>
      <w:r w:rsidR="002B2ACD">
        <w:rPr>
          <w:rFonts w:ascii="Times New Roman" w:eastAsia="SimSun" w:hAnsi="Times New Roman"/>
        </w:rPr>
        <w:t>) for the PSE proxy group for the second half of 2014,</w:t>
      </w:r>
    </w:p>
    <w:p w:rsidR="00492D49" w:rsidRPr="00B14675" w:rsidRDefault="00492D49" w:rsidP="00A02E7C">
      <w:pPr>
        <w:pStyle w:val="answer"/>
        <w:ind w:firstLine="0"/>
        <w:rPr>
          <w:rFonts w:ascii="Times New Roman" w:eastAsia="SimSun" w:hAnsi="Times New Roman"/>
        </w:rPr>
      </w:pPr>
      <w:r w:rsidRPr="00B14675">
        <w:rPr>
          <w:rFonts w:ascii="Times New Roman" w:eastAsia="SimSun" w:hAnsi="Times New Roman"/>
        </w:rPr>
        <w:t xml:space="preserve">I stress that </w:t>
      </w:r>
      <w:r w:rsidR="002B2ACD">
        <w:rPr>
          <w:rFonts w:ascii="Times New Roman" w:eastAsia="SimSun" w:hAnsi="Times New Roman"/>
        </w:rPr>
        <w:t xml:space="preserve">these </w:t>
      </w:r>
      <w:r w:rsidRPr="00B14675">
        <w:rPr>
          <w:rFonts w:ascii="Times New Roman" w:eastAsia="SimSun" w:hAnsi="Times New Roman"/>
        </w:rPr>
        <w:t>proxy group</w:t>
      </w:r>
      <w:r w:rsidR="002B2ACD">
        <w:rPr>
          <w:rFonts w:ascii="Times New Roman" w:eastAsia="SimSun" w:hAnsi="Times New Roman"/>
        </w:rPr>
        <w:t>s</w:t>
      </w:r>
      <w:r w:rsidRPr="00B14675">
        <w:rPr>
          <w:rFonts w:ascii="Times New Roman" w:eastAsia="SimSun" w:hAnsi="Times New Roman"/>
        </w:rPr>
        <w:t xml:space="preserve"> </w:t>
      </w:r>
      <w:proofErr w:type="gramStart"/>
      <w:r w:rsidRPr="00B14675">
        <w:rPr>
          <w:rFonts w:ascii="Times New Roman" w:eastAsia="SimSun" w:hAnsi="Times New Roman"/>
        </w:rPr>
        <w:t>must be viewed</w:t>
      </w:r>
      <w:proofErr w:type="gramEnd"/>
      <w:r w:rsidRPr="00B14675">
        <w:rPr>
          <w:rFonts w:ascii="Times New Roman" w:eastAsia="SimSun" w:hAnsi="Times New Roman"/>
        </w:rPr>
        <w:t xml:space="preserve"> as portfolio</w:t>
      </w:r>
      <w:r w:rsidR="002B2ACD">
        <w:rPr>
          <w:rFonts w:ascii="Times New Roman" w:eastAsia="SimSun" w:hAnsi="Times New Roman"/>
        </w:rPr>
        <w:t>s</w:t>
      </w:r>
      <w:r w:rsidRPr="00B14675">
        <w:rPr>
          <w:rFonts w:ascii="Times New Roman" w:eastAsia="SimSun" w:hAnsi="Times New Roman"/>
        </w:rPr>
        <w:t xml:space="preserve"> of comparable risk. </w:t>
      </w:r>
      <w:r w:rsidR="003C4233" w:rsidRPr="00B14675">
        <w:rPr>
          <w:rFonts w:ascii="Times New Roman" w:eastAsia="SimSun" w:hAnsi="Times New Roman"/>
        </w:rPr>
        <w:t xml:space="preserve"> </w:t>
      </w:r>
      <w:r w:rsidRPr="00B14675">
        <w:rPr>
          <w:rFonts w:ascii="Times New Roman" w:eastAsia="SimSun" w:hAnsi="Times New Roman"/>
        </w:rPr>
        <w:t xml:space="preserve">It would be inappropriate to select any particular company or subset of companies from </w:t>
      </w:r>
      <w:r w:rsidR="002B2ACD">
        <w:rPr>
          <w:rFonts w:ascii="Times New Roman" w:eastAsia="SimSun" w:hAnsi="Times New Roman"/>
        </w:rPr>
        <w:t xml:space="preserve">these </w:t>
      </w:r>
      <w:r w:rsidRPr="00B14675">
        <w:rPr>
          <w:rFonts w:ascii="Times New Roman" w:eastAsia="SimSun" w:hAnsi="Times New Roman"/>
        </w:rPr>
        <w:t>group</w:t>
      </w:r>
      <w:r w:rsidR="002B2ACD">
        <w:rPr>
          <w:rFonts w:ascii="Times New Roman" w:eastAsia="SimSun" w:hAnsi="Times New Roman"/>
        </w:rPr>
        <w:t>s</w:t>
      </w:r>
      <w:r w:rsidRPr="00B14675">
        <w:rPr>
          <w:rFonts w:ascii="Times New Roman" w:eastAsia="SimSun" w:hAnsi="Times New Roman"/>
        </w:rPr>
        <w:t xml:space="preserve"> and infer the cost of common equity fro</w:t>
      </w:r>
      <w:r w:rsidR="003C4233" w:rsidRPr="00B14675">
        <w:rPr>
          <w:rFonts w:ascii="Times New Roman" w:eastAsia="SimSun" w:hAnsi="Times New Roman"/>
        </w:rPr>
        <w:t>m that company or subset alone.</w:t>
      </w:r>
    </w:p>
    <w:p w:rsidR="005729A1" w:rsidRPr="005729A1" w:rsidRDefault="00EE5CFE" w:rsidP="007A693A">
      <w:pPr>
        <w:pStyle w:val="Heading3"/>
      </w:pPr>
      <w:bookmarkStart w:id="9" w:name="_Toc402941908"/>
      <w:r>
        <w:t>2</w:t>
      </w:r>
      <w:r w:rsidR="005729A1" w:rsidRPr="005729A1">
        <w:t>.</w:t>
      </w:r>
      <w:r w:rsidR="005729A1" w:rsidRPr="005729A1">
        <w:tab/>
      </w:r>
      <w:proofErr w:type="spellStart"/>
      <w:r w:rsidR="005729A1">
        <w:t>DCF</w:t>
      </w:r>
      <w:proofErr w:type="spellEnd"/>
      <w:r w:rsidR="005729A1">
        <w:t xml:space="preserve"> Estimates for PSE for the First Half of 2013</w:t>
      </w:r>
      <w:bookmarkEnd w:id="9"/>
    </w:p>
    <w:p w:rsidR="005729A1" w:rsidRPr="007A693A" w:rsidRDefault="005729A1" w:rsidP="007A693A">
      <w:pPr>
        <w:pStyle w:val="Heading4"/>
      </w:pPr>
      <w:bookmarkStart w:id="10" w:name="_Toc402941909"/>
      <w:r w:rsidRPr="007A693A">
        <w:t>a.</w:t>
      </w:r>
      <w:r w:rsidRPr="007A693A">
        <w:tab/>
      </w:r>
      <w:proofErr w:type="spellStart"/>
      <w:r w:rsidR="00EE5CFE" w:rsidRPr="007A693A">
        <w:t>DCF</w:t>
      </w:r>
      <w:proofErr w:type="spellEnd"/>
      <w:r w:rsidR="00EE5CFE" w:rsidRPr="007A693A">
        <w:t xml:space="preserve"> </w:t>
      </w:r>
      <w:r w:rsidR="00EE5CFE">
        <w:t xml:space="preserve">Estimates for PSE for the First Half of 2013 </w:t>
      </w:r>
      <w:r w:rsidRPr="007A693A">
        <w:t xml:space="preserve">Using </w:t>
      </w:r>
      <w:r w:rsidR="007A693A" w:rsidRPr="007A693A">
        <w:t>Value Line Growth Projections</w:t>
      </w:r>
      <w:bookmarkEnd w:id="10"/>
    </w:p>
    <w:p w:rsidR="005729A1" w:rsidRPr="00B14675" w:rsidRDefault="005729A1" w:rsidP="005729A1">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 xml:space="preserve">What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results did you obtain </w:t>
      </w:r>
      <w:r>
        <w:rPr>
          <w:rFonts w:ascii="Times New Roman" w:eastAsia="SimSun" w:hAnsi="Times New Roman"/>
        </w:rPr>
        <w:t xml:space="preserve">for PSE for the first half of 2013 </w:t>
      </w:r>
      <w:r w:rsidRPr="00B14675">
        <w:rPr>
          <w:rFonts w:ascii="Times New Roman" w:eastAsia="SimSun" w:hAnsi="Times New Roman"/>
        </w:rPr>
        <w:t>using Value Line growth projections?</w:t>
      </w:r>
    </w:p>
    <w:p w:rsidR="002B2ACD" w:rsidRDefault="005729A1" w:rsidP="005729A1">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Page</w:t>
      </w:r>
      <w:r w:rsidR="00675DA5">
        <w:rPr>
          <w:rFonts w:ascii="Times New Roman" w:eastAsia="SimSun" w:hAnsi="Times New Roman"/>
        </w:rPr>
        <w:t> </w:t>
      </w:r>
      <w:r w:rsidRPr="00B14675">
        <w:rPr>
          <w:rFonts w:ascii="Times New Roman" w:eastAsia="SimSun" w:hAnsi="Times New Roman"/>
        </w:rPr>
        <w:t xml:space="preserve">1 of Exhibit </w:t>
      </w:r>
      <w:r w:rsidR="00675DA5">
        <w:rPr>
          <w:rFonts w:ascii="Times New Roman" w:eastAsia="SimSun" w:hAnsi="Times New Roman"/>
        </w:rPr>
        <w:t>No</w:t>
      </w:r>
      <w:proofErr w:type="gramStart"/>
      <w:r w:rsidR="00675DA5">
        <w:rPr>
          <w:rFonts w:ascii="Times New Roman" w:eastAsia="SimSun" w:hAnsi="Times New Roman"/>
        </w:rPr>
        <w:t>. </w:t>
      </w:r>
      <w:proofErr w:type="gramEnd"/>
      <w:r w:rsidR="00675DA5">
        <w:rPr>
          <w:rFonts w:ascii="Times New Roman" w:eastAsia="SimSun" w:hAnsi="Times New Roman"/>
        </w:rPr>
        <w:t>___(</w:t>
      </w:r>
      <w:r w:rsidRPr="00B14675">
        <w:rPr>
          <w:rFonts w:ascii="Times New Roman" w:eastAsia="SimSun" w:hAnsi="Times New Roman"/>
        </w:rPr>
        <w:t>RAM-</w:t>
      </w:r>
      <w:r w:rsidR="00553F7A">
        <w:rPr>
          <w:rFonts w:ascii="Times New Roman" w:eastAsia="SimSun" w:hAnsi="Times New Roman"/>
        </w:rPr>
        <w:t>4</w:t>
      </w:r>
      <w:r w:rsidR="00675DA5">
        <w:rPr>
          <w:rFonts w:ascii="Times New Roman" w:eastAsia="SimSun" w:hAnsi="Times New Roman"/>
        </w:rPr>
        <w:t>)</w:t>
      </w:r>
      <w:r w:rsidRPr="00B14675">
        <w:rPr>
          <w:rFonts w:ascii="Times New Roman" w:eastAsia="SimSun" w:hAnsi="Times New Roman"/>
        </w:rPr>
        <w:t xml:space="preserve"> shows the raw dividend yield and growth input data for the 28 companies, </w:t>
      </w:r>
      <w:r w:rsidR="00675DA5">
        <w:rPr>
          <w:rFonts w:ascii="Times New Roman" w:eastAsia="SimSun" w:hAnsi="Times New Roman"/>
        </w:rPr>
        <w:t xml:space="preserve">and </w:t>
      </w:r>
      <w:r w:rsidRPr="00B14675">
        <w:rPr>
          <w:rFonts w:ascii="Times New Roman" w:eastAsia="SimSun" w:hAnsi="Times New Roman"/>
        </w:rPr>
        <w:t>page</w:t>
      </w:r>
      <w:r w:rsidR="00675DA5">
        <w:rPr>
          <w:rFonts w:ascii="Times New Roman" w:eastAsia="SimSun" w:hAnsi="Times New Roman"/>
        </w:rPr>
        <w:t> </w:t>
      </w:r>
      <w:r w:rsidRPr="00B14675">
        <w:rPr>
          <w:rFonts w:ascii="Times New Roman" w:eastAsia="SimSun" w:hAnsi="Times New Roman"/>
        </w:rPr>
        <w:t xml:space="preserve">2 </w:t>
      </w:r>
      <w:r w:rsidR="00675DA5" w:rsidRPr="00B14675">
        <w:rPr>
          <w:rFonts w:ascii="Times New Roman" w:eastAsia="SimSun" w:hAnsi="Times New Roman"/>
        </w:rPr>
        <w:t xml:space="preserve">of Exhibit </w:t>
      </w:r>
      <w:r w:rsidR="00675DA5">
        <w:rPr>
          <w:rFonts w:ascii="Times New Roman" w:eastAsia="SimSun" w:hAnsi="Times New Roman"/>
        </w:rPr>
        <w:t>No</w:t>
      </w:r>
      <w:proofErr w:type="gramStart"/>
      <w:r w:rsidR="00675DA5">
        <w:rPr>
          <w:rFonts w:ascii="Times New Roman" w:eastAsia="SimSun" w:hAnsi="Times New Roman"/>
        </w:rPr>
        <w:t>. </w:t>
      </w:r>
      <w:proofErr w:type="gramEnd"/>
      <w:r w:rsidR="00675DA5">
        <w:rPr>
          <w:rFonts w:ascii="Times New Roman" w:eastAsia="SimSun" w:hAnsi="Times New Roman"/>
        </w:rPr>
        <w:t>__</w:t>
      </w:r>
      <w:proofErr w:type="gramStart"/>
      <w:r w:rsidR="00675DA5">
        <w:rPr>
          <w:rFonts w:ascii="Times New Roman" w:eastAsia="SimSun" w:hAnsi="Times New Roman"/>
        </w:rPr>
        <w:t>_(</w:t>
      </w:r>
      <w:proofErr w:type="gramEnd"/>
      <w:r w:rsidR="00675DA5" w:rsidRPr="00B14675">
        <w:rPr>
          <w:rFonts w:ascii="Times New Roman" w:eastAsia="SimSun" w:hAnsi="Times New Roman"/>
        </w:rPr>
        <w:t>RAM-</w:t>
      </w:r>
      <w:r w:rsidR="00553F7A">
        <w:rPr>
          <w:rFonts w:ascii="Times New Roman" w:eastAsia="SimSun" w:hAnsi="Times New Roman"/>
        </w:rPr>
        <w:t>4</w:t>
      </w:r>
      <w:r w:rsidR="00675DA5">
        <w:rPr>
          <w:rFonts w:ascii="Times New Roman" w:eastAsia="SimSun" w:hAnsi="Times New Roman"/>
        </w:rPr>
        <w:t>)</w:t>
      </w:r>
      <w:r w:rsidR="00675DA5" w:rsidRPr="00B14675">
        <w:rPr>
          <w:rFonts w:ascii="Times New Roman" w:eastAsia="SimSun" w:hAnsi="Times New Roman"/>
        </w:rPr>
        <w:t xml:space="preserve"> </w:t>
      </w:r>
      <w:r w:rsidRPr="00B14675">
        <w:rPr>
          <w:rFonts w:ascii="Times New Roman" w:eastAsia="SimSun" w:hAnsi="Times New Roman"/>
        </w:rPr>
        <w:t xml:space="preserve">displays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analysis</w:t>
      </w:r>
      <w:r w:rsidR="002B2ACD">
        <w:rPr>
          <w:rFonts w:ascii="Times New Roman" w:eastAsia="SimSun" w:hAnsi="Times New Roman"/>
        </w:rPr>
        <w:t xml:space="preserve"> for the 25 companies selected</w:t>
      </w:r>
      <w:r w:rsidRPr="00B14675">
        <w:rPr>
          <w:rFonts w:ascii="Times New Roman" w:eastAsia="SimSun" w:hAnsi="Times New Roman"/>
        </w:rPr>
        <w:t xml:space="preserve">.  </w:t>
      </w:r>
      <w:r w:rsidR="002B2ACD">
        <w:rPr>
          <w:rFonts w:ascii="Times New Roman" w:eastAsia="SimSun" w:hAnsi="Times New Roman"/>
        </w:rPr>
        <w:t>(</w:t>
      </w:r>
      <w:r w:rsidRPr="00B14675">
        <w:rPr>
          <w:rFonts w:ascii="Times New Roman" w:eastAsia="SimSun" w:hAnsi="Times New Roman"/>
        </w:rPr>
        <w:t xml:space="preserve">Ameren, Exelon, and Public Service Enterprise have negative projected growth rates and </w:t>
      </w:r>
      <w:proofErr w:type="gramStart"/>
      <w:r w:rsidRPr="00B14675">
        <w:rPr>
          <w:rFonts w:ascii="Times New Roman" w:eastAsia="SimSun" w:hAnsi="Times New Roman"/>
        </w:rPr>
        <w:t>are excluded</w:t>
      </w:r>
      <w:proofErr w:type="gramEnd"/>
      <w:r w:rsidRPr="00B14675">
        <w:rPr>
          <w:rFonts w:ascii="Times New Roman" w:eastAsia="SimSun" w:hAnsi="Times New Roman"/>
        </w:rPr>
        <w:t xml:space="preserve">.  Moreover, Exelon </w:t>
      </w:r>
      <w:proofErr w:type="gramStart"/>
      <w:r w:rsidRPr="00B14675">
        <w:rPr>
          <w:rFonts w:ascii="Times New Roman" w:eastAsia="SimSun" w:hAnsi="Times New Roman"/>
        </w:rPr>
        <w:t>was eliminated</w:t>
      </w:r>
      <w:proofErr w:type="gramEnd"/>
      <w:r w:rsidRPr="00B14675">
        <w:rPr>
          <w:rFonts w:ascii="Times New Roman" w:eastAsia="SimSun" w:hAnsi="Times New Roman"/>
        </w:rPr>
        <w:t xml:space="preserve"> since less than 50% of its revenues are subject to regulation.</w:t>
      </w:r>
      <w:r w:rsidR="002B2ACD">
        <w:rPr>
          <w:rFonts w:ascii="Times New Roman" w:eastAsia="SimSun" w:hAnsi="Times New Roman"/>
        </w:rPr>
        <w:t>)</w:t>
      </w:r>
    </w:p>
    <w:p w:rsidR="005729A1" w:rsidRPr="00B14675" w:rsidRDefault="005729A1" w:rsidP="002B2ACD">
      <w:pPr>
        <w:pStyle w:val="answer"/>
        <w:ind w:firstLine="0"/>
        <w:rPr>
          <w:rFonts w:ascii="Times New Roman" w:eastAsia="SimSun" w:hAnsi="Times New Roman"/>
        </w:rPr>
      </w:pPr>
      <w:r w:rsidRPr="00B14675">
        <w:rPr>
          <w:rFonts w:ascii="Times New Roman" w:eastAsia="SimSun" w:hAnsi="Times New Roman"/>
        </w:rPr>
        <w:t xml:space="preserve">As shown on </w:t>
      </w:r>
      <w:r w:rsidR="00675DA5">
        <w:rPr>
          <w:rFonts w:ascii="Times New Roman" w:eastAsia="SimSun" w:hAnsi="Times New Roman"/>
        </w:rPr>
        <w:t>page 2, c</w:t>
      </w:r>
      <w:r w:rsidRPr="00B14675">
        <w:rPr>
          <w:rFonts w:ascii="Times New Roman" w:eastAsia="SimSun" w:hAnsi="Times New Roman"/>
        </w:rPr>
        <w:t>olumn</w:t>
      </w:r>
      <w:r w:rsidR="00675DA5">
        <w:rPr>
          <w:rFonts w:ascii="Times New Roman" w:eastAsia="SimSun" w:hAnsi="Times New Roman"/>
        </w:rPr>
        <w:t> </w:t>
      </w:r>
      <w:r w:rsidRPr="00B14675">
        <w:rPr>
          <w:rFonts w:ascii="Times New Roman" w:eastAsia="SimSun" w:hAnsi="Times New Roman"/>
        </w:rPr>
        <w:t>3, line</w:t>
      </w:r>
      <w:r w:rsidR="00675DA5">
        <w:rPr>
          <w:rFonts w:ascii="Times New Roman" w:eastAsia="SimSun" w:hAnsi="Times New Roman"/>
        </w:rPr>
        <w:t> </w:t>
      </w:r>
      <w:r w:rsidRPr="00B14675">
        <w:rPr>
          <w:rFonts w:ascii="Times New Roman" w:eastAsia="SimSun" w:hAnsi="Times New Roman"/>
        </w:rPr>
        <w:t xml:space="preserve">27 of Exhibit </w:t>
      </w:r>
      <w:r w:rsidR="00675DA5">
        <w:rPr>
          <w:rFonts w:ascii="Times New Roman" w:eastAsia="SimSun" w:hAnsi="Times New Roman"/>
        </w:rPr>
        <w:t>No</w:t>
      </w:r>
      <w:proofErr w:type="gramStart"/>
      <w:r w:rsidR="00675DA5">
        <w:rPr>
          <w:rFonts w:ascii="Times New Roman" w:eastAsia="SimSun" w:hAnsi="Times New Roman"/>
        </w:rPr>
        <w:t>. </w:t>
      </w:r>
      <w:proofErr w:type="gramEnd"/>
      <w:r w:rsidR="00675DA5">
        <w:rPr>
          <w:rFonts w:ascii="Times New Roman" w:eastAsia="SimSun" w:hAnsi="Times New Roman"/>
        </w:rPr>
        <w:t>__</w:t>
      </w:r>
      <w:proofErr w:type="gramStart"/>
      <w:r w:rsidR="00675DA5">
        <w:rPr>
          <w:rFonts w:ascii="Times New Roman" w:eastAsia="SimSun" w:hAnsi="Times New Roman"/>
        </w:rPr>
        <w:t>_(</w:t>
      </w:r>
      <w:proofErr w:type="gramEnd"/>
      <w:r w:rsidRPr="00B14675">
        <w:rPr>
          <w:rFonts w:ascii="Times New Roman" w:eastAsia="SimSun" w:hAnsi="Times New Roman"/>
        </w:rPr>
        <w:t>RAM-</w:t>
      </w:r>
      <w:r w:rsidR="00553F7A">
        <w:rPr>
          <w:rFonts w:ascii="Times New Roman" w:eastAsia="SimSun" w:hAnsi="Times New Roman"/>
        </w:rPr>
        <w:t>4</w:t>
      </w:r>
      <w:r w:rsidR="00675DA5">
        <w:rPr>
          <w:rFonts w:ascii="Times New Roman" w:eastAsia="SimSun" w:hAnsi="Times New Roman"/>
        </w:rPr>
        <w:t>)</w:t>
      </w:r>
      <w:r w:rsidRPr="00B14675">
        <w:rPr>
          <w:rFonts w:ascii="Times New Roman" w:eastAsia="SimSun" w:hAnsi="Times New Roman"/>
        </w:rPr>
        <w:t xml:space="preserve">, the average long-term earnings per share growth forecast obtained from Value Line is 5.50% for this group.  Combining this growth rate with the average expected dividend yield of 4.54% shown </w:t>
      </w:r>
      <w:r w:rsidR="00675DA5" w:rsidRPr="00B14675">
        <w:rPr>
          <w:rFonts w:ascii="Times New Roman" w:eastAsia="SimSun" w:hAnsi="Times New Roman"/>
        </w:rPr>
        <w:t xml:space="preserve">on </w:t>
      </w:r>
      <w:r w:rsidR="00675DA5">
        <w:rPr>
          <w:rFonts w:ascii="Times New Roman" w:eastAsia="SimSun" w:hAnsi="Times New Roman"/>
        </w:rPr>
        <w:t>page 2, c</w:t>
      </w:r>
      <w:r w:rsidR="00675DA5" w:rsidRPr="00B14675">
        <w:rPr>
          <w:rFonts w:ascii="Times New Roman" w:eastAsia="SimSun" w:hAnsi="Times New Roman"/>
        </w:rPr>
        <w:t>olumn</w:t>
      </w:r>
      <w:r w:rsidR="00675DA5">
        <w:rPr>
          <w:rFonts w:ascii="Times New Roman" w:eastAsia="SimSun" w:hAnsi="Times New Roman"/>
        </w:rPr>
        <w:t> 4</w:t>
      </w:r>
      <w:r w:rsidR="00675DA5" w:rsidRPr="00B14675">
        <w:rPr>
          <w:rFonts w:ascii="Times New Roman" w:eastAsia="SimSun" w:hAnsi="Times New Roman"/>
        </w:rPr>
        <w:t>, line</w:t>
      </w:r>
      <w:r w:rsidR="00675DA5">
        <w:rPr>
          <w:rFonts w:ascii="Times New Roman" w:eastAsia="SimSun" w:hAnsi="Times New Roman"/>
        </w:rPr>
        <w:t> </w:t>
      </w:r>
      <w:r w:rsidR="00675DA5" w:rsidRPr="00B14675">
        <w:rPr>
          <w:rFonts w:ascii="Times New Roman" w:eastAsia="SimSun" w:hAnsi="Times New Roman"/>
        </w:rPr>
        <w:t xml:space="preserve">27 </w:t>
      </w:r>
      <w:r w:rsidR="002B2ACD" w:rsidRPr="00B14675">
        <w:rPr>
          <w:rFonts w:ascii="Times New Roman" w:eastAsia="SimSun" w:hAnsi="Times New Roman"/>
        </w:rPr>
        <w:t xml:space="preserve">of Exhibit </w:t>
      </w:r>
      <w:r w:rsidR="002B2ACD">
        <w:rPr>
          <w:rFonts w:ascii="Times New Roman" w:eastAsia="SimSun" w:hAnsi="Times New Roman"/>
        </w:rPr>
        <w:t>No</w:t>
      </w:r>
      <w:proofErr w:type="gramStart"/>
      <w:r w:rsidR="002B2ACD">
        <w:rPr>
          <w:rFonts w:ascii="Times New Roman" w:eastAsia="SimSun" w:hAnsi="Times New Roman"/>
        </w:rPr>
        <w:t>. </w:t>
      </w:r>
      <w:proofErr w:type="gramEnd"/>
      <w:r w:rsidR="002B2ACD">
        <w:rPr>
          <w:rFonts w:ascii="Times New Roman" w:eastAsia="SimSun" w:hAnsi="Times New Roman"/>
        </w:rPr>
        <w:t>___(</w:t>
      </w:r>
      <w:r w:rsidR="002B2ACD" w:rsidRPr="00B14675">
        <w:rPr>
          <w:rFonts w:ascii="Times New Roman" w:eastAsia="SimSun" w:hAnsi="Times New Roman"/>
        </w:rPr>
        <w:t>RAM-</w:t>
      </w:r>
      <w:r w:rsidR="00553F7A">
        <w:rPr>
          <w:rFonts w:ascii="Times New Roman" w:eastAsia="SimSun" w:hAnsi="Times New Roman"/>
        </w:rPr>
        <w:t>4</w:t>
      </w:r>
      <w:r w:rsidR="002B2ACD">
        <w:rPr>
          <w:rFonts w:ascii="Times New Roman" w:eastAsia="SimSun" w:hAnsi="Times New Roman"/>
        </w:rPr>
        <w:t xml:space="preserve">) </w:t>
      </w:r>
      <w:r w:rsidRPr="00B14675">
        <w:rPr>
          <w:rFonts w:ascii="Times New Roman" w:eastAsia="SimSun" w:hAnsi="Times New Roman"/>
        </w:rPr>
        <w:lastRenderedPageBreak/>
        <w:t>produces an estimate of equity costs of 10.04% for the group</w:t>
      </w:r>
      <w:r w:rsidR="004800FA">
        <w:rPr>
          <w:rFonts w:ascii="Times New Roman" w:eastAsia="SimSun" w:hAnsi="Times New Roman"/>
        </w:rPr>
        <w:t>, as</w:t>
      </w:r>
      <w:r w:rsidRPr="00B14675">
        <w:rPr>
          <w:rFonts w:ascii="Times New Roman" w:eastAsia="SimSun" w:hAnsi="Times New Roman"/>
        </w:rPr>
        <w:t xml:space="preserve"> shown </w:t>
      </w:r>
      <w:r w:rsidR="00675DA5" w:rsidRPr="00B14675">
        <w:rPr>
          <w:rFonts w:ascii="Times New Roman" w:eastAsia="SimSun" w:hAnsi="Times New Roman"/>
        </w:rPr>
        <w:t xml:space="preserve">on </w:t>
      </w:r>
      <w:r w:rsidR="00675DA5">
        <w:rPr>
          <w:rFonts w:ascii="Times New Roman" w:eastAsia="SimSun" w:hAnsi="Times New Roman"/>
        </w:rPr>
        <w:t>page 2, c</w:t>
      </w:r>
      <w:r w:rsidR="00675DA5" w:rsidRPr="00B14675">
        <w:rPr>
          <w:rFonts w:ascii="Times New Roman" w:eastAsia="SimSun" w:hAnsi="Times New Roman"/>
        </w:rPr>
        <w:t>olumn</w:t>
      </w:r>
      <w:r w:rsidR="00675DA5">
        <w:rPr>
          <w:rFonts w:ascii="Times New Roman" w:eastAsia="SimSun" w:hAnsi="Times New Roman"/>
        </w:rPr>
        <w:t> 5</w:t>
      </w:r>
      <w:r w:rsidR="00675DA5" w:rsidRPr="00B14675">
        <w:rPr>
          <w:rFonts w:ascii="Times New Roman" w:eastAsia="SimSun" w:hAnsi="Times New Roman"/>
        </w:rPr>
        <w:t>, line</w:t>
      </w:r>
      <w:r w:rsidR="00675DA5">
        <w:rPr>
          <w:rFonts w:ascii="Times New Roman" w:eastAsia="SimSun" w:hAnsi="Times New Roman"/>
        </w:rPr>
        <w:t> </w:t>
      </w:r>
      <w:r w:rsidR="00675DA5" w:rsidRPr="00B14675">
        <w:rPr>
          <w:rFonts w:ascii="Times New Roman" w:eastAsia="SimSun" w:hAnsi="Times New Roman"/>
        </w:rPr>
        <w:t>27</w:t>
      </w:r>
      <w:r w:rsidR="002B2ACD" w:rsidRPr="002B2ACD">
        <w:rPr>
          <w:rFonts w:ascii="Times New Roman" w:eastAsia="SimSun" w:hAnsi="Times New Roman"/>
        </w:rPr>
        <w:t xml:space="preserve"> </w:t>
      </w:r>
      <w:r w:rsidR="002B2ACD" w:rsidRPr="00B14675">
        <w:rPr>
          <w:rFonts w:ascii="Times New Roman" w:eastAsia="SimSun" w:hAnsi="Times New Roman"/>
        </w:rPr>
        <w:t xml:space="preserve">of Exhibit </w:t>
      </w:r>
      <w:r w:rsidR="002B2ACD">
        <w:rPr>
          <w:rFonts w:ascii="Times New Roman" w:eastAsia="SimSun" w:hAnsi="Times New Roman"/>
        </w:rPr>
        <w:t>No</w:t>
      </w:r>
      <w:proofErr w:type="gramStart"/>
      <w:r w:rsidR="002B2ACD">
        <w:rPr>
          <w:rFonts w:ascii="Times New Roman" w:eastAsia="SimSun" w:hAnsi="Times New Roman"/>
        </w:rPr>
        <w:t>. </w:t>
      </w:r>
      <w:proofErr w:type="gramEnd"/>
      <w:r w:rsidR="002B2ACD">
        <w:rPr>
          <w:rFonts w:ascii="Times New Roman" w:eastAsia="SimSun" w:hAnsi="Times New Roman"/>
        </w:rPr>
        <w:t>__</w:t>
      </w:r>
      <w:proofErr w:type="gramStart"/>
      <w:r w:rsidR="002B2ACD">
        <w:rPr>
          <w:rFonts w:ascii="Times New Roman" w:eastAsia="SimSun" w:hAnsi="Times New Roman"/>
        </w:rPr>
        <w:t>_(</w:t>
      </w:r>
      <w:proofErr w:type="gramEnd"/>
      <w:r w:rsidR="002B2ACD" w:rsidRPr="00B14675">
        <w:rPr>
          <w:rFonts w:ascii="Times New Roman" w:eastAsia="SimSun" w:hAnsi="Times New Roman"/>
        </w:rPr>
        <w:t>RAM-</w:t>
      </w:r>
      <w:r w:rsidR="00553F7A">
        <w:rPr>
          <w:rFonts w:ascii="Times New Roman" w:eastAsia="SimSun" w:hAnsi="Times New Roman"/>
        </w:rPr>
        <w:t>4</w:t>
      </w:r>
      <w:r w:rsidR="002B2ACD">
        <w:rPr>
          <w:rFonts w:ascii="Times New Roman" w:eastAsia="SimSun" w:hAnsi="Times New Roman"/>
        </w:rPr>
        <w:t>)</w:t>
      </w:r>
      <w:r w:rsidRPr="00B14675">
        <w:rPr>
          <w:rFonts w:ascii="Times New Roman" w:eastAsia="SimSun" w:hAnsi="Times New Roman"/>
        </w:rPr>
        <w:t>.</w:t>
      </w:r>
    </w:p>
    <w:p w:rsidR="007A693A" w:rsidRPr="007A693A" w:rsidRDefault="007A693A" w:rsidP="007A693A">
      <w:pPr>
        <w:pStyle w:val="Heading4"/>
      </w:pPr>
      <w:bookmarkStart w:id="11" w:name="_Toc402941910"/>
      <w:r>
        <w:t>b</w:t>
      </w:r>
      <w:r w:rsidRPr="007A693A">
        <w:t>.</w:t>
      </w:r>
      <w:r w:rsidRPr="007A693A">
        <w:tab/>
      </w:r>
      <w:proofErr w:type="spellStart"/>
      <w:r w:rsidR="00EE5CFE" w:rsidRPr="007A693A">
        <w:t>DCF</w:t>
      </w:r>
      <w:proofErr w:type="spellEnd"/>
      <w:r w:rsidR="00EE5CFE" w:rsidRPr="007A693A">
        <w:t xml:space="preserve"> </w:t>
      </w:r>
      <w:r w:rsidR="00EE5CFE">
        <w:t xml:space="preserve">Estimates for PSE for the First Half of 2013 </w:t>
      </w:r>
      <w:r w:rsidRPr="007A693A">
        <w:t xml:space="preserve">Using </w:t>
      </w:r>
      <w:r w:rsidRPr="00B14675">
        <w:t>Analysts</w:t>
      </w:r>
      <w:r w:rsidR="009353A7">
        <w:t>’</w:t>
      </w:r>
      <w:r w:rsidRPr="00B14675">
        <w:t xml:space="preserve"> Consensus Growth Forecast</w:t>
      </w:r>
      <w:r>
        <w:t>s</w:t>
      </w:r>
      <w:bookmarkEnd w:id="11"/>
    </w:p>
    <w:p w:rsidR="005729A1" w:rsidRPr="00B14675" w:rsidRDefault="007A693A" w:rsidP="005729A1">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 xml:space="preserve">What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results did you obtain </w:t>
      </w:r>
      <w:r>
        <w:rPr>
          <w:rFonts w:ascii="Times New Roman" w:eastAsia="SimSun" w:hAnsi="Times New Roman"/>
        </w:rPr>
        <w:t xml:space="preserve">for PSE for the first half of 2013 using </w:t>
      </w:r>
      <w:r w:rsidR="005729A1" w:rsidRPr="00B14675">
        <w:rPr>
          <w:rFonts w:ascii="Times New Roman" w:eastAsia="SimSun" w:hAnsi="Times New Roman"/>
        </w:rPr>
        <w:t>analysts</w:t>
      </w:r>
      <w:r w:rsidR="009353A7">
        <w:rPr>
          <w:rFonts w:ascii="Times New Roman" w:eastAsia="SimSun" w:hAnsi="Times New Roman"/>
        </w:rPr>
        <w:t>’</w:t>
      </w:r>
      <w:r w:rsidR="005729A1" w:rsidRPr="00B14675">
        <w:rPr>
          <w:rFonts w:ascii="Times New Roman" w:eastAsia="SimSun" w:hAnsi="Times New Roman"/>
        </w:rPr>
        <w:t xml:space="preserve"> consensus growth forecast</w:t>
      </w:r>
      <w:r>
        <w:rPr>
          <w:rFonts w:ascii="Times New Roman" w:eastAsia="SimSun" w:hAnsi="Times New Roman"/>
        </w:rPr>
        <w:t>s</w:t>
      </w:r>
      <w:r w:rsidR="005729A1" w:rsidRPr="00B14675">
        <w:rPr>
          <w:rFonts w:ascii="Times New Roman" w:eastAsia="SimSun" w:hAnsi="Times New Roman"/>
        </w:rPr>
        <w:t>?</w:t>
      </w:r>
    </w:p>
    <w:p w:rsidR="00F91BBF" w:rsidRDefault="00F91BBF" w:rsidP="00F91BBF">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Page</w:t>
      </w:r>
      <w:r>
        <w:rPr>
          <w:rFonts w:ascii="Times New Roman" w:eastAsia="SimSun" w:hAnsi="Times New Roman"/>
        </w:rPr>
        <w:t> </w:t>
      </w:r>
      <w:r w:rsidRPr="00B14675">
        <w:rPr>
          <w:rFonts w:ascii="Times New Roman" w:eastAsia="SimSun" w:hAnsi="Times New Roman"/>
        </w:rPr>
        <w:t xml:space="preserve">1 of 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___(</w:t>
      </w:r>
      <w:r w:rsidRPr="00B14675">
        <w:rPr>
          <w:rFonts w:ascii="Times New Roman" w:eastAsia="SimSun" w:hAnsi="Times New Roman"/>
        </w:rPr>
        <w:t>RAM-</w:t>
      </w:r>
      <w:r w:rsidR="00553F7A">
        <w:rPr>
          <w:rFonts w:ascii="Times New Roman" w:eastAsia="SimSun" w:hAnsi="Times New Roman"/>
        </w:rPr>
        <w:t>5</w:t>
      </w:r>
      <w:r>
        <w:rPr>
          <w:rFonts w:ascii="Times New Roman" w:eastAsia="SimSun" w:hAnsi="Times New Roman"/>
        </w:rPr>
        <w:t>)</w:t>
      </w:r>
      <w:r w:rsidRPr="00B14675">
        <w:rPr>
          <w:rFonts w:ascii="Times New Roman" w:eastAsia="SimSun" w:hAnsi="Times New Roman"/>
        </w:rPr>
        <w:t xml:space="preserve"> shows the raw dividend yield and growth input data for the 28 companies, </w:t>
      </w:r>
      <w:r>
        <w:rPr>
          <w:rFonts w:ascii="Times New Roman" w:eastAsia="SimSun" w:hAnsi="Times New Roman"/>
        </w:rPr>
        <w:t xml:space="preserve">and </w:t>
      </w:r>
      <w:r w:rsidRPr="00B14675">
        <w:rPr>
          <w:rFonts w:ascii="Times New Roman" w:eastAsia="SimSun" w:hAnsi="Times New Roman"/>
        </w:rPr>
        <w:t>page</w:t>
      </w:r>
      <w:r>
        <w:rPr>
          <w:rFonts w:ascii="Times New Roman" w:eastAsia="SimSun" w:hAnsi="Times New Roman"/>
        </w:rPr>
        <w:t> </w:t>
      </w:r>
      <w:r w:rsidRPr="00B14675">
        <w:rPr>
          <w:rFonts w:ascii="Times New Roman" w:eastAsia="SimSun" w:hAnsi="Times New Roman"/>
        </w:rPr>
        <w:t xml:space="preserve">2 of 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sidRPr="00B14675">
        <w:rPr>
          <w:rFonts w:ascii="Times New Roman" w:eastAsia="SimSun" w:hAnsi="Times New Roman"/>
        </w:rPr>
        <w:t>RAM-</w:t>
      </w:r>
      <w:r w:rsidR="00553F7A">
        <w:rPr>
          <w:rFonts w:ascii="Times New Roman" w:eastAsia="SimSun" w:hAnsi="Times New Roman"/>
        </w:rPr>
        <w:t>5</w:t>
      </w:r>
      <w:r>
        <w:rPr>
          <w:rFonts w:ascii="Times New Roman" w:eastAsia="SimSun" w:hAnsi="Times New Roman"/>
        </w:rPr>
        <w:t>)</w:t>
      </w:r>
      <w:r w:rsidRPr="00B14675">
        <w:rPr>
          <w:rFonts w:ascii="Times New Roman" w:eastAsia="SimSun" w:hAnsi="Times New Roman"/>
        </w:rPr>
        <w:t xml:space="preserve"> displays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analysis</w:t>
      </w:r>
      <w:r>
        <w:rPr>
          <w:rFonts w:ascii="Times New Roman" w:eastAsia="SimSun" w:hAnsi="Times New Roman"/>
        </w:rPr>
        <w:t xml:space="preserve"> for the 25 companies selected</w:t>
      </w:r>
      <w:r w:rsidRPr="00B14675">
        <w:rPr>
          <w:rFonts w:ascii="Times New Roman" w:eastAsia="SimSun" w:hAnsi="Times New Roman"/>
        </w:rPr>
        <w:t xml:space="preserve">.  </w:t>
      </w:r>
      <w:r>
        <w:rPr>
          <w:rFonts w:ascii="Times New Roman" w:eastAsia="SimSun" w:hAnsi="Times New Roman"/>
        </w:rPr>
        <w:t>(</w:t>
      </w:r>
      <w:r w:rsidRPr="00B14675">
        <w:rPr>
          <w:rFonts w:ascii="Times New Roman" w:eastAsia="SimSun" w:hAnsi="Times New Roman"/>
        </w:rPr>
        <w:t xml:space="preserve">Ameren, Exelon, and Public Service Enterprise have negative projected growth rates and </w:t>
      </w:r>
      <w:proofErr w:type="gramStart"/>
      <w:r w:rsidRPr="00B14675">
        <w:rPr>
          <w:rFonts w:ascii="Times New Roman" w:eastAsia="SimSun" w:hAnsi="Times New Roman"/>
        </w:rPr>
        <w:t>are excluded</w:t>
      </w:r>
      <w:proofErr w:type="gramEnd"/>
      <w:r w:rsidRPr="00B14675">
        <w:rPr>
          <w:rFonts w:ascii="Times New Roman" w:eastAsia="SimSun" w:hAnsi="Times New Roman"/>
        </w:rPr>
        <w:t xml:space="preserve">.  Moreover, Exelon </w:t>
      </w:r>
      <w:proofErr w:type="gramStart"/>
      <w:r w:rsidRPr="00B14675">
        <w:rPr>
          <w:rFonts w:ascii="Times New Roman" w:eastAsia="SimSun" w:hAnsi="Times New Roman"/>
        </w:rPr>
        <w:t>was eliminated</w:t>
      </w:r>
      <w:proofErr w:type="gramEnd"/>
      <w:r w:rsidRPr="00B14675">
        <w:rPr>
          <w:rFonts w:ascii="Times New Roman" w:eastAsia="SimSun" w:hAnsi="Times New Roman"/>
        </w:rPr>
        <w:t xml:space="preserve"> since less than 50% of its revenues are subject to regulation.</w:t>
      </w:r>
      <w:r>
        <w:rPr>
          <w:rFonts w:ascii="Times New Roman" w:eastAsia="SimSun" w:hAnsi="Times New Roman"/>
        </w:rPr>
        <w:t>)</w:t>
      </w:r>
    </w:p>
    <w:p w:rsidR="002B2ACD" w:rsidRPr="00B14675" w:rsidRDefault="002B2ACD" w:rsidP="00F91BBF">
      <w:pPr>
        <w:pStyle w:val="answer"/>
        <w:ind w:firstLine="0"/>
        <w:rPr>
          <w:rFonts w:ascii="Times New Roman" w:eastAsia="SimSun" w:hAnsi="Times New Roman"/>
        </w:rPr>
      </w:pPr>
      <w:r w:rsidRPr="00B14675">
        <w:rPr>
          <w:rFonts w:ascii="Times New Roman" w:eastAsia="SimSun" w:hAnsi="Times New Roman"/>
        </w:rPr>
        <w:t xml:space="preserve">As shown on </w:t>
      </w:r>
      <w:r>
        <w:rPr>
          <w:rFonts w:ascii="Times New Roman" w:eastAsia="SimSun" w:hAnsi="Times New Roman"/>
        </w:rPr>
        <w:t>page 2, c</w:t>
      </w:r>
      <w:r w:rsidRPr="00B14675">
        <w:rPr>
          <w:rFonts w:ascii="Times New Roman" w:eastAsia="SimSun" w:hAnsi="Times New Roman"/>
        </w:rPr>
        <w:t>olumn</w:t>
      </w:r>
      <w:r>
        <w:rPr>
          <w:rFonts w:ascii="Times New Roman" w:eastAsia="SimSun" w:hAnsi="Times New Roman"/>
        </w:rPr>
        <w:t> </w:t>
      </w:r>
      <w:r w:rsidRPr="00B14675">
        <w:rPr>
          <w:rFonts w:ascii="Times New Roman" w:eastAsia="SimSun" w:hAnsi="Times New Roman"/>
        </w:rPr>
        <w:t>3, line</w:t>
      </w:r>
      <w:r>
        <w:rPr>
          <w:rFonts w:ascii="Times New Roman" w:eastAsia="SimSun" w:hAnsi="Times New Roman"/>
        </w:rPr>
        <w:t> </w:t>
      </w:r>
      <w:r w:rsidRPr="00B14675">
        <w:rPr>
          <w:rFonts w:ascii="Times New Roman" w:eastAsia="SimSun" w:hAnsi="Times New Roman"/>
        </w:rPr>
        <w:t xml:space="preserve">27 of 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sidRPr="00B14675">
        <w:rPr>
          <w:rFonts w:ascii="Times New Roman" w:eastAsia="SimSun" w:hAnsi="Times New Roman"/>
        </w:rPr>
        <w:t>RAM-</w:t>
      </w:r>
      <w:r w:rsidR="00553F7A">
        <w:rPr>
          <w:rFonts w:ascii="Times New Roman" w:eastAsia="SimSun" w:hAnsi="Times New Roman"/>
        </w:rPr>
        <w:t>5</w:t>
      </w:r>
      <w:r>
        <w:rPr>
          <w:rFonts w:ascii="Times New Roman" w:eastAsia="SimSun" w:hAnsi="Times New Roman"/>
        </w:rPr>
        <w:t>)</w:t>
      </w:r>
      <w:r w:rsidRPr="00B14675">
        <w:rPr>
          <w:rFonts w:ascii="Times New Roman" w:eastAsia="SimSun" w:hAnsi="Times New Roman"/>
        </w:rPr>
        <w:t>, the average consensus analysts</w:t>
      </w:r>
      <w:r w:rsidR="009353A7">
        <w:rPr>
          <w:rFonts w:ascii="Times New Roman" w:eastAsia="SimSun" w:hAnsi="Times New Roman"/>
        </w:rPr>
        <w:t>’</w:t>
      </w:r>
      <w:r w:rsidRPr="00B14675">
        <w:rPr>
          <w:rFonts w:ascii="Times New Roman" w:eastAsia="SimSun" w:hAnsi="Times New Roman"/>
        </w:rPr>
        <w:t xml:space="preserve"> earnings growth forecast is 5.</w:t>
      </w:r>
      <w:r>
        <w:rPr>
          <w:rFonts w:ascii="Times New Roman" w:eastAsia="SimSun" w:hAnsi="Times New Roman"/>
        </w:rPr>
        <w:t>31</w:t>
      </w:r>
      <w:r w:rsidRPr="00B14675">
        <w:rPr>
          <w:rFonts w:ascii="Times New Roman" w:eastAsia="SimSun" w:hAnsi="Times New Roman"/>
        </w:rPr>
        <w:t xml:space="preserve">% for this group.  Combining this growth rate with the average expected dividend yield of </w:t>
      </w:r>
      <w:r>
        <w:rPr>
          <w:rFonts w:ascii="Times New Roman" w:eastAsia="SimSun" w:hAnsi="Times New Roman"/>
        </w:rPr>
        <w:t>4</w:t>
      </w:r>
      <w:r w:rsidRPr="00B14675">
        <w:rPr>
          <w:rFonts w:ascii="Times New Roman" w:eastAsia="SimSun" w:hAnsi="Times New Roman"/>
        </w:rPr>
        <w:t>.5</w:t>
      </w:r>
      <w:r>
        <w:rPr>
          <w:rFonts w:ascii="Times New Roman" w:eastAsia="SimSun" w:hAnsi="Times New Roman"/>
        </w:rPr>
        <w:t>3</w:t>
      </w:r>
      <w:r w:rsidRPr="00B14675">
        <w:rPr>
          <w:rFonts w:ascii="Times New Roman" w:eastAsia="SimSun" w:hAnsi="Times New Roman"/>
        </w:rPr>
        <w:t xml:space="preserve">% shown on </w:t>
      </w:r>
      <w:r>
        <w:rPr>
          <w:rFonts w:ascii="Times New Roman" w:eastAsia="SimSun" w:hAnsi="Times New Roman"/>
        </w:rPr>
        <w:t>page 2, c</w:t>
      </w:r>
      <w:r w:rsidRPr="00B14675">
        <w:rPr>
          <w:rFonts w:ascii="Times New Roman" w:eastAsia="SimSun" w:hAnsi="Times New Roman"/>
        </w:rPr>
        <w:t>olumn</w:t>
      </w:r>
      <w:r>
        <w:rPr>
          <w:rFonts w:ascii="Times New Roman" w:eastAsia="SimSun" w:hAnsi="Times New Roman"/>
        </w:rPr>
        <w:t> 4</w:t>
      </w:r>
      <w:r w:rsidRPr="00B14675">
        <w:rPr>
          <w:rFonts w:ascii="Times New Roman" w:eastAsia="SimSun" w:hAnsi="Times New Roman"/>
        </w:rPr>
        <w:t>, line</w:t>
      </w:r>
      <w:r>
        <w:rPr>
          <w:rFonts w:ascii="Times New Roman" w:eastAsia="SimSun" w:hAnsi="Times New Roman"/>
        </w:rPr>
        <w:t> </w:t>
      </w:r>
      <w:r w:rsidRPr="00B14675">
        <w:rPr>
          <w:rFonts w:ascii="Times New Roman" w:eastAsia="SimSun" w:hAnsi="Times New Roman"/>
        </w:rPr>
        <w:t xml:space="preserve">27 of 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___(</w:t>
      </w:r>
      <w:r w:rsidRPr="00B14675">
        <w:rPr>
          <w:rFonts w:ascii="Times New Roman" w:eastAsia="SimSun" w:hAnsi="Times New Roman"/>
        </w:rPr>
        <w:t>RAM-</w:t>
      </w:r>
      <w:r w:rsidR="00553F7A">
        <w:rPr>
          <w:rFonts w:ascii="Times New Roman" w:eastAsia="SimSun" w:hAnsi="Times New Roman"/>
        </w:rPr>
        <w:t>5</w:t>
      </w:r>
      <w:r>
        <w:rPr>
          <w:rFonts w:ascii="Times New Roman" w:eastAsia="SimSun" w:hAnsi="Times New Roman"/>
        </w:rPr>
        <w:t xml:space="preserve">) </w:t>
      </w:r>
      <w:r w:rsidRPr="00B14675">
        <w:rPr>
          <w:rFonts w:ascii="Times New Roman" w:eastAsia="SimSun" w:hAnsi="Times New Roman"/>
        </w:rPr>
        <w:t xml:space="preserve">produces an estimate of equity costs of </w:t>
      </w:r>
      <w:r>
        <w:rPr>
          <w:rFonts w:ascii="Times New Roman" w:eastAsia="SimSun" w:hAnsi="Times New Roman"/>
        </w:rPr>
        <w:t>9</w:t>
      </w:r>
      <w:r w:rsidRPr="00B14675">
        <w:rPr>
          <w:rFonts w:ascii="Times New Roman" w:eastAsia="SimSun" w:hAnsi="Times New Roman"/>
        </w:rPr>
        <w:t>.</w:t>
      </w:r>
      <w:r>
        <w:rPr>
          <w:rFonts w:ascii="Times New Roman" w:eastAsia="SimSun" w:hAnsi="Times New Roman"/>
        </w:rPr>
        <w:t>8</w:t>
      </w:r>
      <w:r w:rsidRPr="00B14675">
        <w:rPr>
          <w:rFonts w:ascii="Times New Roman" w:eastAsia="SimSun" w:hAnsi="Times New Roman"/>
        </w:rPr>
        <w:t>4% for the group</w:t>
      </w:r>
      <w:r w:rsidR="004800FA">
        <w:rPr>
          <w:rFonts w:ascii="Times New Roman" w:eastAsia="SimSun" w:hAnsi="Times New Roman"/>
        </w:rPr>
        <w:t>, as</w:t>
      </w:r>
      <w:r w:rsidRPr="00B14675">
        <w:rPr>
          <w:rFonts w:ascii="Times New Roman" w:eastAsia="SimSun" w:hAnsi="Times New Roman"/>
        </w:rPr>
        <w:t xml:space="preserve"> shown on </w:t>
      </w:r>
      <w:r>
        <w:rPr>
          <w:rFonts w:ascii="Times New Roman" w:eastAsia="SimSun" w:hAnsi="Times New Roman"/>
        </w:rPr>
        <w:t>page 2, c</w:t>
      </w:r>
      <w:r w:rsidRPr="00B14675">
        <w:rPr>
          <w:rFonts w:ascii="Times New Roman" w:eastAsia="SimSun" w:hAnsi="Times New Roman"/>
        </w:rPr>
        <w:t>olumn</w:t>
      </w:r>
      <w:r>
        <w:rPr>
          <w:rFonts w:ascii="Times New Roman" w:eastAsia="SimSun" w:hAnsi="Times New Roman"/>
        </w:rPr>
        <w:t> 5</w:t>
      </w:r>
      <w:r w:rsidRPr="00B14675">
        <w:rPr>
          <w:rFonts w:ascii="Times New Roman" w:eastAsia="SimSun" w:hAnsi="Times New Roman"/>
        </w:rPr>
        <w:t>, line</w:t>
      </w:r>
      <w:r>
        <w:rPr>
          <w:rFonts w:ascii="Times New Roman" w:eastAsia="SimSun" w:hAnsi="Times New Roman"/>
        </w:rPr>
        <w:t> </w:t>
      </w:r>
      <w:r w:rsidRPr="00B14675">
        <w:rPr>
          <w:rFonts w:ascii="Times New Roman" w:eastAsia="SimSun" w:hAnsi="Times New Roman"/>
        </w:rPr>
        <w:t>27</w:t>
      </w:r>
      <w:r w:rsidRPr="002B2ACD">
        <w:rPr>
          <w:rFonts w:ascii="Times New Roman" w:eastAsia="SimSun" w:hAnsi="Times New Roman"/>
        </w:rPr>
        <w:t xml:space="preserve"> </w:t>
      </w:r>
      <w:r w:rsidRPr="00B14675">
        <w:rPr>
          <w:rFonts w:ascii="Times New Roman" w:eastAsia="SimSun" w:hAnsi="Times New Roman"/>
        </w:rPr>
        <w:t xml:space="preserve">of 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sidRPr="00B14675">
        <w:rPr>
          <w:rFonts w:ascii="Times New Roman" w:eastAsia="SimSun" w:hAnsi="Times New Roman"/>
        </w:rPr>
        <w:t>RAM-</w:t>
      </w:r>
      <w:r w:rsidR="00553F7A">
        <w:rPr>
          <w:rFonts w:ascii="Times New Roman" w:eastAsia="SimSun" w:hAnsi="Times New Roman"/>
        </w:rPr>
        <w:t>5</w:t>
      </w:r>
      <w:r>
        <w:rPr>
          <w:rFonts w:ascii="Times New Roman" w:eastAsia="SimSun" w:hAnsi="Times New Roman"/>
        </w:rPr>
        <w:t>)</w:t>
      </w:r>
      <w:r w:rsidRPr="00B14675">
        <w:rPr>
          <w:rFonts w:ascii="Times New Roman" w:eastAsia="SimSun" w:hAnsi="Times New Roman"/>
        </w:rPr>
        <w:t>.</w:t>
      </w:r>
    </w:p>
    <w:p w:rsidR="007A693A" w:rsidRPr="007A693A" w:rsidRDefault="007A693A" w:rsidP="007A693A">
      <w:pPr>
        <w:pStyle w:val="Heading4"/>
      </w:pPr>
      <w:bookmarkStart w:id="12" w:name="_Toc402941911"/>
      <w:r>
        <w:lastRenderedPageBreak/>
        <w:t>c</w:t>
      </w:r>
      <w:r w:rsidRPr="007A693A">
        <w:t>.</w:t>
      </w:r>
      <w:r w:rsidRPr="007A693A">
        <w:tab/>
      </w:r>
      <w:r>
        <w:t xml:space="preserve">Summary of </w:t>
      </w:r>
      <w:proofErr w:type="spellStart"/>
      <w:r w:rsidRPr="007A693A">
        <w:t>DCF</w:t>
      </w:r>
      <w:proofErr w:type="spellEnd"/>
      <w:r w:rsidRPr="007A693A">
        <w:t xml:space="preserve"> </w:t>
      </w:r>
      <w:r w:rsidR="00EE5CFE">
        <w:t xml:space="preserve">Estimates </w:t>
      </w:r>
      <w:r>
        <w:t>for PSE for the First Half of 2013</w:t>
      </w:r>
      <w:bookmarkEnd w:id="12"/>
    </w:p>
    <w:p w:rsidR="005729A1" w:rsidRPr="00B14675" w:rsidRDefault="005729A1" w:rsidP="005729A1">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t>Please</w:t>
      </w:r>
      <w:proofErr w:type="gramEnd"/>
      <w:r w:rsidRPr="00B14675">
        <w:rPr>
          <w:rFonts w:ascii="Times New Roman" w:eastAsia="SimSun" w:hAnsi="Times New Roman"/>
        </w:rPr>
        <w:t xml:space="preserve"> summarize </w:t>
      </w:r>
      <w:r w:rsidR="004800FA">
        <w:rPr>
          <w:rFonts w:ascii="Times New Roman" w:eastAsia="SimSun" w:hAnsi="Times New Roman"/>
        </w:rPr>
        <w:t xml:space="preserve">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estimates for </w:t>
      </w:r>
      <w:r w:rsidR="007A693A">
        <w:rPr>
          <w:rFonts w:ascii="Times New Roman" w:eastAsia="SimSun" w:hAnsi="Times New Roman"/>
        </w:rPr>
        <w:t xml:space="preserve">PSE for the first half of </w:t>
      </w:r>
      <w:r w:rsidRPr="00B14675">
        <w:rPr>
          <w:rFonts w:ascii="Times New Roman" w:eastAsia="SimSun" w:hAnsi="Times New Roman"/>
        </w:rPr>
        <w:t>2013.</w:t>
      </w:r>
    </w:p>
    <w:p w:rsidR="005729A1" w:rsidRDefault="005729A1" w:rsidP="000A33ED">
      <w:pPr>
        <w:pStyle w:val="answer"/>
        <w:keepNext/>
        <w:keepLines/>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sidR="007A693A">
        <w:rPr>
          <w:rFonts w:ascii="Times New Roman" w:eastAsia="SimSun" w:hAnsi="Times New Roman"/>
        </w:rPr>
        <w:t>T</w:t>
      </w:r>
      <w:r w:rsidRPr="00B14675">
        <w:rPr>
          <w:rFonts w:ascii="Times New Roman" w:eastAsia="SimSun" w:hAnsi="Times New Roman"/>
        </w:rPr>
        <w:t>able</w:t>
      </w:r>
      <w:r w:rsidR="007A693A">
        <w:rPr>
          <w:rFonts w:ascii="Times New Roman" w:eastAsia="SimSun" w:hAnsi="Times New Roman"/>
        </w:rPr>
        <w:t> 1</w:t>
      </w:r>
      <w:r w:rsidRPr="00B14675">
        <w:rPr>
          <w:rFonts w:ascii="Times New Roman" w:eastAsia="SimSun" w:hAnsi="Times New Roman"/>
        </w:rPr>
        <w:t xml:space="preserve"> below summarizes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estimates</w:t>
      </w:r>
      <w:r w:rsidR="007A693A" w:rsidRPr="007A693A">
        <w:rPr>
          <w:rFonts w:ascii="Times New Roman" w:eastAsia="SimSun" w:hAnsi="Times New Roman"/>
        </w:rPr>
        <w:t xml:space="preserve"> </w:t>
      </w:r>
      <w:r w:rsidR="007A693A" w:rsidRPr="00B14675">
        <w:rPr>
          <w:rFonts w:ascii="Times New Roman" w:eastAsia="SimSun" w:hAnsi="Times New Roman"/>
        </w:rPr>
        <w:t xml:space="preserve">for </w:t>
      </w:r>
      <w:r w:rsidR="007A693A">
        <w:rPr>
          <w:rFonts w:ascii="Times New Roman" w:eastAsia="SimSun" w:hAnsi="Times New Roman"/>
        </w:rPr>
        <w:t xml:space="preserve">PSE for the first half of </w:t>
      </w:r>
      <w:r w:rsidR="007A693A" w:rsidRPr="00B14675">
        <w:rPr>
          <w:rFonts w:ascii="Times New Roman" w:eastAsia="SimSun" w:hAnsi="Times New Roman"/>
        </w:rPr>
        <w:t>2013</w:t>
      </w:r>
      <w:r w:rsidRPr="00B14675">
        <w:rPr>
          <w:rFonts w:ascii="Times New Roman" w:eastAsia="SimSun" w:hAnsi="Times New Roman"/>
        </w:rPr>
        <w:t xml:space="preserve">: </w:t>
      </w:r>
    </w:p>
    <w:p w:rsidR="00675DA5" w:rsidRPr="00675DA5" w:rsidRDefault="00675DA5" w:rsidP="000C05B6">
      <w:pPr>
        <w:pStyle w:val="answer"/>
        <w:keepNext/>
        <w:keepLines/>
        <w:spacing w:after="240" w:line="240" w:lineRule="auto"/>
        <w:jc w:val="center"/>
        <w:rPr>
          <w:rFonts w:ascii="Times New Roman" w:eastAsia="SimSun" w:hAnsi="Times New Roman"/>
          <w:b/>
        </w:rPr>
      </w:pPr>
      <w:proofErr w:type="gramStart"/>
      <w:r w:rsidRPr="00675DA5">
        <w:rPr>
          <w:rFonts w:ascii="Times New Roman" w:eastAsia="SimSun" w:hAnsi="Times New Roman"/>
          <w:b/>
        </w:rPr>
        <w:t>Table 1.</w:t>
      </w:r>
      <w:proofErr w:type="gramEnd"/>
      <w:r w:rsidRPr="00675DA5">
        <w:rPr>
          <w:rFonts w:ascii="Times New Roman" w:eastAsia="SimSun" w:hAnsi="Times New Roman"/>
          <w:b/>
        </w:rPr>
        <w:t xml:space="preserve">  </w:t>
      </w:r>
      <w:proofErr w:type="spellStart"/>
      <w:r w:rsidRPr="00675DA5">
        <w:rPr>
          <w:rFonts w:ascii="Times New Roman" w:eastAsia="SimSun" w:hAnsi="Times New Roman"/>
          <w:b/>
        </w:rPr>
        <w:t>DCF</w:t>
      </w:r>
      <w:proofErr w:type="spellEnd"/>
      <w:r w:rsidRPr="00675DA5">
        <w:rPr>
          <w:rFonts w:ascii="Times New Roman" w:eastAsia="SimSun" w:hAnsi="Times New Roman"/>
          <w:b/>
        </w:rPr>
        <w:t xml:space="preserve"> Estimates for PSE for the First Half of 2013</w:t>
      </w:r>
    </w:p>
    <w:tbl>
      <w:tblPr>
        <w:tblStyle w:val="TableGrid"/>
        <w:tblW w:w="4941" w:type="dxa"/>
        <w:jc w:val="center"/>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4"/>
        <w:gridCol w:w="857"/>
      </w:tblGrid>
      <w:tr w:rsidR="005729A1" w:rsidRPr="00B14675" w:rsidTr="00675DA5">
        <w:trPr>
          <w:jc w:val="center"/>
        </w:trPr>
        <w:tc>
          <w:tcPr>
            <w:tcW w:w="4084" w:type="dxa"/>
            <w:tcBorders>
              <w:bottom w:val="single" w:sz="4" w:space="0" w:color="auto"/>
            </w:tcBorders>
          </w:tcPr>
          <w:p w:rsidR="005729A1" w:rsidRPr="00B14675" w:rsidRDefault="005729A1" w:rsidP="00675DA5">
            <w:pPr>
              <w:pStyle w:val="answer"/>
              <w:spacing w:before="60" w:after="60" w:line="240" w:lineRule="auto"/>
              <w:ind w:left="0" w:firstLine="0"/>
              <w:rPr>
                <w:rFonts w:ascii="Times New Roman" w:eastAsia="SimSun" w:hAnsi="Times New Roman"/>
                <w:b/>
              </w:rPr>
            </w:pPr>
            <w:proofErr w:type="spellStart"/>
            <w:r w:rsidRPr="00B14675">
              <w:rPr>
                <w:rFonts w:ascii="Times New Roman" w:eastAsia="SimSun" w:hAnsi="Times New Roman"/>
                <w:b/>
              </w:rPr>
              <w:t>DCF</w:t>
            </w:r>
            <w:proofErr w:type="spellEnd"/>
            <w:r w:rsidRPr="00B14675">
              <w:rPr>
                <w:rFonts w:ascii="Times New Roman" w:eastAsia="SimSun" w:hAnsi="Times New Roman"/>
                <w:b/>
              </w:rPr>
              <w:t xml:space="preserve"> STUDY</w:t>
            </w:r>
          </w:p>
        </w:tc>
        <w:tc>
          <w:tcPr>
            <w:tcW w:w="857" w:type="dxa"/>
            <w:tcBorders>
              <w:bottom w:val="single" w:sz="4" w:space="0" w:color="auto"/>
            </w:tcBorders>
          </w:tcPr>
          <w:p w:rsidR="005729A1" w:rsidRPr="00B14675" w:rsidRDefault="005729A1" w:rsidP="00675DA5">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ROE</w:t>
            </w:r>
          </w:p>
        </w:tc>
      </w:tr>
      <w:tr w:rsidR="005729A1" w:rsidRPr="00B14675" w:rsidTr="00675DA5">
        <w:trPr>
          <w:jc w:val="center"/>
        </w:trPr>
        <w:tc>
          <w:tcPr>
            <w:tcW w:w="4084" w:type="dxa"/>
            <w:tcBorders>
              <w:top w:val="single" w:sz="4" w:space="0" w:color="auto"/>
            </w:tcBorders>
          </w:tcPr>
          <w:p w:rsidR="005729A1" w:rsidRPr="00B14675" w:rsidRDefault="005729A1" w:rsidP="00675DA5">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Utilities Value Line Growth</w:t>
            </w:r>
          </w:p>
        </w:tc>
        <w:tc>
          <w:tcPr>
            <w:tcW w:w="857" w:type="dxa"/>
            <w:tcBorders>
              <w:top w:val="single" w:sz="4" w:space="0" w:color="auto"/>
            </w:tcBorders>
          </w:tcPr>
          <w:p w:rsidR="005729A1" w:rsidRPr="00B14675" w:rsidRDefault="00F91BBF" w:rsidP="00F91BBF">
            <w:pPr>
              <w:pStyle w:val="answer"/>
              <w:spacing w:before="60" w:after="60" w:line="240" w:lineRule="auto"/>
              <w:ind w:left="0" w:firstLine="0"/>
              <w:jc w:val="center"/>
              <w:rPr>
                <w:rFonts w:ascii="Times New Roman" w:eastAsia="SimSun" w:hAnsi="Times New Roman"/>
              </w:rPr>
            </w:pPr>
            <w:r>
              <w:rPr>
                <w:rFonts w:ascii="Times New Roman" w:eastAsia="SimSun" w:hAnsi="Times New Roman"/>
              </w:rPr>
              <w:t>10</w:t>
            </w:r>
            <w:r w:rsidR="005729A1" w:rsidRPr="00B14675">
              <w:rPr>
                <w:rFonts w:ascii="Times New Roman" w:eastAsia="SimSun" w:hAnsi="Times New Roman"/>
              </w:rPr>
              <w:t>.</w:t>
            </w:r>
            <w:r>
              <w:rPr>
                <w:rFonts w:ascii="Times New Roman" w:eastAsia="SimSun" w:hAnsi="Times New Roman"/>
              </w:rPr>
              <w:t>0</w:t>
            </w:r>
            <w:r w:rsidR="005729A1" w:rsidRPr="00B14675">
              <w:rPr>
                <w:rFonts w:ascii="Times New Roman" w:eastAsia="SimSun" w:hAnsi="Times New Roman"/>
              </w:rPr>
              <w:t>%</w:t>
            </w:r>
          </w:p>
        </w:tc>
      </w:tr>
      <w:tr w:rsidR="005729A1" w:rsidRPr="00B14675" w:rsidTr="00675DA5">
        <w:trPr>
          <w:jc w:val="center"/>
        </w:trPr>
        <w:tc>
          <w:tcPr>
            <w:tcW w:w="4084" w:type="dxa"/>
          </w:tcPr>
          <w:p w:rsidR="005729A1" w:rsidRPr="00B14675" w:rsidRDefault="005729A1" w:rsidP="00675DA5">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Utilities Analysts Growth</w:t>
            </w:r>
          </w:p>
        </w:tc>
        <w:tc>
          <w:tcPr>
            <w:tcW w:w="857" w:type="dxa"/>
          </w:tcPr>
          <w:p w:rsidR="005729A1" w:rsidRPr="00B14675" w:rsidRDefault="00F91BBF" w:rsidP="00F91BBF">
            <w:pPr>
              <w:pStyle w:val="answer"/>
              <w:spacing w:before="60" w:after="60" w:line="240" w:lineRule="auto"/>
              <w:ind w:left="0" w:firstLine="0"/>
              <w:jc w:val="center"/>
              <w:rPr>
                <w:rFonts w:ascii="Times New Roman" w:eastAsia="SimSun" w:hAnsi="Times New Roman"/>
              </w:rPr>
            </w:pPr>
            <w:r>
              <w:rPr>
                <w:rFonts w:ascii="Times New Roman" w:eastAsia="SimSun" w:hAnsi="Times New Roman"/>
              </w:rPr>
              <w:t>9</w:t>
            </w:r>
            <w:r w:rsidR="005729A1" w:rsidRPr="00B14675">
              <w:rPr>
                <w:rFonts w:ascii="Times New Roman" w:eastAsia="SimSun" w:hAnsi="Times New Roman"/>
              </w:rPr>
              <w:t>.</w:t>
            </w:r>
            <w:r>
              <w:rPr>
                <w:rFonts w:ascii="Times New Roman" w:eastAsia="SimSun" w:hAnsi="Times New Roman"/>
              </w:rPr>
              <w:t>8</w:t>
            </w:r>
            <w:r w:rsidR="005729A1" w:rsidRPr="00B14675">
              <w:rPr>
                <w:rFonts w:ascii="Times New Roman" w:eastAsia="SimSun" w:hAnsi="Times New Roman"/>
              </w:rPr>
              <w:t>%</w:t>
            </w:r>
          </w:p>
        </w:tc>
      </w:tr>
    </w:tbl>
    <w:p w:rsidR="00675DA5" w:rsidRPr="005729A1" w:rsidRDefault="00EE5CFE" w:rsidP="00675DA5">
      <w:pPr>
        <w:pStyle w:val="Heading3"/>
        <w:spacing w:before="360"/>
      </w:pPr>
      <w:bookmarkStart w:id="13" w:name="_Toc402941912"/>
      <w:r>
        <w:t>3</w:t>
      </w:r>
      <w:r w:rsidR="00675DA5" w:rsidRPr="005729A1">
        <w:t>.</w:t>
      </w:r>
      <w:r w:rsidR="00675DA5" w:rsidRPr="005729A1">
        <w:tab/>
      </w:r>
      <w:proofErr w:type="spellStart"/>
      <w:r w:rsidR="00675DA5">
        <w:t>DCF</w:t>
      </w:r>
      <w:proofErr w:type="spellEnd"/>
      <w:r w:rsidR="00675DA5">
        <w:t xml:space="preserve"> Estimates for PSE for the Second Half of 2014</w:t>
      </w:r>
      <w:bookmarkEnd w:id="13"/>
    </w:p>
    <w:p w:rsidR="00675DA5" w:rsidRPr="007A693A" w:rsidRDefault="00675DA5" w:rsidP="00675DA5">
      <w:pPr>
        <w:pStyle w:val="Heading4"/>
      </w:pPr>
      <w:bookmarkStart w:id="14" w:name="_Toc402941913"/>
      <w:r w:rsidRPr="007A693A">
        <w:t>a.</w:t>
      </w:r>
      <w:r w:rsidRPr="007A693A">
        <w:tab/>
      </w:r>
      <w:proofErr w:type="spellStart"/>
      <w:r w:rsidR="00EE5CFE">
        <w:t>DCF</w:t>
      </w:r>
      <w:proofErr w:type="spellEnd"/>
      <w:r w:rsidR="00EE5CFE">
        <w:t xml:space="preserve"> Estimates for PSE for the Second Half of 2014 </w:t>
      </w:r>
      <w:r w:rsidRPr="007A693A">
        <w:t>Using Value Line Growth Projections</w:t>
      </w:r>
      <w:bookmarkEnd w:id="14"/>
    </w:p>
    <w:p w:rsidR="00F91BBF" w:rsidRPr="00B14675" w:rsidRDefault="00F91BBF" w:rsidP="00F91BBF">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 xml:space="preserve">What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results did you obtain </w:t>
      </w:r>
      <w:r>
        <w:rPr>
          <w:rFonts w:ascii="Times New Roman" w:eastAsia="SimSun" w:hAnsi="Times New Roman"/>
        </w:rPr>
        <w:t xml:space="preserve">for PSE for the second half of 2014 </w:t>
      </w:r>
      <w:r w:rsidRPr="00B14675">
        <w:rPr>
          <w:rFonts w:ascii="Times New Roman" w:eastAsia="SimSun" w:hAnsi="Times New Roman"/>
        </w:rPr>
        <w:t>using Value Line growth projections?</w:t>
      </w:r>
    </w:p>
    <w:p w:rsidR="001D48E3"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Page</w:t>
      </w:r>
      <w:r w:rsidR="00F91BBF">
        <w:rPr>
          <w:rFonts w:ascii="Times New Roman" w:eastAsia="SimSun" w:hAnsi="Times New Roman"/>
        </w:rPr>
        <w:t> </w:t>
      </w:r>
      <w:r w:rsidRPr="00B14675">
        <w:rPr>
          <w:rFonts w:ascii="Times New Roman" w:eastAsia="SimSun" w:hAnsi="Times New Roman"/>
        </w:rPr>
        <w:t xml:space="preserve">1 of Exhibit </w:t>
      </w:r>
      <w:r w:rsidR="00F91BBF">
        <w:rPr>
          <w:rFonts w:ascii="Times New Roman" w:eastAsia="SimSun" w:hAnsi="Times New Roman"/>
        </w:rPr>
        <w:t>No</w:t>
      </w:r>
      <w:proofErr w:type="gramStart"/>
      <w:r w:rsidR="00F91BBF">
        <w:rPr>
          <w:rFonts w:ascii="Times New Roman" w:eastAsia="SimSun" w:hAnsi="Times New Roman"/>
        </w:rPr>
        <w:t>. </w:t>
      </w:r>
      <w:proofErr w:type="gramEnd"/>
      <w:r w:rsidR="00F91BBF">
        <w:rPr>
          <w:rFonts w:ascii="Times New Roman" w:eastAsia="SimSun" w:hAnsi="Times New Roman"/>
        </w:rPr>
        <w:t>___(</w:t>
      </w:r>
      <w:r w:rsidRPr="00B14675">
        <w:rPr>
          <w:rFonts w:ascii="Times New Roman" w:eastAsia="SimSun" w:hAnsi="Times New Roman"/>
        </w:rPr>
        <w:t>RAM-</w:t>
      </w:r>
      <w:r w:rsidR="00553F7A">
        <w:rPr>
          <w:rFonts w:ascii="Times New Roman" w:eastAsia="SimSun" w:hAnsi="Times New Roman"/>
        </w:rPr>
        <w:t>10</w:t>
      </w:r>
      <w:r w:rsidR="00F91BBF">
        <w:rPr>
          <w:rFonts w:ascii="Times New Roman" w:eastAsia="SimSun" w:hAnsi="Times New Roman"/>
        </w:rPr>
        <w:t>)</w:t>
      </w:r>
      <w:r w:rsidRPr="00B14675">
        <w:rPr>
          <w:rFonts w:ascii="Times New Roman" w:eastAsia="SimSun" w:hAnsi="Times New Roman"/>
        </w:rPr>
        <w:t xml:space="preserve"> shows the raw dividend yield and growth input data for the 26 companies, </w:t>
      </w:r>
      <w:r w:rsidR="00F91BBF">
        <w:rPr>
          <w:rFonts w:ascii="Times New Roman" w:eastAsia="SimSun" w:hAnsi="Times New Roman"/>
        </w:rPr>
        <w:t xml:space="preserve">and </w:t>
      </w:r>
      <w:r w:rsidRPr="00B14675">
        <w:rPr>
          <w:rFonts w:ascii="Times New Roman" w:eastAsia="SimSun" w:hAnsi="Times New Roman"/>
        </w:rPr>
        <w:t>page</w:t>
      </w:r>
      <w:r w:rsidR="00F91BBF">
        <w:rPr>
          <w:rFonts w:ascii="Times New Roman" w:eastAsia="SimSun" w:hAnsi="Times New Roman"/>
        </w:rPr>
        <w:t> </w:t>
      </w:r>
      <w:r w:rsidRPr="00B14675">
        <w:rPr>
          <w:rFonts w:ascii="Times New Roman" w:eastAsia="SimSun" w:hAnsi="Times New Roman"/>
        </w:rPr>
        <w:t xml:space="preserve">2 </w:t>
      </w:r>
      <w:r w:rsidR="00F91BBF">
        <w:rPr>
          <w:rFonts w:ascii="Times New Roman" w:eastAsia="SimSun" w:hAnsi="Times New Roman"/>
        </w:rPr>
        <w:t xml:space="preserve">of </w:t>
      </w:r>
      <w:r w:rsidR="00F91BBF" w:rsidRPr="00B14675">
        <w:rPr>
          <w:rFonts w:ascii="Times New Roman" w:eastAsia="SimSun" w:hAnsi="Times New Roman"/>
        </w:rPr>
        <w:t xml:space="preserve">Exhibit </w:t>
      </w:r>
      <w:r w:rsidR="00F91BBF">
        <w:rPr>
          <w:rFonts w:ascii="Times New Roman" w:eastAsia="SimSun" w:hAnsi="Times New Roman"/>
        </w:rPr>
        <w:t>No</w:t>
      </w:r>
      <w:proofErr w:type="gramStart"/>
      <w:r w:rsidR="00F91BBF">
        <w:rPr>
          <w:rFonts w:ascii="Times New Roman" w:eastAsia="SimSun" w:hAnsi="Times New Roman"/>
        </w:rPr>
        <w:t>. </w:t>
      </w:r>
      <w:proofErr w:type="gramEnd"/>
      <w:r w:rsidR="00F91BBF">
        <w:rPr>
          <w:rFonts w:ascii="Times New Roman" w:eastAsia="SimSun" w:hAnsi="Times New Roman"/>
        </w:rPr>
        <w:t>__</w:t>
      </w:r>
      <w:proofErr w:type="gramStart"/>
      <w:r w:rsidR="00F91BBF">
        <w:rPr>
          <w:rFonts w:ascii="Times New Roman" w:eastAsia="SimSun" w:hAnsi="Times New Roman"/>
        </w:rPr>
        <w:t>_(</w:t>
      </w:r>
      <w:proofErr w:type="gramEnd"/>
      <w:r w:rsidR="00F91BBF" w:rsidRPr="00B14675">
        <w:rPr>
          <w:rFonts w:ascii="Times New Roman" w:eastAsia="SimSun" w:hAnsi="Times New Roman"/>
        </w:rPr>
        <w:t>RAM-</w:t>
      </w:r>
      <w:r w:rsidR="00553F7A">
        <w:rPr>
          <w:rFonts w:ascii="Times New Roman" w:eastAsia="SimSun" w:hAnsi="Times New Roman"/>
        </w:rPr>
        <w:t>10</w:t>
      </w:r>
      <w:r w:rsidR="00F91BBF">
        <w:rPr>
          <w:rFonts w:ascii="Times New Roman" w:eastAsia="SimSun" w:hAnsi="Times New Roman"/>
        </w:rPr>
        <w:t>)</w:t>
      </w:r>
      <w:r w:rsidR="00F91BBF" w:rsidRPr="00B14675">
        <w:rPr>
          <w:rFonts w:ascii="Times New Roman" w:eastAsia="SimSun" w:hAnsi="Times New Roman"/>
        </w:rPr>
        <w:t xml:space="preserve"> </w:t>
      </w:r>
      <w:r w:rsidRPr="00B14675">
        <w:rPr>
          <w:rFonts w:ascii="Times New Roman" w:eastAsia="SimSun" w:hAnsi="Times New Roman"/>
        </w:rPr>
        <w:t xml:space="preserve">displays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analysis</w:t>
      </w:r>
      <w:r w:rsidR="00F91BBF">
        <w:rPr>
          <w:rFonts w:ascii="Times New Roman" w:eastAsia="SimSun" w:hAnsi="Times New Roman"/>
        </w:rPr>
        <w:t xml:space="preserve"> for the 25 companies selected</w:t>
      </w:r>
      <w:r w:rsidRPr="00B14675">
        <w:rPr>
          <w:rFonts w:ascii="Times New Roman" w:eastAsia="SimSun" w:hAnsi="Times New Roman"/>
        </w:rPr>
        <w:t xml:space="preserve">. </w:t>
      </w:r>
      <w:r w:rsidR="003C4233" w:rsidRPr="00B14675">
        <w:rPr>
          <w:rFonts w:ascii="Times New Roman" w:eastAsia="SimSun" w:hAnsi="Times New Roman"/>
        </w:rPr>
        <w:t xml:space="preserve"> </w:t>
      </w:r>
      <w:r w:rsidR="00F91BBF">
        <w:rPr>
          <w:rFonts w:ascii="Times New Roman" w:eastAsia="SimSun" w:hAnsi="Times New Roman"/>
        </w:rPr>
        <w:t>(</w:t>
      </w:r>
      <w:r w:rsidRPr="00B14675">
        <w:rPr>
          <w:rFonts w:ascii="Times New Roman" w:eastAsia="SimSun" w:hAnsi="Times New Roman"/>
        </w:rPr>
        <w:t xml:space="preserve">Exelon </w:t>
      </w:r>
      <w:proofErr w:type="gramStart"/>
      <w:r w:rsidRPr="00B14675">
        <w:rPr>
          <w:rFonts w:ascii="Times New Roman" w:eastAsia="SimSun" w:hAnsi="Times New Roman"/>
        </w:rPr>
        <w:t>was eliminated</w:t>
      </w:r>
      <w:proofErr w:type="gramEnd"/>
      <w:r w:rsidRPr="00B14675">
        <w:rPr>
          <w:rFonts w:ascii="Times New Roman" w:eastAsia="SimSun" w:hAnsi="Times New Roman"/>
        </w:rPr>
        <w:t xml:space="preserve"> </w:t>
      </w:r>
      <w:r w:rsidR="00F91BBF">
        <w:rPr>
          <w:rFonts w:ascii="Times New Roman" w:eastAsia="SimSun" w:hAnsi="Times New Roman"/>
        </w:rPr>
        <w:t xml:space="preserve">because </w:t>
      </w:r>
      <w:r w:rsidRPr="00B14675">
        <w:rPr>
          <w:rFonts w:ascii="Times New Roman" w:eastAsia="SimSun" w:hAnsi="Times New Roman"/>
        </w:rPr>
        <w:t>less than 50% of its revenues are subject to regulation.</w:t>
      </w:r>
      <w:r w:rsidR="00F91BBF">
        <w:rPr>
          <w:rFonts w:ascii="Times New Roman" w:eastAsia="SimSun" w:hAnsi="Times New Roman"/>
        </w:rPr>
        <w:t>)</w:t>
      </w:r>
      <w:r w:rsidR="001D48E3">
        <w:rPr>
          <w:rFonts w:ascii="Times New Roman" w:eastAsia="SimSun" w:hAnsi="Times New Roman"/>
        </w:rPr>
        <w:t xml:space="preserve">  Please note that the </w:t>
      </w:r>
      <w:r w:rsidR="001D48E3" w:rsidRPr="00B14675">
        <w:rPr>
          <w:rFonts w:ascii="Times New Roman" w:eastAsia="SimSun" w:hAnsi="Times New Roman"/>
        </w:rPr>
        <w:t xml:space="preserve">only difference between the </w:t>
      </w:r>
      <w:r w:rsidR="001D48E3">
        <w:rPr>
          <w:rFonts w:ascii="Times New Roman" w:eastAsia="SimSun" w:hAnsi="Times New Roman"/>
        </w:rPr>
        <w:t>group of 28 companies identified in Exhibit No</w:t>
      </w:r>
      <w:proofErr w:type="gramStart"/>
      <w:r w:rsidR="001D48E3">
        <w:rPr>
          <w:rFonts w:ascii="Times New Roman" w:eastAsia="SimSun" w:hAnsi="Times New Roman"/>
        </w:rPr>
        <w:t>. </w:t>
      </w:r>
      <w:proofErr w:type="gramEnd"/>
      <w:r w:rsidR="001D48E3">
        <w:rPr>
          <w:rFonts w:ascii="Times New Roman" w:eastAsia="SimSun" w:hAnsi="Times New Roman"/>
        </w:rPr>
        <w:t>___(RAM-</w:t>
      </w:r>
      <w:r w:rsidR="00553F7A">
        <w:rPr>
          <w:rFonts w:ascii="Times New Roman" w:eastAsia="SimSun" w:hAnsi="Times New Roman"/>
        </w:rPr>
        <w:t>4</w:t>
      </w:r>
      <w:r w:rsidR="001D48E3">
        <w:rPr>
          <w:rFonts w:ascii="Times New Roman" w:eastAsia="SimSun" w:hAnsi="Times New Roman"/>
        </w:rPr>
        <w:t>) and the 26 companies identified in Exhibit No</w:t>
      </w:r>
      <w:proofErr w:type="gramStart"/>
      <w:r w:rsidR="001D48E3">
        <w:rPr>
          <w:rFonts w:ascii="Times New Roman" w:eastAsia="SimSun" w:hAnsi="Times New Roman"/>
        </w:rPr>
        <w:t>. </w:t>
      </w:r>
      <w:proofErr w:type="gramEnd"/>
      <w:r w:rsidR="001D48E3">
        <w:rPr>
          <w:rFonts w:ascii="Times New Roman" w:eastAsia="SimSun" w:hAnsi="Times New Roman"/>
        </w:rPr>
        <w:t>___(RAM-</w:t>
      </w:r>
      <w:r w:rsidR="00553F7A">
        <w:rPr>
          <w:rFonts w:ascii="Times New Roman" w:eastAsia="SimSun" w:hAnsi="Times New Roman"/>
        </w:rPr>
        <w:t>10</w:t>
      </w:r>
      <w:r w:rsidR="001D48E3">
        <w:rPr>
          <w:rFonts w:ascii="Times New Roman" w:eastAsia="SimSun" w:hAnsi="Times New Roman"/>
        </w:rPr>
        <w:t xml:space="preserve">) is that </w:t>
      </w:r>
      <w:r w:rsidR="001D48E3" w:rsidRPr="00B14675">
        <w:rPr>
          <w:rFonts w:ascii="Times New Roman" w:eastAsia="SimSun" w:hAnsi="Times New Roman"/>
        </w:rPr>
        <w:t>NV</w:t>
      </w:r>
      <w:r w:rsidR="001D48E3">
        <w:rPr>
          <w:rFonts w:ascii="Times New Roman" w:eastAsia="SimSun" w:hAnsi="Times New Roman"/>
        </w:rPr>
        <w:t> </w:t>
      </w:r>
      <w:r w:rsidR="001D48E3" w:rsidRPr="00B14675">
        <w:rPr>
          <w:rFonts w:ascii="Times New Roman" w:eastAsia="SimSun" w:hAnsi="Times New Roman"/>
        </w:rPr>
        <w:t xml:space="preserve">Energy and </w:t>
      </w:r>
      <w:proofErr w:type="spellStart"/>
      <w:r w:rsidR="001D48E3" w:rsidRPr="00B14675">
        <w:rPr>
          <w:rFonts w:ascii="Times New Roman" w:eastAsia="SimSun" w:hAnsi="Times New Roman"/>
        </w:rPr>
        <w:t>UNS</w:t>
      </w:r>
      <w:proofErr w:type="spellEnd"/>
      <w:r w:rsidR="001D48E3" w:rsidRPr="00B14675">
        <w:rPr>
          <w:rFonts w:ascii="Times New Roman" w:eastAsia="SimSun" w:hAnsi="Times New Roman"/>
        </w:rPr>
        <w:t xml:space="preserve"> Energy </w:t>
      </w:r>
      <w:r w:rsidR="001D48E3">
        <w:rPr>
          <w:rFonts w:ascii="Times New Roman" w:eastAsia="SimSun" w:hAnsi="Times New Roman"/>
        </w:rPr>
        <w:t>are included in Exhibit No</w:t>
      </w:r>
      <w:proofErr w:type="gramStart"/>
      <w:r w:rsidR="001D48E3">
        <w:rPr>
          <w:rFonts w:ascii="Times New Roman" w:eastAsia="SimSun" w:hAnsi="Times New Roman"/>
        </w:rPr>
        <w:t>. </w:t>
      </w:r>
      <w:proofErr w:type="gramEnd"/>
      <w:r w:rsidR="001D48E3">
        <w:rPr>
          <w:rFonts w:ascii="Times New Roman" w:eastAsia="SimSun" w:hAnsi="Times New Roman"/>
        </w:rPr>
        <w:t>___(RAM-</w:t>
      </w:r>
      <w:r w:rsidR="00553F7A">
        <w:rPr>
          <w:rFonts w:ascii="Times New Roman" w:eastAsia="SimSun" w:hAnsi="Times New Roman"/>
        </w:rPr>
        <w:t>4</w:t>
      </w:r>
      <w:r w:rsidR="001D48E3">
        <w:rPr>
          <w:rFonts w:ascii="Times New Roman" w:eastAsia="SimSun" w:hAnsi="Times New Roman"/>
        </w:rPr>
        <w:t>) but excluded from Exhibit No</w:t>
      </w:r>
      <w:proofErr w:type="gramStart"/>
      <w:r w:rsidR="001D48E3">
        <w:rPr>
          <w:rFonts w:ascii="Times New Roman" w:eastAsia="SimSun" w:hAnsi="Times New Roman"/>
        </w:rPr>
        <w:t>. </w:t>
      </w:r>
      <w:proofErr w:type="gramEnd"/>
      <w:r w:rsidR="001D48E3">
        <w:rPr>
          <w:rFonts w:ascii="Times New Roman" w:eastAsia="SimSun" w:hAnsi="Times New Roman"/>
        </w:rPr>
        <w:t>__</w:t>
      </w:r>
      <w:proofErr w:type="gramStart"/>
      <w:r w:rsidR="001D48E3">
        <w:rPr>
          <w:rFonts w:ascii="Times New Roman" w:eastAsia="SimSun" w:hAnsi="Times New Roman"/>
        </w:rPr>
        <w:t>_(</w:t>
      </w:r>
      <w:proofErr w:type="gramEnd"/>
      <w:r w:rsidR="001D48E3">
        <w:rPr>
          <w:rFonts w:ascii="Times New Roman" w:eastAsia="SimSun" w:hAnsi="Times New Roman"/>
        </w:rPr>
        <w:t>RAM-</w:t>
      </w:r>
      <w:r w:rsidR="00553F7A">
        <w:rPr>
          <w:rFonts w:ascii="Times New Roman" w:eastAsia="SimSun" w:hAnsi="Times New Roman"/>
        </w:rPr>
        <w:t>10</w:t>
      </w:r>
      <w:r w:rsidR="001D48E3">
        <w:rPr>
          <w:rFonts w:ascii="Times New Roman" w:eastAsia="SimSun" w:hAnsi="Times New Roman"/>
        </w:rPr>
        <w:t xml:space="preserve">) because NV Energy and </w:t>
      </w:r>
      <w:proofErr w:type="spellStart"/>
      <w:r w:rsidR="001D48E3">
        <w:rPr>
          <w:rFonts w:ascii="Times New Roman" w:eastAsia="SimSun" w:hAnsi="Times New Roman"/>
        </w:rPr>
        <w:t>UNS</w:t>
      </w:r>
      <w:proofErr w:type="spellEnd"/>
      <w:r w:rsidR="001D48E3">
        <w:rPr>
          <w:rFonts w:ascii="Times New Roman" w:eastAsia="SimSun" w:hAnsi="Times New Roman"/>
        </w:rPr>
        <w:t xml:space="preserve"> Energy were </w:t>
      </w:r>
      <w:r w:rsidR="001D48E3" w:rsidRPr="00B14675">
        <w:rPr>
          <w:rFonts w:ascii="Times New Roman" w:eastAsia="SimSun" w:hAnsi="Times New Roman"/>
        </w:rPr>
        <w:t>purchased by Berkshire Hathaway</w:t>
      </w:r>
      <w:r w:rsidR="001D48E3">
        <w:rPr>
          <w:rFonts w:ascii="Times New Roman" w:eastAsia="SimSun" w:hAnsi="Times New Roman"/>
        </w:rPr>
        <w:t xml:space="preserve"> and </w:t>
      </w:r>
      <w:r w:rsidR="001D48E3" w:rsidRPr="00B14675">
        <w:rPr>
          <w:rFonts w:ascii="Times New Roman" w:eastAsia="SimSun" w:hAnsi="Times New Roman"/>
        </w:rPr>
        <w:t>Fortis</w:t>
      </w:r>
      <w:r w:rsidR="001D48E3">
        <w:rPr>
          <w:rFonts w:ascii="Times New Roman" w:eastAsia="SimSun" w:hAnsi="Times New Roman"/>
        </w:rPr>
        <w:t>, respectively, in the intervening periods</w:t>
      </w:r>
    </w:p>
    <w:p w:rsidR="00F91BBF" w:rsidRPr="00B14675" w:rsidRDefault="00492D49" w:rsidP="00CC2F81">
      <w:pPr>
        <w:pStyle w:val="answer"/>
        <w:ind w:firstLine="0"/>
        <w:rPr>
          <w:rFonts w:ascii="Times New Roman" w:eastAsia="SimSun" w:hAnsi="Times New Roman"/>
        </w:rPr>
      </w:pPr>
      <w:r w:rsidRPr="00B14675">
        <w:rPr>
          <w:rFonts w:ascii="Times New Roman" w:eastAsia="SimSun" w:hAnsi="Times New Roman"/>
        </w:rPr>
        <w:lastRenderedPageBreak/>
        <w:t xml:space="preserve">As shown on </w:t>
      </w:r>
      <w:r w:rsidR="00F91BBF">
        <w:rPr>
          <w:rFonts w:ascii="Times New Roman" w:eastAsia="SimSun" w:hAnsi="Times New Roman"/>
        </w:rPr>
        <w:t>page 2, c</w:t>
      </w:r>
      <w:r w:rsidRPr="00B14675">
        <w:rPr>
          <w:rFonts w:ascii="Times New Roman" w:eastAsia="SimSun" w:hAnsi="Times New Roman"/>
        </w:rPr>
        <w:t>olumn</w:t>
      </w:r>
      <w:r w:rsidR="00F91BBF">
        <w:rPr>
          <w:rFonts w:ascii="Times New Roman" w:eastAsia="SimSun" w:hAnsi="Times New Roman"/>
        </w:rPr>
        <w:t> </w:t>
      </w:r>
      <w:r w:rsidRPr="00B14675">
        <w:rPr>
          <w:rFonts w:ascii="Times New Roman" w:eastAsia="SimSun" w:hAnsi="Times New Roman"/>
        </w:rPr>
        <w:t>3, line</w:t>
      </w:r>
      <w:r w:rsidR="00F91BBF">
        <w:rPr>
          <w:rFonts w:ascii="Times New Roman" w:eastAsia="SimSun" w:hAnsi="Times New Roman"/>
        </w:rPr>
        <w:t> 2</w:t>
      </w:r>
      <w:r w:rsidRPr="00B14675">
        <w:rPr>
          <w:rFonts w:ascii="Times New Roman" w:eastAsia="SimSun" w:hAnsi="Times New Roman"/>
        </w:rPr>
        <w:t xml:space="preserve">7 of Exhibit </w:t>
      </w:r>
      <w:r w:rsidR="00F91BBF">
        <w:rPr>
          <w:rFonts w:ascii="Times New Roman" w:eastAsia="SimSun" w:hAnsi="Times New Roman"/>
        </w:rPr>
        <w:t>No</w:t>
      </w:r>
      <w:proofErr w:type="gramStart"/>
      <w:r w:rsidR="00F91BBF">
        <w:rPr>
          <w:rFonts w:ascii="Times New Roman" w:eastAsia="SimSun" w:hAnsi="Times New Roman"/>
        </w:rPr>
        <w:t>. </w:t>
      </w:r>
      <w:proofErr w:type="gramEnd"/>
      <w:r w:rsidR="00F91BBF">
        <w:rPr>
          <w:rFonts w:ascii="Times New Roman" w:eastAsia="SimSun" w:hAnsi="Times New Roman"/>
        </w:rPr>
        <w:t>__</w:t>
      </w:r>
      <w:proofErr w:type="gramStart"/>
      <w:r w:rsidR="00F91BBF">
        <w:rPr>
          <w:rFonts w:ascii="Times New Roman" w:eastAsia="SimSun" w:hAnsi="Times New Roman"/>
        </w:rPr>
        <w:t>_(</w:t>
      </w:r>
      <w:proofErr w:type="gramEnd"/>
      <w:r w:rsidR="00F91BBF">
        <w:rPr>
          <w:rFonts w:ascii="Times New Roman" w:eastAsia="SimSun" w:hAnsi="Times New Roman"/>
        </w:rPr>
        <w:t>R</w:t>
      </w:r>
      <w:r w:rsidRPr="00B14675">
        <w:rPr>
          <w:rFonts w:ascii="Times New Roman" w:eastAsia="SimSun" w:hAnsi="Times New Roman"/>
        </w:rPr>
        <w:t>AM-</w:t>
      </w:r>
      <w:r w:rsidR="00553F7A">
        <w:rPr>
          <w:rFonts w:ascii="Times New Roman" w:eastAsia="SimSun" w:hAnsi="Times New Roman"/>
        </w:rPr>
        <w:t>10</w:t>
      </w:r>
      <w:r w:rsidR="00F91BBF">
        <w:rPr>
          <w:rFonts w:ascii="Times New Roman" w:eastAsia="SimSun" w:hAnsi="Times New Roman"/>
        </w:rPr>
        <w:t>)</w:t>
      </w:r>
      <w:r w:rsidRPr="00B14675">
        <w:rPr>
          <w:rFonts w:ascii="Times New Roman" w:eastAsia="SimSun" w:hAnsi="Times New Roman"/>
        </w:rPr>
        <w:t xml:space="preserve">, the average long-term earnings per share growth forecast obtained from Value Line is 5.38% for this group.  Combining this growth rate with the average expected dividend yield of 4.05% shown </w:t>
      </w:r>
      <w:r w:rsidR="00CC2F81" w:rsidRPr="00B14675">
        <w:rPr>
          <w:rFonts w:ascii="Times New Roman" w:eastAsia="SimSun" w:hAnsi="Times New Roman"/>
        </w:rPr>
        <w:t xml:space="preserve">on </w:t>
      </w:r>
      <w:r w:rsidR="00CC2F81">
        <w:rPr>
          <w:rFonts w:ascii="Times New Roman" w:eastAsia="SimSun" w:hAnsi="Times New Roman"/>
        </w:rPr>
        <w:t>page 2, c</w:t>
      </w:r>
      <w:r w:rsidR="00CC2F81" w:rsidRPr="00B14675">
        <w:rPr>
          <w:rFonts w:ascii="Times New Roman" w:eastAsia="SimSun" w:hAnsi="Times New Roman"/>
        </w:rPr>
        <w:t>olumn</w:t>
      </w:r>
      <w:r w:rsidR="00CC2F81">
        <w:rPr>
          <w:rFonts w:ascii="Times New Roman" w:eastAsia="SimSun" w:hAnsi="Times New Roman"/>
        </w:rPr>
        <w:t> 4</w:t>
      </w:r>
      <w:r w:rsidR="00CC2F81" w:rsidRPr="00B14675">
        <w:rPr>
          <w:rFonts w:ascii="Times New Roman" w:eastAsia="SimSun" w:hAnsi="Times New Roman"/>
        </w:rPr>
        <w:t>, line</w:t>
      </w:r>
      <w:r w:rsidR="00CC2F81">
        <w:rPr>
          <w:rFonts w:ascii="Times New Roman" w:eastAsia="SimSun" w:hAnsi="Times New Roman"/>
        </w:rPr>
        <w:t> 2</w:t>
      </w:r>
      <w:r w:rsidR="00CC2F81" w:rsidRPr="00B14675">
        <w:rPr>
          <w:rFonts w:ascii="Times New Roman" w:eastAsia="SimSun" w:hAnsi="Times New Roman"/>
        </w:rPr>
        <w:t xml:space="preserve">7 of Exhibit </w:t>
      </w:r>
      <w:r w:rsidR="00CC2F81">
        <w:rPr>
          <w:rFonts w:ascii="Times New Roman" w:eastAsia="SimSun" w:hAnsi="Times New Roman"/>
        </w:rPr>
        <w:t>No</w:t>
      </w:r>
      <w:proofErr w:type="gramStart"/>
      <w:r w:rsidR="00CC2F81">
        <w:rPr>
          <w:rFonts w:ascii="Times New Roman" w:eastAsia="SimSun" w:hAnsi="Times New Roman"/>
        </w:rPr>
        <w:t>. </w:t>
      </w:r>
      <w:proofErr w:type="gramEnd"/>
      <w:r w:rsidR="00CC2F81">
        <w:rPr>
          <w:rFonts w:ascii="Times New Roman" w:eastAsia="SimSun" w:hAnsi="Times New Roman"/>
        </w:rPr>
        <w:t>___(R</w:t>
      </w:r>
      <w:r w:rsidR="00CC2F81" w:rsidRPr="00B14675">
        <w:rPr>
          <w:rFonts w:ascii="Times New Roman" w:eastAsia="SimSun" w:hAnsi="Times New Roman"/>
        </w:rPr>
        <w:t>AM-</w:t>
      </w:r>
      <w:r w:rsidR="00553F7A">
        <w:rPr>
          <w:rFonts w:ascii="Times New Roman" w:eastAsia="SimSun" w:hAnsi="Times New Roman"/>
        </w:rPr>
        <w:t>10</w:t>
      </w:r>
      <w:r w:rsidR="00CC2F81">
        <w:rPr>
          <w:rFonts w:ascii="Times New Roman" w:eastAsia="SimSun" w:hAnsi="Times New Roman"/>
        </w:rPr>
        <w:t xml:space="preserve">) </w:t>
      </w:r>
      <w:r w:rsidRPr="00B14675">
        <w:rPr>
          <w:rFonts w:ascii="Times New Roman" w:eastAsia="SimSun" w:hAnsi="Times New Roman"/>
        </w:rPr>
        <w:t>produces an estimate of equity costs of 9.43% fo</w:t>
      </w:r>
      <w:r w:rsidR="00092D5C" w:rsidRPr="00B14675">
        <w:rPr>
          <w:rFonts w:ascii="Times New Roman" w:eastAsia="SimSun" w:hAnsi="Times New Roman"/>
        </w:rPr>
        <w:t>r the group</w:t>
      </w:r>
      <w:r w:rsidR="004800FA">
        <w:rPr>
          <w:rFonts w:ascii="Times New Roman" w:eastAsia="SimSun" w:hAnsi="Times New Roman"/>
        </w:rPr>
        <w:t>, as</w:t>
      </w:r>
      <w:r w:rsidR="00092D5C" w:rsidRPr="00B14675">
        <w:rPr>
          <w:rFonts w:ascii="Times New Roman" w:eastAsia="SimSun" w:hAnsi="Times New Roman"/>
        </w:rPr>
        <w:t xml:space="preserve"> shown </w:t>
      </w:r>
      <w:r w:rsidR="00CC2F81" w:rsidRPr="00B14675">
        <w:rPr>
          <w:rFonts w:ascii="Times New Roman" w:eastAsia="SimSun" w:hAnsi="Times New Roman"/>
        </w:rPr>
        <w:t xml:space="preserve">on </w:t>
      </w:r>
      <w:r w:rsidR="00CC2F81">
        <w:rPr>
          <w:rFonts w:ascii="Times New Roman" w:eastAsia="SimSun" w:hAnsi="Times New Roman"/>
        </w:rPr>
        <w:t>page 2, c</w:t>
      </w:r>
      <w:r w:rsidR="00CC2F81" w:rsidRPr="00B14675">
        <w:rPr>
          <w:rFonts w:ascii="Times New Roman" w:eastAsia="SimSun" w:hAnsi="Times New Roman"/>
        </w:rPr>
        <w:t>olumn</w:t>
      </w:r>
      <w:r w:rsidR="00CC2F81">
        <w:rPr>
          <w:rFonts w:ascii="Times New Roman" w:eastAsia="SimSun" w:hAnsi="Times New Roman"/>
        </w:rPr>
        <w:t> 5</w:t>
      </w:r>
      <w:r w:rsidR="00CC2F81" w:rsidRPr="00B14675">
        <w:rPr>
          <w:rFonts w:ascii="Times New Roman" w:eastAsia="SimSun" w:hAnsi="Times New Roman"/>
        </w:rPr>
        <w:t>, line</w:t>
      </w:r>
      <w:r w:rsidR="00CC2F81">
        <w:rPr>
          <w:rFonts w:ascii="Times New Roman" w:eastAsia="SimSun" w:hAnsi="Times New Roman"/>
        </w:rPr>
        <w:t> 2</w:t>
      </w:r>
      <w:r w:rsidR="00CC2F81" w:rsidRPr="00B14675">
        <w:rPr>
          <w:rFonts w:ascii="Times New Roman" w:eastAsia="SimSun" w:hAnsi="Times New Roman"/>
        </w:rPr>
        <w:t xml:space="preserve">7 of Exhibit </w:t>
      </w:r>
      <w:r w:rsidR="00CC2F81">
        <w:rPr>
          <w:rFonts w:ascii="Times New Roman" w:eastAsia="SimSun" w:hAnsi="Times New Roman"/>
        </w:rPr>
        <w:t>No</w:t>
      </w:r>
      <w:proofErr w:type="gramStart"/>
      <w:r w:rsidR="00CC2F81">
        <w:rPr>
          <w:rFonts w:ascii="Times New Roman" w:eastAsia="SimSun" w:hAnsi="Times New Roman"/>
        </w:rPr>
        <w:t>. </w:t>
      </w:r>
      <w:proofErr w:type="gramEnd"/>
      <w:r w:rsidR="00CC2F81">
        <w:rPr>
          <w:rFonts w:ascii="Times New Roman" w:eastAsia="SimSun" w:hAnsi="Times New Roman"/>
        </w:rPr>
        <w:t>__</w:t>
      </w:r>
      <w:proofErr w:type="gramStart"/>
      <w:r w:rsidR="00CC2F81">
        <w:rPr>
          <w:rFonts w:ascii="Times New Roman" w:eastAsia="SimSun" w:hAnsi="Times New Roman"/>
        </w:rPr>
        <w:t>_(</w:t>
      </w:r>
      <w:proofErr w:type="gramEnd"/>
      <w:r w:rsidR="00CC2F81">
        <w:rPr>
          <w:rFonts w:ascii="Times New Roman" w:eastAsia="SimSun" w:hAnsi="Times New Roman"/>
        </w:rPr>
        <w:t>R</w:t>
      </w:r>
      <w:r w:rsidR="00CC2F81" w:rsidRPr="00B14675">
        <w:rPr>
          <w:rFonts w:ascii="Times New Roman" w:eastAsia="SimSun" w:hAnsi="Times New Roman"/>
        </w:rPr>
        <w:t>AM-</w:t>
      </w:r>
      <w:r w:rsidR="00553F7A">
        <w:rPr>
          <w:rFonts w:ascii="Times New Roman" w:eastAsia="SimSun" w:hAnsi="Times New Roman"/>
        </w:rPr>
        <w:t>10</w:t>
      </w:r>
      <w:r w:rsidR="00CC2F81">
        <w:rPr>
          <w:rFonts w:ascii="Times New Roman" w:eastAsia="SimSun" w:hAnsi="Times New Roman"/>
        </w:rPr>
        <w:t>)</w:t>
      </w:r>
      <w:r w:rsidR="00092D5C" w:rsidRPr="00B14675">
        <w:rPr>
          <w:rFonts w:ascii="Times New Roman" w:eastAsia="SimSun" w:hAnsi="Times New Roman"/>
        </w:rPr>
        <w:t>.</w:t>
      </w:r>
    </w:p>
    <w:p w:rsidR="00F91BBF" w:rsidRPr="007A693A" w:rsidRDefault="00F91BBF" w:rsidP="00F91BBF">
      <w:pPr>
        <w:pStyle w:val="Heading4"/>
      </w:pPr>
      <w:bookmarkStart w:id="15" w:name="_Toc402941914"/>
      <w:r>
        <w:t>b</w:t>
      </w:r>
      <w:r w:rsidRPr="007A693A">
        <w:t>.</w:t>
      </w:r>
      <w:r w:rsidRPr="007A693A">
        <w:tab/>
      </w:r>
      <w:proofErr w:type="spellStart"/>
      <w:r w:rsidR="00EE5CFE">
        <w:t>DCF</w:t>
      </w:r>
      <w:proofErr w:type="spellEnd"/>
      <w:r w:rsidR="00EE5CFE">
        <w:t xml:space="preserve"> Estimates for PSE for the Second Half of 2014 </w:t>
      </w:r>
      <w:r w:rsidRPr="007A693A">
        <w:t xml:space="preserve">Using </w:t>
      </w:r>
      <w:r w:rsidRPr="00B14675">
        <w:t>Analysts</w:t>
      </w:r>
      <w:r w:rsidR="009353A7">
        <w:t>’</w:t>
      </w:r>
      <w:r w:rsidRPr="00B14675">
        <w:t xml:space="preserve"> Consensus Growth Forecast</w:t>
      </w:r>
      <w:r>
        <w:t>s</w:t>
      </w:r>
      <w:bookmarkEnd w:id="15"/>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5E7106" w:rsidRPr="00B14675">
        <w:rPr>
          <w:rFonts w:ascii="Times New Roman" w:eastAsia="SimSun" w:hAnsi="Times New Roman"/>
        </w:rPr>
        <w:t xml:space="preserve">What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w:t>
      </w:r>
      <w:r w:rsidR="005E7106" w:rsidRPr="00B14675">
        <w:rPr>
          <w:rFonts w:ascii="Times New Roman" w:eastAsia="SimSun" w:hAnsi="Times New Roman"/>
        </w:rPr>
        <w:t>results did you obtain using the analysts</w:t>
      </w:r>
      <w:r w:rsidR="009353A7">
        <w:rPr>
          <w:rFonts w:ascii="Times New Roman" w:eastAsia="SimSun" w:hAnsi="Times New Roman"/>
        </w:rPr>
        <w:t>’</w:t>
      </w:r>
      <w:r w:rsidR="005E7106" w:rsidRPr="00B14675">
        <w:rPr>
          <w:rFonts w:ascii="Times New Roman" w:eastAsia="SimSun" w:hAnsi="Times New Roman"/>
        </w:rPr>
        <w:t xml:space="preserve"> consensus growth forecast</w:t>
      </w:r>
      <w:r w:rsidRPr="00B14675">
        <w:rPr>
          <w:rFonts w:ascii="Times New Roman" w:eastAsia="SimSun" w:hAnsi="Times New Roman"/>
        </w:rPr>
        <w:t>?</w:t>
      </w:r>
    </w:p>
    <w:p w:rsidR="00CC2F81" w:rsidRDefault="00CC2F81" w:rsidP="00CC2F81">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Page</w:t>
      </w:r>
      <w:r>
        <w:rPr>
          <w:rFonts w:ascii="Times New Roman" w:eastAsia="SimSun" w:hAnsi="Times New Roman"/>
        </w:rPr>
        <w:t> </w:t>
      </w:r>
      <w:r w:rsidRPr="00B14675">
        <w:rPr>
          <w:rFonts w:ascii="Times New Roman" w:eastAsia="SimSun" w:hAnsi="Times New Roman"/>
        </w:rPr>
        <w:t xml:space="preserve">1 of 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___(</w:t>
      </w:r>
      <w:r w:rsidRPr="00B14675">
        <w:rPr>
          <w:rFonts w:ascii="Times New Roman" w:eastAsia="SimSun" w:hAnsi="Times New Roman"/>
        </w:rPr>
        <w:t>RAM-</w:t>
      </w:r>
      <w:r>
        <w:rPr>
          <w:rFonts w:ascii="Times New Roman" w:eastAsia="SimSun" w:hAnsi="Times New Roman"/>
        </w:rPr>
        <w:t>1</w:t>
      </w:r>
      <w:r w:rsidR="00553F7A">
        <w:rPr>
          <w:rFonts w:ascii="Times New Roman" w:eastAsia="SimSun" w:hAnsi="Times New Roman"/>
        </w:rPr>
        <w:t>1</w:t>
      </w:r>
      <w:r>
        <w:rPr>
          <w:rFonts w:ascii="Times New Roman" w:eastAsia="SimSun" w:hAnsi="Times New Roman"/>
        </w:rPr>
        <w:t>)</w:t>
      </w:r>
      <w:r w:rsidRPr="00B14675">
        <w:rPr>
          <w:rFonts w:ascii="Times New Roman" w:eastAsia="SimSun" w:hAnsi="Times New Roman"/>
        </w:rPr>
        <w:t xml:space="preserve"> shows the raw dividend yield and growth input data for the 2</w:t>
      </w:r>
      <w:r>
        <w:rPr>
          <w:rFonts w:ascii="Times New Roman" w:eastAsia="SimSun" w:hAnsi="Times New Roman"/>
        </w:rPr>
        <w:t>6 </w:t>
      </w:r>
      <w:r w:rsidRPr="00B14675">
        <w:rPr>
          <w:rFonts w:ascii="Times New Roman" w:eastAsia="SimSun" w:hAnsi="Times New Roman"/>
        </w:rPr>
        <w:t xml:space="preserve">companies, </w:t>
      </w:r>
      <w:r>
        <w:rPr>
          <w:rFonts w:ascii="Times New Roman" w:eastAsia="SimSun" w:hAnsi="Times New Roman"/>
        </w:rPr>
        <w:t xml:space="preserve">and </w:t>
      </w:r>
      <w:r w:rsidRPr="00B14675">
        <w:rPr>
          <w:rFonts w:ascii="Times New Roman" w:eastAsia="SimSun" w:hAnsi="Times New Roman"/>
        </w:rPr>
        <w:t>page</w:t>
      </w:r>
      <w:r>
        <w:rPr>
          <w:rFonts w:ascii="Times New Roman" w:eastAsia="SimSun" w:hAnsi="Times New Roman"/>
        </w:rPr>
        <w:t> </w:t>
      </w:r>
      <w:r w:rsidRPr="00B14675">
        <w:rPr>
          <w:rFonts w:ascii="Times New Roman" w:eastAsia="SimSun" w:hAnsi="Times New Roman"/>
        </w:rPr>
        <w:t xml:space="preserve">2 of 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sidRPr="00B14675">
        <w:rPr>
          <w:rFonts w:ascii="Times New Roman" w:eastAsia="SimSun" w:hAnsi="Times New Roman"/>
        </w:rPr>
        <w:t>RAM-</w:t>
      </w:r>
      <w:r>
        <w:rPr>
          <w:rFonts w:ascii="Times New Roman" w:eastAsia="SimSun" w:hAnsi="Times New Roman"/>
        </w:rPr>
        <w:t>1</w:t>
      </w:r>
      <w:r w:rsidR="00553F7A">
        <w:rPr>
          <w:rFonts w:ascii="Times New Roman" w:eastAsia="SimSun" w:hAnsi="Times New Roman"/>
        </w:rPr>
        <w:t>1</w:t>
      </w:r>
      <w:r>
        <w:rPr>
          <w:rFonts w:ascii="Times New Roman" w:eastAsia="SimSun" w:hAnsi="Times New Roman"/>
        </w:rPr>
        <w:t>)</w:t>
      </w:r>
      <w:r w:rsidRPr="00B14675">
        <w:rPr>
          <w:rFonts w:ascii="Times New Roman" w:eastAsia="SimSun" w:hAnsi="Times New Roman"/>
        </w:rPr>
        <w:t xml:space="preserve"> displays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analysis</w:t>
      </w:r>
      <w:r>
        <w:rPr>
          <w:rFonts w:ascii="Times New Roman" w:eastAsia="SimSun" w:hAnsi="Times New Roman"/>
        </w:rPr>
        <w:t xml:space="preserve"> for the 25 companies selected</w:t>
      </w:r>
      <w:r w:rsidRPr="00B14675">
        <w:rPr>
          <w:rFonts w:ascii="Times New Roman" w:eastAsia="SimSun" w:hAnsi="Times New Roman"/>
        </w:rPr>
        <w:t xml:space="preserve">.  </w:t>
      </w:r>
      <w:r>
        <w:rPr>
          <w:rFonts w:ascii="Times New Roman" w:eastAsia="SimSun" w:hAnsi="Times New Roman"/>
        </w:rPr>
        <w:t>(</w:t>
      </w:r>
      <w:r w:rsidRPr="00B14675">
        <w:rPr>
          <w:rFonts w:ascii="Times New Roman" w:eastAsia="SimSun" w:hAnsi="Times New Roman"/>
        </w:rPr>
        <w:t xml:space="preserve">Exelon </w:t>
      </w:r>
      <w:proofErr w:type="gramStart"/>
      <w:r w:rsidRPr="00B14675">
        <w:rPr>
          <w:rFonts w:ascii="Times New Roman" w:eastAsia="SimSun" w:hAnsi="Times New Roman"/>
        </w:rPr>
        <w:t>was eliminated</w:t>
      </w:r>
      <w:proofErr w:type="gramEnd"/>
      <w:r w:rsidRPr="00B14675">
        <w:rPr>
          <w:rFonts w:ascii="Times New Roman" w:eastAsia="SimSun" w:hAnsi="Times New Roman"/>
        </w:rPr>
        <w:t xml:space="preserve"> </w:t>
      </w:r>
      <w:r>
        <w:rPr>
          <w:rFonts w:ascii="Times New Roman" w:eastAsia="SimSun" w:hAnsi="Times New Roman"/>
        </w:rPr>
        <w:t xml:space="preserve">because </w:t>
      </w:r>
      <w:r w:rsidRPr="00B14675">
        <w:rPr>
          <w:rFonts w:ascii="Times New Roman" w:eastAsia="SimSun" w:hAnsi="Times New Roman"/>
        </w:rPr>
        <w:t>less than 50% of its revenues are subject to regulation.</w:t>
      </w:r>
      <w:r>
        <w:rPr>
          <w:rFonts w:ascii="Times New Roman" w:eastAsia="SimSun" w:hAnsi="Times New Roman"/>
        </w:rPr>
        <w:t>)</w:t>
      </w:r>
    </w:p>
    <w:p w:rsidR="00CC2F81" w:rsidRPr="00B14675" w:rsidRDefault="00CC2F81" w:rsidP="00CC2F81">
      <w:pPr>
        <w:pStyle w:val="answer"/>
        <w:ind w:firstLine="0"/>
        <w:rPr>
          <w:rFonts w:ascii="Times New Roman" w:eastAsia="SimSun" w:hAnsi="Times New Roman"/>
        </w:rPr>
      </w:pPr>
      <w:r w:rsidRPr="00B14675">
        <w:rPr>
          <w:rFonts w:ascii="Times New Roman" w:eastAsia="SimSun" w:hAnsi="Times New Roman"/>
        </w:rPr>
        <w:t xml:space="preserve">As shown on </w:t>
      </w:r>
      <w:r>
        <w:rPr>
          <w:rFonts w:ascii="Times New Roman" w:eastAsia="SimSun" w:hAnsi="Times New Roman"/>
        </w:rPr>
        <w:t>page 2, c</w:t>
      </w:r>
      <w:r w:rsidRPr="00B14675">
        <w:rPr>
          <w:rFonts w:ascii="Times New Roman" w:eastAsia="SimSun" w:hAnsi="Times New Roman"/>
        </w:rPr>
        <w:t>olumn</w:t>
      </w:r>
      <w:r>
        <w:rPr>
          <w:rFonts w:ascii="Times New Roman" w:eastAsia="SimSun" w:hAnsi="Times New Roman"/>
        </w:rPr>
        <w:t> </w:t>
      </w:r>
      <w:r w:rsidRPr="00B14675">
        <w:rPr>
          <w:rFonts w:ascii="Times New Roman" w:eastAsia="SimSun" w:hAnsi="Times New Roman"/>
        </w:rPr>
        <w:t>3, line</w:t>
      </w:r>
      <w:r>
        <w:rPr>
          <w:rFonts w:ascii="Times New Roman" w:eastAsia="SimSun" w:hAnsi="Times New Roman"/>
        </w:rPr>
        <w:t> </w:t>
      </w:r>
      <w:r w:rsidRPr="00B14675">
        <w:rPr>
          <w:rFonts w:ascii="Times New Roman" w:eastAsia="SimSun" w:hAnsi="Times New Roman"/>
        </w:rPr>
        <w:t xml:space="preserve">27 of 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sidRPr="00B14675">
        <w:rPr>
          <w:rFonts w:ascii="Times New Roman" w:eastAsia="SimSun" w:hAnsi="Times New Roman"/>
        </w:rPr>
        <w:t>RAM-</w:t>
      </w:r>
      <w:r>
        <w:rPr>
          <w:rFonts w:ascii="Times New Roman" w:eastAsia="SimSun" w:hAnsi="Times New Roman"/>
        </w:rPr>
        <w:t>1</w:t>
      </w:r>
      <w:r w:rsidR="00553F7A">
        <w:rPr>
          <w:rFonts w:ascii="Times New Roman" w:eastAsia="SimSun" w:hAnsi="Times New Roman"/>
        </w:rPr>
        <w:t>1</w:t>
      </w:r>
      <w:r>
        <w:rPr>
          <w:rFonts w:ascii="Times New Roman" w:eastAsia="SimSun" w:hAnsi="Times New Roman"/>
        </w:rPr>
        <w:t>)</w:t>
      </w:r>
      <w:r w:rsidRPr="00B14675">
        <w:rPr>
          <w:rFonts w:ascii="Times New Roman" w:eastAsia="SimSun" w:hAnsi="Times New Roman"/>
        </w:rPr>
        <w:t>, the average consensus analysts</w:t>
      </w:r>
      <w:r w:rsidR="009353A7">
        <w:rPr>
          <w:rFonts w:ascii="Times New Roman" w:eastAsia="SimSun" w:hAnsi="Times New Roman"/>
        </w:rPr>
        <w:t>’</w:t>
      </w:r>
      <w:r w:rsidRPr="00B14675">
        <w:rPr>
          <w:rFonts w:ascii="Times New Roman" w:eastAsia="SimSun" w:hAnsi="Times New Roman"/>
        </w:rPr>
        <w:t xml:space="preserve"> earnings growth forecast is 5.</w:t>
      </w:r>
      <w:r>
        <w:rPr>
          <w:rFonts w:ascii="Times New Roman" w:eastAsia="SimSun" w:hAnsi="Times New Roman"/>
        </w:rPr>
        <w:t>51</w:t>
      </w:r>
      <w:r w:rsidRPr="00B14675">
        <w:rPr>
          <w:rFonts w:ascii="Times New Roman" w:eastAsia="SimSun" w:hAnsi="Times New Roman"/>
        </w:rPr>
        <w:t xml:space="preserve">% for this group.  Combining this growth rate with the average expected dividend yield of </w:t>
      </w:r>
      <w:r>
        <w:rPr>
          <w:rFonts w:ascii="Times New Roman" w:eastAsia="SimSun" w:hAnsi="Times New Roman"/>
        </w:rPr>
        <w:t>4</w:t>
      </w:r>
      <w:r w:rsidRPr="00B14675">
        <w:rPr>
          <w:rFonts w:ascii="Times New Roman" w:eastAsia="SimSun" w:hAnsi="Times New Roman"/>
        </w:rPr>
        <w:t>.</w:t>
      </w:r>
      <w:r>
        <w:rPr>
          <w:rFonts w:ascii="Times New Roman" w:eastAsia="SimSun" w:hAnsi="Times New Roman"/>
        </w:rPr>
        <w:t>06</w:t>
      </w:r>
      <w:r w:rsidRPr="00B14675">
        <w:rPr>
          <w:rFonts w:ascii="Times New Roman" w:eastAsia="SimSun" w:hAnsi="Times New Roman"/>
        </w:rPr>
        <w:t xml:space="preserve">% shown on </w:t>
      </w:r>
      <w:r>
        <w:rPr>
          <w:rFonts w:ascii="Times New Roman" w:eastAsia="SimSun" w:hAnsi="Times New Roman"/>
        </w:rPr>
        <w:t>page 2, c</w:t>
      </w:r>
      <w:r w:rsidRPr="00B14675">
        <w:rPr>
          <w:rFonts w:ascii="Times New Roman" w:eastAsia="SimSun" w:hAnsi="Times New Roman"/>
        </w:rPr>
        <w:t>olumn</w:t>
      </w:r>
      <w:r>
        <w:rPr>
          <w:rFonts w:ascii="Times New Roman" w:eastAsia="SimSun" w:hAnsi="Times New Roman"/>
        </w:rPr>
        <w:t> 4</w:t>
      </w:r>
      <w:r w:rsidRPr="00B14675">
        <w:rPr>
          <w:rFonts w:ascii="Times New Roman" w:eastAsia="SimSun" w:hAnsi="Times New Roman"/>
        </w:rPr>
        <w:t>, line</w:t>
      </w:r>
      <w:r>
        <w:rPr>
          <w:rFonts w:ascii="Times New Roman" w:eastAsia="SimSun" w:hAnsi="Times New Roman"/>
        </w:rPr>
        <w:t> </w:t>
      </w:r>
      <w:r w:rsidRPr="00B14675">
        <w:rPr>
          <w:rFonts w:ascii="Times New Roman" w:eastAsia="SimSun" w:hAnsi="Times New Roman"/>
        </w:rPr>
        <w:t xml:space="preserve">27 of 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___(</w:t>
      </w:r>
      <w:r w:rsidRPr="00B14675">
        <w:rPr>
          <w:rFonts w:ascii="Times New Roman" w:eastAsia="SimSun" w:hAnsi="Times New Roman"/>
        </w:rPr>
        <w:t>RAM-</w:t>
      </w:r>
      <w:r w:rsidR="00232C1E">
        <w:rPr>
          <w:rFonts w:ascii="Times New Roman" w:eastAsia="SimSun" w:hAnsi="Times New Roman"/>
        </w:rPr>
        <w:t>5</w:t>
      </w:r>
      <w:r>
        <w:rPr>
          <w:rFonts w:ascii="Times New Roman" w:eastAsia="SimSun" w:hAnsi="Times New Roman"/>
        </w:rPr>
        <w:t xml:space="preserve">) </w:t>
      </w:r>
      <w:r w:rsidRPr="00B14675">
        <w:rPr>
          <w:rFonts w:ascii="Times New Roman" w:eastAsia="SimSun" w:hAnsi="Times New Roman"/>
        </w:rPr>
        <w:t xml:space="preserve">produces an estimate of equity costs of </w:t>
      </w:r>
      <w:r>
        <w:rPr>
          <w:rFonts w:ascii="Times New Roman" w:eastAsia="SimSun" w:hAnsi="Times New Roman"/>
        </w:rPr>
        <w:t>9</w:t>
      </w:r>
      <w:r w:rsidRPr="00B14675">
        <w:rPr>
          <w:rFonts w:ascii="Times New Roman" w:eastAsia="SimSun" w:hAnsi="Times New Roman"/>
        </w:rPr>
        <w:t>.</w:t>
      </w:r>
      <w:r>
        <w:rPr>
          <w:rFonts w:ascii="Times New Roman" w:eastAsia="SimSun" w:hAnsi="Times New Roman"/>
        </w:rPr>
        <w:t>57</w:t>
      </w:r>
      <w:r w:rsidRPr="00B14675">
        <w:rPr>
          <w:rFonts w:ascii="Times New Roman" w:eastAsia="SimSun" w:hAnsi="Times New Roman"/>
        </w:rPr>
        <w:t xml:space="preserve">% for the group shown on </w:t>
      </w:r>
      <w:r>
        <w:rPr>
          <w:rFonts w:ascii="Times New Roman" w:eastAsia="SimSun" w:hAnsi="Times New Roman"/>
        </w:rPr>
        <w:t>page 2, c</w:t>
      </w:r>
      <w:r w:rsidRPr="00B14675">
        <w:rPr>
          <w:rFonts w:ascii="Times New Roman" w:eastAsia="SimSun" w:hAnsi="Times New Roman"/>
        </w:rPr>
        <w:t>olumn</w:t>
      </w:r>
      <w:r>
        <w:rPr>
          <w:rFonts w:ascii="Times New Roman" w:eastAsia="SimSun" w:hAnsi="Times New Roman"/>
        </w:rPr>
        <w:t> 5</w:t>
      </w:r>
      <w:r w:rsidRPr="00B14675">
        <w:rPr>
          <w:rFonts w:ascii="Times New Roman" w:eastAsia="SimSun" w:hAnsi="Times New Roman"/>
        </w:rPr>
        <w:t>, line</w:t>
      </w:r>
      <w:r>
        <w:rPr>
          <w:rFonts w:ascii="Times New Roman" w:eastAsia="SimSun" w:hAnsi="Times New Roman"/>
        </w:rPr>
        <w:t> </w:t>
      </w:r>
      <w:r w:rsidRPr="00B14675">
        <w:rPr>
          <w:rFonts w:ascii="Times New Roman" w:eastAsia="SimSun" w:hAnsi="Times New Roman"/>
        </w:rPr>
        <w:t>27</w:t>
      </w:r>
      <w:r w:rsidRPr="002B2ACD">
        <w:rPr>
          <w:rFonts w:ascii="Times New Roman" w:eastAsia="SimSun" w:hAnsi="Times New Roman"/>
        </w:rPr>
        <w:t xml:space="preserve"> </w:t>
      </w:r>
      <w:r w:rsidRPr="00B14675">
        <w:rPr>
          <w:rFonts w:ascii="Times New Roman" w:eastAsia="SimSun" w:hAnsi="Times New Roman"/>
        </w:rPr>
        <w:t xml:space="preserve">of 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sidRPr="00B14675">
        <w:rPr>
          <w:rFonts w:ascii="Times New Roman" w:eastAsia="SimSun" w:hAnsi="Times New Roman"/>
        </w:rPr>
        <w:t>RAM-</w:t>
      </w:r>
      <w:r>
        <w:rPr>
          <w:rFonts w:ascii="Times New Roman" w:eastAsia="SimSun" w:hAnsi="Times New Roman"/>
        </w:rPr>
        <w:t>1</w:t>
      </w:r>
      <w:r w:rsidR="00232C1E">
        <w:rPr>
          <w:rFonts w:ascii="Times New Roman" w:eastAsia="SimSun" w:hAnsi="Times New Roman"/>
        </w:rPr>
        <w:t>1</w:t>
      </w:r>
      <w:r>
        <w:rPr>
          <w:rFonts w:ascii="Times New Roman" w:eastAsia="SimSun" w:hAnsi="Times New Roman"/>
        </w:rPr>
        <w:t>)</w:t>
      </w:r>
      <w:r w:rsidRPr="00B14675">
        <w:rPr>
          <w:rFonts w:ascii="Times New Roman" w:eastAsia="SimSun" w:hAnsi="Times New Roman"/>
        </w:rPr>
        <w:t>.</w:t>
      </w:r>
    </w:p>
    <w:p w:rsidR="00C41EBC" w:rsidRPr="007A693A" w:rsidRDefault="00C41EBC" w:rsidP="00C41EBC">
      <w:pPr>
        <w:pStyle w:val="Heading4"/>
      </w:pPr>
      <w:bookmarkStart w:id="16" w:name="_Toc402941915"/>
      <w:r>
        <w:lastRenderedPageBreak/>
        <w:t>c</w:t>
      </w:r>
      <w:r w:rsidRPr="007A693A">
        <w:t>.</w:t>
      </w:r>
      <w:r w:rsidRPr="007A693A">
        <w:tab/>
      </w:r>
      <w:r>
        <w:t xml:space="preserve">Summary of </w:t>
      </w:r>
      <w:proofErr w:type="spellStart"/>
      <w:r w:rsidR="00EE5CFE">
        <w:t>DCF</w:t>
      </w:r>
      <w:proofErr w:type="spellEnd"/>
      <w:r w:rsidR="00EE5CFE">
        <w:t xml:space="preserve"> Estimates for PSE for the Second Half of 2014</w:t>
      </w:r>
      <w:bookmarkEnd w:id="16"/>
    </w:p>
    <w:p w:rsidR="00C41EBC" w:rsidRPr="00B14675" w:rsidRDefault="00C41EBC" w:rsidP="00C41EBC">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t>Please</w:t>
      </w:r>
      <w:proofErr w:type="gramEnd"/>
      <w:r w:rsidRPr="00B14675">
        <w:rPr>
          <w:rFonts w:ascii="Times New Roman" w:eastAsia="SimSun" w:hAnsi="Times New Roman"/>
        </w:rPr>
        <w:t xml:space="preserve"> summarize </w:t>
      </w:r>
      <w:r w:rsidR="004800FA">
        <w:rPr>
          <w:rFonts w:ascii="Times New Roman" w:eastAsia="SimSun" w:hAnsi="Times New Roman"/>
        </w:rPr>
        <w:t xml:space="preserve">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estimates for </w:t>
      </w:r>
      <w:r>
        <w:rPr>
          <w:rFonts w:ascii="Times New Roman" w:eastAsia="SimSun" w:hAnsi="Times New Roman"/>
        </w:rPr>
        <w:t xml:space="preserve">PSE for the second half of </w:t>
      </w:r>
      <w:r w:rsidRPr="00B14675">
        <w:rPr>
          <w:rFonts w:ascii="Times New Roman" w:eastAsia="SimSun" w:hAnsi="Times New Roman"/>
        </w:rPr>
        <w:t>201</w:t>
      </w:r>
      <w:r>
        <w:rPr>
          <w:rFonts w:ascii="Times New Roman" w:eastAsia="SimSun" w:hAnsi="Times New Roman"/>
        </w:rPr>
        <w:t>4</w:t>
      </w:r>
      <w:r w:rsidRPr="00B14675">
        <w:rPr>
          <w:rFonts w:ascii="Times New Roman" w:eastAsia="SimSun" w:hAnsi="Times New Roman"/>
        </w:rPr>
        <w:t>.</w:t>
      </w:r>
    </w:p>
    <w:p w:rsidR="00C41EBC" w:rsidRDefault="00C41EBC" w:rsidP="00C41EBC">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Pr>
          <w:rFonts w:ascii="Times New Roman" w:eastAsia="SimSun" w:hAnsi="Times New Roman"/>
        </w:rPr>
        <w:t>T</w:t>
      </w:r>
      <w:r w:rsidRPr="00B14675">
        <w:rPr>
          <w:rFonts w:ascii="Times New Roman" w:eastAsia="SimSun" w:hAnsi="Times New Roman"/>
        </w:rPr>
        <w:t>able</w:t>
      </w:r>
      <w:r>
        <w:rPr>
          <w:rFonts w:ascii="Times New Roman" w:eastAsia="SimSun" w:hAnsi="Times New Roman"/>
        </w:rPr>
        <w:t> 2</w:t>
      </w:r>
      <w:r w:rsidRPr="00B14675">
        <w:rPr>
          <w:rFonts w:ascii="Times New Roman" w:eastAsia="SimSun" w:hAnsi="Times New Roman"/>
        </w:rPr>
        <w:t xml:space="preserve"> below summarizes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estimates</w:t>
      </w:r>
      <w:r w:rsidRPr="007A693A">
        <w:rPr>
          <w:rFonts w:ascii="Times New Roman" w:eastAsia="SimSun" w:hAnsi="Times New Roman"/>
        </w:rPr>
        <w:t xml:space="preserve"> </w:t>
      </w:r>
      <w:r w:rsidRPr="00B14675">
        <w:rPr>
          <w:rFonts w:ascii="Times New Roman" w:eastAsia="SimSun" w:hAnsi="Times New Roman"/>
        </w:rPr>
        <w:t xml:space="preserve">for </w:t>
      </w:r>
      <w:r>
        <w:rPr>
          <w:rFonts w:ascii="Times New Roman" w:eastAsia="SimSun" w:hAnsi="Times New Roman"/>
        </w:rPr>
        <w:t xml:space="preserve">PSE for the </w:t>
      </w:r>
      <w:r w:rsidR="002B2ACD">
        <w:rPr>
          <w:rFonts w:ascii="Times New Roman" w:eastAsia="SimSun" w:hAnsi="Times New Roman"/>
        </w:rPr>
        <w:t xml:space="preserve">second </w:t>
      </w:r>
      <w:r>
        <w:rPr>
          <w:rFonts w:ascii="Times New Roman" w:eastAsia="SimSun" w:hAnsi="Times New Roman"/>
        </w:rPr>
        <w:t xml:space="preserve">half of </w:t>
      </w:r>
      <w:r w:rsidRPr="00B14675">
        <w:rPr>
          <w:rFonts w:ascii="Times New Roman" w:eastAsia="SimSun" w:hAnsi="Times New Roman"/>
        </w:rPr>
        <w:t>201</w:t>
      </w:r>
      <w:r>
        <w:rPr>
          <w:rFonts w:ascii="Times New Roman" w:eastAsia="SimSun" w:hAnsi="Times New Roman"/>
        </w:rPr>
        <w:t>4:</w:t>
      </w:r>
    </w:p>
    <w:p w:rsidR="00492D49" w:rsidRPr="00C41EBC" w:rsidRDefault="00C41EBC" w:rsidP="000C05B6">
      <w:pPr>
        <w:pStyle w:val="answer"/>
        <w:keepNext/>
        <w:keepLines/>
        <w:spacing w:after="240" w:line="240" w:lineRule="auto"/>
        <w:jc w:val="center"/>
        <w:rPr>
          <w:rFonts w:ascii="Times New Roman" w:eastAsia="SimSun" w:hAnsi="Times New Roman"/>
          <w:b/>
        </w:rPr>
      </w:pPr>
      <w:proofErr w:type="gramStart"/>
      <w:r w:rsidRPr="00675DA5">
        <w:rPr>
          <w:rFonts w:ascii="Times New Roman" w:eastAsia="SimSun" w:hAnsi="Times New Roman"/>
          <w:b/>
        </w:rPr>
        <w:t>Table </w:t>
      </w:r>
      <w:r>
        <w:rPr>
          <w:rFonts w:ascii="Times New Roman" w:eastAsia="SimSun" w:hAnsi="Times New Roman"/>
          <w:b/>
        </w:rPr>
        <w:t>2</w:t>
      </w:r>
      <w:r w:rsidRPr="00675DA5">
        <w:rPr>
          <w:rFonts w:ascii="Times New Roman" w:eastAsia="SimSun" w:hAnsi="Times New Roman"/>
          <w:b/>
        </w:rPr>
        <w:t>.</w:t>
      </w:r>
      <w:proofErr w:type="gramEnd"/>
      <w:r w:rsidRPr="00675DA5">
        <w:rPr>
          <w:rFonts w:ascii="Times New Roman" w:eastAsia="SimSun" w:hAnsi="Times New Roman"/>
          <w:b/>
        </w:rPr>
        <w:t xml:space="preserve">  </w:t>
      </w:r>
      <w:proofErr w:type="spellStart"/>
      <w:r w:rsidRPr="00675DA5">
        <w:rPr>
          <w:rFonts w:ascii="Times New Roman" w:eastAsia="SimSun" w:hAnsi="Times New Roman"/>
          <w:b/>
        </w:rPr>
        <w:t>DCF</w:t>
      </w:r>
      <w:proofErr w:type="spellEnd"/>
      <w:r w:rsidRPr="00675DA5">
        <w:rPr>
          <w:rFonts w:ascii="Times New Roman" w:eastAsia="SimSun" w:hAnsi="Times New Roman"/>
          <w:b/>
        </w:rPr>
        <w:t xml:space="preserve"> Estimates for PSE for the </w:t>
      </w:r>
      <w:r w:rsidR="00D724F3">
        <w:rPr>
          <w:rFonts w:ascii="Times New Roman" w:eastAsia="SimSun" w:hAnsi="Times New Roman"/>
          <w:b/>
        </w:rPr>
        <w:t xml:space="preserve">Second </w:t>
      </w:r>
      <w:r w:rsidRPr="00675DA5">
        <w:rPr>
          <w:rFonts w:ascii="Times New Roman" w:eastAsia="SimSun" w:hAnsi="Times New Roman"/>
          <w:b/>
        </w:rPr>
        <w:t>Half of 201</w:t>
      </w:r>
      <w:r>
        <w:rPr>
          <w:rFonts w:ascii="Times New Roman" w:eastAsia="SimSun" w:hAnsi="Times New Roman"/>
          <w:b/>
        </w:rPr>
        <w:t>4</w:t>
      </w:r>
    </w:p>
    <w:tbl>
      <w:tblPr>
        <w:tblStyle w:val="TableGrid"/>
        <w:tblW w:w="4941" w:type="dxa"/>
        <w:jc w:val="center"/>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4"/>
        <w:gridCol w:w="857"/>
      </w:tblGrid>
      <w:tr w:rsidR="00A02E7C" w:rsidRPr="00B14675" w:rsidTr="00C41EBC">
        <w:trPr>
          <w:jc w:val="center"/>
        </w:trPr>
        <w:tc>
          <w:tcPr>
            <w:tcW w:w="4084" w:type="dxa"/>
            <w:tcBorders>
              <w:bottom w:val="single" w:sz="4" w:space="0" w:color="auto"/>
            </w:tcBorders>
          </w:tcPr>
          <w:p w:rsidR="00A02E7C" w:rsidRPr="00B14675" w:rsidRDefault="00A02E7C" w:rsidP="00AD60C1">
            <w:pPr>
              <w:pStyle w:val="answer"/>
              <w:spacing w:before="60" w:after="60" w:line="240" w:lineRule="auto"/>
              <w:ind w:left="0" w:firstLine="0"/>
              <w:jc w:val="center"/>
              <w:rPr>
                <w:rFonts w:ascii="Times New Roman" w:eastAsia="SimSun" w:hAnsi="Times New Roman"/>
                <w:b/>
              </w:rPr>
            </w:pPr>
            <w:proofErr w:type="spellStart"/>
            <w:r w:rsidRPr="00B14675">
              <w:rPr>
                <w:rFonts w:ascii="Times New Roman" w:eastAsia="SimSun" w:hAnsi="Times New Roman"/>
                <w:b/>
              </w:rPr>
              <w:t>DCF</w:t>
            </w:r>
            <w:proofErr w:type="spellEnd"/>
            <w:r w:rsidRPr="00B14675">
              <w:rPr>
                <w:rFonts w:ascii="Times New Roman" w:eastAsia="SimSun" w:hAnsi="Times New Roman"/>
                <w:b/>
              </w:rPr>
              <w:t xml:space="preserve"> STUDY</w:t>
            </w:r>
          </w:p>
        </w:tc>
        <w:tc>
          <w:tcPr>
            <w:tcW w:w="857" w:type="dxa"/>
            <w:tcBorders>
              <w:bottom w:val="single" w:sz="4" w:space="0" w:color="auto"/>
            </w:tcBorders>
          </w:tcPr>
          <w:p w:rsidR="00A02E7C" w:rsidRPr="00B14675" w:rsidRDefault="00A02E7C" w:rsidP="00AD60C1">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ROE</w:t>
            </w:r>
          </w:p>
        </w:tc>
      </w:tr>
      <w:tr w:rsidR="00A02E7C" w:rsidRPr="00B14675" w:rsidTr="00C41EBC">
        <w:trPr>
          <w:jc w:val="center"/>
        </w:trPr>
        <w:tc>
          <w:tcPr>
            <w:tcW w:w="4084" w:type="dxa"/>
            <w:tcBorders>
              <w:top w:val="single" w:sz="4" w:space="0" w:color="auto"/>
            </w:tcBorders>
          </w:tcPr>
          <w:p w:rsidR="00A02E7C" w:rsidRPr="00B14675" w:rsidRDefault="00A02E7C" w:rsidP="00A02E7C">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Utilities Value Line Growth</w:t>
            </w:r>
          </w:p>
        </w:tc>
        <w:tc>
          <w:tcPr>
            <w:tcW w:w="857" w:type="dxa"/>
            <w:tcBorders>
              <w:top w:val="single" w:sz="4" w:space="0" w:color="auto"/>
            </w:tcBorders>
          </w:tcPr>
          <w:p w:rsidR="00A02E7C" w:rsidRPr="00B14675" w:rsidRDefault="00A02E7C" w:rsidP="00864AA9">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9.4%</w:t>
            </w:r>
          </w:p>
        </w:tc>
      </w:tr>
      <w:tr w:rsidR="00A02E7C" w:rsidRPr="00B14675" w:rsidTr="00C41EBC">
        <w:trPr>
          <w:jc w:val="center"/>
        </w:trPr>
        <w:tc>
          <w:tcPr>
            <w:tcW w:w="4084" w:type="dxa"/>
          </w:tcPr>
          <w:p w:rsidR="00A02E7C" w:rsidRPr="00B14675" w:rsidRDefault="00A02E7C" w:rsidP="00A02E7C">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Utilities Analysts Growth</w:t>
            </w:r>
          </w:p>
        </w:tc>
        <w:tc>
          <w:tcPr>
            <w:tcW w:w="857" w:type="dxa"/>
          </w:tcPr>
          <w:p w:rsidR="00A02E7C" w:rsidRPr="00B14675" w:rsidRDefault="00A02E7C" w:rsidP="00864AA9">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9.6%</w:t>
            </w:r>
          </w:p>
        </w:tc>
      </w:tr>
    </w:tbl>
    <w:p w:rsidR="00D724F3" w:rsidRPr="00B14675" w:rsidRDefault="00D724F3" w:rsidP="00D724F3">
      <w:pPr>
        <w:pStyle w:val="question"/>
        <w:keepNext/>
        <w:keepLines/>
        <w:spacing w:before="36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Pr>
          <w:rFonts w:ascii="Times New Roman" w:eastAsia="SimSun" w:hAnsi="Times New Roman"/>
        </w:rPr>
        <w:t xml:space="preserve">Can you explain why the </w:t>
      </w:r>
      <w:proofErr w:type="spellStart"/>
      <w:r>
        <w:rPr>
          <w:rFonts w:ascii="Times New Roman" w:eastAsia="SimSun" w:hAnsi="Times New Roman"/>
        </w:rPr>
        <w:t>DCF</w:t>
      </w:r>
      <w:proofErr w:type="spellEnd"/>
      <w:r>
        <w:rPr>
          <w:rFonts w:ascii="Times New Roman" w:eastAsia="SimSun" w:hAnsi="Times New Roman"/>
        </w:rPr>
        <w:t xml:space="preserve"> estimates for the second half of 2014 are lower than the </w:t>
      </w:r>
      <w:proofErr w:type="spellStart"/>
      <w:r>
        <w:rPr>
          <w:rFonts w:ascii="Times New Roman" w:eastAsia="SimSun" w:hAnsi="Times New Roman"/>
        </w:rPr>
        <w:t>DCF</w:t>
      </w:r>
      <w:proofErr w:type="spellEnd"/>
      <w:r>
        <w:rPr>
          <w:rFonts w:ascii="Times New Roman" w:eastAsia="SimSun" w:hAnsi="Times New Roman"/>
        </w:rPr>
        <w:t xml:space="preserve"> estimates for the first half of </w:t>
      </w:r>
      <w:proofErr w:type="gramStart"/>
      <w:r>
        <w:rPr>
          <w:rFonts w:ascii="Times New Roman" w:eastAsia="SimSun" w:hAnsi="Times New Roman"/>
        </w:rPr>
        <w:t>2013</w:t>
      </w:r>
      <w:r w:rsidRPr="00B14675">
        <w:rPr>
          <w:rFonts w:ascii="Times New Roman" w:eastAsia="SimSun" w:hAnsi="Times New Roman"/>
        </w:rPr>
        <w:t>.</w:t>
      </w:r>
      <w:proofErr w:type="gramEnd"/>
    </w:p>
    <w:p w:rsidR="000532BD" w:rsidRDefault="00D724F3" w:rsidP="00D724F3">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sidR="00541977">
        <w:rPr>
          <w:rFonts w:ascii="Times New Roman" w:eastAsia="SimSun" w:hAnsi="Times New Roman"/>
        </w:rPr>
        <w:t xml:space="preserve">The </w:t>
      </w:r>
      <w:proofErr w:type="spellStart"/>
      <w:r w:rsidR="00541977">
        <w:rPr>
          <w:rFonts w:ascii="Times New Roman" w:eastAsia="SimSun" w:hAnsi="Times New Roman"/>
        </w:rPr>
        <w:t>DCF</w:t>
      </w:r>
      <w:proofErr w:type="spellEnd"/>
      <w:r w:rsidR="00541977">
        <w:rPr>
          <w:rFonts w:ascii="Times New Roman" w:eastAsia="SimSun" w:hAnsi="Times New Roman"/>
        </w:rPr>
        <w:t xml:space="preserve"> estimates for the second half of 2014 are lower than the </w:t>
      </w:r>
      <w:proofErr w:type="spellStart"/>
      <w:r w:rsidR="00541977">
        <w:rPr>
          <w:rFonts w:ascii="Times New Roman" w:eastAsia="SimSun" w:hAnsi="Times New Roman"/>
        </w:rPr>
        <w:t>DCF</w:t>
      </w:r>
      <w:proofErr w:type="spellEnd"/>
      <w:r w:rsidR="00541977">
        <w:rPr>
          <w:rFonts w:ascii="Times New Roman" w:eastAsia="SimSun" w:hAnsi="Times New Roman"/>
        </w:rPr>
        <w:t xml:space="preserve"> estimates for the first half of 2013 largely because of the decrease in </w:t>
      </w:r>
      <w:r w:rsidR="00541977" w:rsidRPr="00B14675">
        <w:rPr>
          <w:rFonts w:ascii="Times New Roman" w:eastAsia="SimSun" w:hAnsi="Times New Roman"/>
        </w:rPr>
        <w:t xml:space="preserve">average expected dividend yield </w:t>
      </w:r>
      <w:r w:rsidR="00541977">
        <w:rPr>
          <w:rFonts w:ascii="Times New Roman" w:eastAsia="SimSun" w:hAnsi="Times New Roman"/>
        </w:rPr>
        <w:t xml:space="preserve">(from an </w:t>
      </w:r>
      <w:r w:rsidR="00541977" w:rsidRPr="00B14675">
        <w:rPr>
          <w:rFonts w:ascii="Times New Roman" w:eastAsia="SimSun" w:hAnsi="Times New Roman"/>
        </w:rPr>
        <w:t>average expected dividend yield of 4.54%</w:t>
      </w:r>
      <w:r w:rsidR="00541977" w:rsidRPr="00541977">
        <w:rPr>
          <w:rFonts w:ascii="Times New Roman" w:eastAsia="SimSun" w:hAnsi="Times New Roman"/>
        </w:rPr>
        <w:t xml:space="preserve"> </w:t>
      </w:r>
      <w:r w:rsidR="00541977">
        <w:rPr>
          <w:rFonts w:ascii="Times New Roman" w:eastAsia="SimSun" w:hAnsi="Times New Roman"/>
        </w:rPr>
        <w:t xml:space="preserve">in the second half of 2013 to an </w:t>
      </w:r>
      <w:r w:rsidR="00541977" w:rsidRPr="00B14675">
        <w:rPr>
          <w:rFonts w:ascii="Times New Roman" w:eastAsia="SimSun" w:hAnsi="Times New Roman"/>
        </w:rPr>
        <w:t xml:space="preserve">average expected dividend yield of </w:t>
      </w:r>
      <w:r w:rsidR="00541977">
        <w:rPr>
          <w:rFonts w:ascii="Times New Roman" w:eastAsia="SimSun" w:hAnsi="Times New Roman"/>
        </w:rPr>
        <w:t>4</w:t>
      </w:r>
      <w:r w:rsidR="00541977" w:rsidRPr="00B14675">
        <w:rPr>
          <w:rFonts w:ascii="Times New Roman" w:eastAsia="SimSun" w:hAnsi="Times New Roman"/>
        </w:rPr>
        <w:t>.</w:t>
      </w:r>
      <w:r w:rsidR="00541977">
        <w:rPr>
          <w:rFonts w:ascii="Times New Roman" w:eastAsia="SimSun" w:hAnsi="Times New Roman"/>
        </w:rPr>
        <w:t>06</w:t>
      </w:r>
      <w:r w:rsidR="00541977" w:rsidRPr="00B14675">
        <w:rPr>
          <w:rFonts w:ascii="Times New Roman" w:eastAsia="SimSun" w:hAnsi="Times New Roman"/>
        </w:rPr>
        <w:t>%</w:t>
      </w:r>
      <w:r w:rsidR="00541977">
        <w:rPr>
          <w:rFonts w:ascii="Times New Roman" w:eastAsia="SimSun" w:hAnsi="Times New Roman"/>
        </w:rPr>
        <w:t xml:space="preserve"> in the second half of 2014)</w:t>
      </w:r>
      <w:r w:rsidR="000532BD">
        <w:rPr>
          <w:rFonts w:ascii="Times New Roman" w:eastAsia="SimSun" w:hAnsi="Times New Roman"/>
        </w:rPr>
        <w:t>.  This decrease in average expected dividend yield is largely attributable to the substantial average increase in utility stock prices in the period between the first half of 2013 to the second half of 2014.  For example, the Dow Jones Utility Index (</w:t>
      </w:r>
      <w:proofErr w:type="spellStart"/>
      <w:r w:rsidR="000532BD">
        <w:rPr>
          <w:rFonts w:ascii="Times New Roman" w:eastAsia="SimSun" w:hAnsi="Times New Roman"/>
        </w:rPr>
        <w:t>DJU</w:t>
      </w:r>
      <w:proofErr w:type="spellEnd"/>
      <w:r w:rsidR="000532BD">
        <w:rPr>
          <w:rFonts w:ascii="Times New Roman" w:eastAsia="SimSun" w:hAnsi="Times New Roman"/>
        </w:rPr>
        <w:t xml:space="preserve">) increased </w:t>
      </w:r>
      <w:r w:rsidR="00F03FB0">
        <w:rPr>
          <w:rFonts w:ascii="Times New Roman" w:eastAsia="SimSun" w:hAnsi="Times New Roman"/>
        </w:rPr>
        <w:t>approximately 13.5% during this period (from a closing price of $</w:t>
      </w:r>
      <w:r w:rsidR="00F03FB0" w:rsidRPr="000532BD">
        <w:rPr>
          <w:rFonts w:ascii="Times New Roman" w:eastAsia="SimSun" w:hAnsi="Times New Roman"/>
        </w:rPr>
        <w:t>508.40</w:t>
      </w:r>
      <w:r w:rsidR="00F03FB0">
        <w:rPr>
          <w:rFonts w:ascii="Times New Roman" w:eastAsia="SimSun" w:hAnsi="Times New Roman"/>
        </w:rPr>
        <w:t xml:space="preserve"> on March 28, 2013, to a closing price of $577.03 on October 23, 2014).  This increase in average stock prices has decreased average dividend yields because stock prices are the denominator in the dividend yield calculation.</w:t>
      </w:r>
    </w:p>
    <w:p w:rsidR="00492D49" w:rsidRPr="00B14675" w:rsidRDefault="00492D49" w:rsidP="0068601B">
      <w:pPr>
        <w:pStyle w:val="Heading2"/>
        <w:rPr>
          <w:rFonts w:ascii="Times New Roman" w:eastAsia="SimSun" w:hAnsi="Times New Roman"/>
        </w:rPr>
      </w:pPr>
      <w:bookmarkStart w:id="17" w:name="_Toc402941916"/>
      <w:r w:rsidRPr="00B14675">
        <w:rPr>
          <w:rFonts w:ascii="Times New Roman" w:eastAsia="SimSun" w:hAnsi="Times New Roman"/>
        </w:rPr>
        <w:lastRenderedPageBreak/>
        <w:t>B.</w:t>
      </w:r>
      <w:r w:rsidRPr="00B14675">
        <w:rPr>
          <w:rFonts w:ascii="Times New Roman" w:eastAsia="SimSun" w:hAnsi="Times New Roman"/>
        </w:rPr>
        <w:tab/>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Estimates</w:t>
      </w:r>
      <w:bookmarkEnd w:id="17"/>
    </w:p>
    <w:p w:rsidR="00AC0D8E" w:rsidRPr="005729A1" w:rsidRDefault="00AC0D8E" w:rsidP="00AC0D8E">
      <w:pPr>
        <w:pStyle w:val="Heading3"/>
      </w:pPr>
      <w:bookmarkStart w:id="18" w:name="_Toc402941917"/>
      <w:r>
        <w:t>1</w:t>
      </w:r>
      <w:r w:rsidRPr="005729A1">
        <w:t>.</w:t>
      </w:r>
      <w:r w:rsidRPr="005729A1">
        <w:tab/>
      </w:r>
      <w:r>
        <w:t xml:space="preserve">Overview of the </w:t>
      </w:r>
      <w:proofErr w:type="spellStart"/>
      <w:r>
        <w:t>CAPM</w:t>
      </w:r>
      <w:proofErr w:type="spellEnd"/>
      <w:r>
        <w:t xml:space="preserve"> Methodologies</w:t>
      </w:r>
      <w:bookmarkEnd w:id="18"/>
    </w:p>
    <w:p w:rsidR="00AC0D8E" w:rsidRPr="005729A1" w:rsidRDefault="00AC0D8E" w:rsidP="00AC0D8E">
      <w:pPr>
        <w:pStyle w:val="Heading4"/>
      </w:pPr>
      <w:bookmarkStart w:id="19" w:name="_Toc402941918"/>
      <w:r>
        <w:t>a</w:t>
      </w:r>
      <w:r w:rsidRPr="005729A1">
        <w:t>.</w:t>
      </w:r>
      <w:r w:rsidRPr="005729A1">
        <w:tab/>
      </w:r>
      <w:r w:rsidR="00FA1DCB">
        <w:t>Overview of t</w:t>
      </w:r>
      <w:r>
        <w:t xml:space="preserve">he Traditional </w:t>
      </w:r>
      <w:proofErr w:type="spellStart"/>
      <w:r>
        <w:t>CAPM</w:t>
      </w:r>
      <w:proofErr w:type="spellEnd"/>
      <w:r>
        <w:t xml:space="preserve"> Methodology</w:t>
      </w:r>
      <w:bookmarkEnd w:id="19"/>
    </w:p>
    <w:p w:rsidR="00492D49" w:rsidRPr="00B14675" w:rsidRDefault="00492D49" w:rsidP="009624E9">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r>
      <w:r w:rsidR="00AD60C1" w:rsidRPr="00B14675">
        <w:rPr>
          <w:rFonts w:ascii="Times New Roman" w:eastAsia="SimSun" w:hAnsi="Times New Roman"/>
        </w:rPr>
        <w:t>Please</w:t>
      </w:r>
      <w:proofErr w:type="gramEnd"/>
      <w:r w:rsidR="00AD60C1" w:rsidRPr="00B14675">
        <w:rPr>
          <w:rFonts w:ascii="Times New Roman" w:eastAsia="SimSun" w:hAnsi="Times New Roman"/>
        </w:rPr>
        <w:t xml:space="preserve"> describe </w:t>
      </w:r>
      <w:r w:rsidR="00385A98">
        <w:rPr>
          <w:rFonts w:ascii="Times New Roman" w:eastAsia="SimSun" w:hAnsi="Times New Roman"/>
        </w:rPr>
        <w:t>the</w:t>
      </w:r>
      <w:r w:rsidR="00AD60C1" w:rsidRPr="00B14675">
        <w:rPr>
          <w:rFonts w:ascii="Times New Roman" w:eastAsia="SimSun" w:hAnsi="Times New Roman"/>
        </w:rPr>
        <w:t xml:space="preserve"> application of the </w:t>
      </w:r>
      <w:proofErr w:type="spellStart"/>
      <w:r w:rsidR="00AD60C1" w:rsidRPr="00B14675">
        <w:rPr>
          <w:rFonts w:ascii="Times New Roman" w:eastAsia="SimSun" w:hAnsi="Times New Roman"/>
        </w:rPr>
        <w:t>CAPM</w:t>
      </w:r>
      <w:proofErr w:type="spellEnd"/>
      <w:r w:rsidR="00AD60C1" w:rsidRPr="00B14675">
        <w:rPr>
          <w:rFonts w:ascii="Times New Roman" w:eastAsia="SimSun" w:hAnsi="Times New Roman"/>
        </w:rPr>
        <w:t xml:space="preserve"> risk premium approach</w:t>
      </w:r>
      <w:r w:rsidR="003C4233" w:rsidRPr="00B14675">
        <w:rPr>
          <w:rFonts w:ascii="Times New Roman" w:eastAsia="SimSun" w:hAnsi="Times New Roman"/>
        </w:rPr>
        <w:t>.</w:t>
      </w:r>
    </w:p>
    <w:p w:rsidR="00864AA9" w:rsidRPr="00B14675"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My first two risk premium estimates </w:t>
      </w:r>
      <w:proofErr w:type="gramStart"/>
      <w:r w:rsidRPr="00B14675">
        <w:rPr>
          <w:rFonts w:ascii="Times New Roman" w:eastAsia="SimSun" w:hAnsi="Times New Roman"/>
        </w:rPr>
        <w:t>are based</w:t>
      </w:r>
      <w:proofErr w:type="gramEnd"/>
      <w:r w:rsidRPr="00B14675">
        <w:rPr>
          <w:rFonts w:ascii="Times New Roman" w:eastAsia="SimSun" w:hAnsi="Times New Roman"/>
        </w:rPr>
        <w:t xml:space="preserve"> on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and on an empirical approximation to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is a fundamental paradigm of finance.  Simply put, the fundamental idea underlying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is that risk-averse investors demand higher returns for assuming additional risk, and higher-risk securities </w:t>
      </w:r>
      <w:proofErr w:type="gramStart"/>
      <w:r w:rsidRPr="00B14675">
        <w:rPr>
          <w:rFonts w:ascii="Times New Roman" w:eastAsia="SimSun" w:hAnsi="Times New Roman"/>
        </w:rPr>
        <w:t>are priced</w:t>
      </w:r>
      <w:proofErr w:type="gramEnd"/>
      <w:r w:rsidRPr="00B14675">
        <w:rPr>
          <w:rFonts w:ascii="Times New Roman" w:eastAsia="SimSun" w:hAnsi="Times New Roman"/>
        </w:rPr>
        <w:t xml:space="preserve"> to yield higher expected returns than lower-risk securities.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quantifies the additional return, or risk premium, required for bearing incremental risk.  It provides a formal risk-return relationship anchored on the basic idea that only market risk matters, as measured by beta.  According to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securities </w:t>
      </w:r>
      <w:proofErr w:type="gramStart"/>
      <w:r w:rsidRPr="00B14675">
        <w:rPr>
          <w:rFonts w:ascii="Times New Roman" w:eastAsia="SimSun" w:hAnsi="Times New Roman"/>
        </w:rPr>
        <w:t>are priced</w:t>
      </w:r>
      <w:proofErr w:type="gramEnd"/>
      <w:r w:rsidRPr="00B14675">
        <w:rPr>
          <w:rFonts w:ascii="Times New Roman" w:eastAsia="SimSun" w:hAnsi="Times New Roman"/>
        </w:rPr>
        <w:t xml:space="preserve"> such that their:</w:t>
      </w:r>
    </w:p>
    <w:p w:rsidR="00864AA9" w:rsidRPr="00B14675" w:rsidRDefault="00492D49" w:rsidP="00864AA9">
      <w:pPr>
        <w:pStyle w:val="answer"/>
        <w:ind w:left="1440" w:firstLine="0"/>
        <w:rPr>
          <w:rFonts w:ascii="Times New Roman" w:eastAsia="SimSun" w:hAnsi="Times New Roman"/>
        </w:rPr>
      </w:pPr>
      <w:r w:rsidRPr="00B14675">
        <w:rPr>
          <w:rFonts w:ascii="Times New Roman" w:eastAsia="SimSun" w:hAnsi="Times New Roman"/>
        </w:rPr>
        <w:t>EXPECTED RETURN</w:t>
      </w:r>
      <w:r w:rsidR="00864AA9" w:rsidRPr="00B14675">
        <w:rPr>
          <w:rFonts w:ascii="Times New Roman" w:eastAsia="SimSun" w:hAnsi="Times New Roman"/>
        </w:rPr>
        <w:t xml:space="preserve"> </w:t>
      </w:r>
      <w:r w:rsidRPr="00B14675">
        <w:rPr>
          <w:rFonts w:ascii="Times New Roman" w:eastAsia="SimSun" w:hAnsi="Times New Roman"/>
        </w:rPr>
        <w:t>=</w:t>
      </w:r>
      <w:r w:rsidR="00864AA9" w:rsidRPr="00B14675">
        <w:rPr>
          <w:rFonts w:ascii="Times New Roman" w:eastAsia="SimSun" w:hAnsi="Times New Roman"/>
        </w:rPr>
        <w:t xml:space="preserve"> </w:t>
      </w:r>
      <w:r w:rsidRPr="00B14675">
        <w:rPr>
          <w:rFonts w:ascii="Times New Roman" w:eastAsia="SimSun" w:hAnsi="Times New Roman"/>
        </w:rPr>
        <w:t>RISK-FREE RATE</w:t>
      </w:r>
      <w:r w:rsidR="00864AA9" w:rsidRPr="00B14675">
        <w:rPr>
          <w:rFonts w:ascii="Times New Roman" w:eastAsia="SimSun" w:hAnsi="Times New Roman"/>
        </w:rPr>
        <w:t xml:space="preserve"> </w:t>
      </w:r>
      <w:r w:rsidRPr="00B14675">
        <w:rPr>
          <w:rFonts w:ascii="Times New Roman" w:eastAsia="SimSun" w:hAnsi="Times New Roman"/>
        </w:rPr>
        <w:t>+</w:t>
      </w:r>
      <w:r w:rsidR="00864AA9" w:rsidRPr="00B14675">
        <w:rPr>
          <w:rFonts w:ascii="Times New Roman" w:eastAsia="SimSun" w:hAnsi="Times New Roman"/>
        </w:rPr>
        <w:t xml:space="preserve"> </w:t>
      </w:r>
      <w:r w:rsidRPr="00B14675">
        <w:rPr>
          <w:rFonts w:ascii="Times New Roman" w:eastAsia="SimSun" w:hAnsi="Times New Roman"/>
        </w:rPr>
        <w:t>RISK PREMIUM</w:t>
      </w:r>
    </w:p>
    <w:p w:rsidR="00492D49" w:rsidRPr="00B14675" w:rsidRDefault="00492D49" w:rsidP="00864AA9">
      <w:pPr>
        <w:pStyle w:val="answer"/>
        <w:ind w:firstLine="0"/>
        <w:rPr>
          <w:rFonts w:ascii="Times New Roman" w:eastAsia="SimSun" w:hAnsi="Times New Roman"/>
        </w:rPr>
      </w:pPr>
      <w:r w:rsidRPr="00B14675">
        <w:rPr>
          <w:rFonts w:ascii="Times New Roman" w:eastAsia="SimSun" w:hAnsi="Times New Roman"/>
        </w:rPr>
        <w:t xml:space="preserve">Denoting the risk-free rate by </w:t>
      </w:r>
      <w:proofErr w:type="spellStart"/>
      <w:r w:rsidRPr="00B14675">
        <w:rPr>
          <w:rFonts w:ascii="Times New Roman" w:eastAsia="SimSun" w:hAnsi="Times New Roman"/>
        </w:rPr>
        <w:t>R</w:t>
      </w:r>
      <w:r w:rsidRPr="00CC2F81">
        <w:rPr>
          <w:rFonts w:ascii="Times New Roman" w:eastAsia="SimSun" w:hAnsi="Times New Roman"/>
          <w:vertAlign w:val="subscript"/>
        </w:rPr>
        <w:t>F</w:t>
      </w:r>
      <w:proofErr w:type="spellEnd"/>
      <w:r w:rsidRPr="00B14675">
        <w:rPr>
          <w:rFonts w:ascii="Times New Roman" w:eastAsia="SimSun" w:hAnsi="Times New Roman"/>
        </w:rPr>
        <w:t xml:space="preserve"> and the return on the market as a whole by R</w:t>
      </w:r>
      <w:r w:rsidRPr="00CC2F81">
        <w:rPr>
          <w:rFonts w:ascii="Times New Roman" w:eastAsia="SimSun" w:hAnsi="Times New Roman"/>
          <w:vertAlign w:val="subscript"/>
        </w:rPr>
        <w:t>M</w:t>
      </w:r>
      <w:r w:rsidRPr="00B14675">
        <w:rPr>
          <w:rFonts w:ascii="Times New Roman" w:eastAsia="SimSun" w:hAnsi="Times New Roman"/>
        </w:rPr>
        <w:t xml:space="preserve">,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w:t>
      </w:r>
      <w:proofErr w:type="gramStart"/>
      <w:r w:rsidRPr="00B14675">
        <w:rPr>
          <w:rFonts w:ascii="Times New Roman" w:eastAsia="SimSun" w:hAnsi="Times New Roman"/>
        </w:rPr>
        <w:t>is stated</w:t>
      </w:r>
      <w:proofErr w:type="gramEnd"/>
      <w:r w:rsidRPr="00B14675">
        <w:rPr>
          <w:rFonts w:ascii="Times New Roman" w:eastAsia="SimSun" w:hAnsi="Times New Roman"/>
        </w:rPr>
        <w:t xml:space="preserve"> as follows:</w:t>
      </w:r>
    </w:p>
    <w:p w:rsidR="00492D49" w:rsidRPr="00B14675" w:rsidRDefault="00864AA9" w:rsidP="00864AA9">
      <w:pPr>
        <w:pStyle w:val="answer"/>
        <w:tabs>
          <w:tab w:val="left" w:pos="3330"/>
          <w:tab w:val="left" w:pos="3690"/>
        </w:tabs>
        <w:spacing w:before="0" w:after="280" w:line="240" w:lineRule="auto"/>
        <w:ind w:left="2880" w:firstLine="0"/>
        <w:rPr>
          <w:rFonts w:ascii="Times New Roman" w:eastAsia="SimSun" w:hAnsi="Times New Roman"/>
        </w:rPr>
      </w:pPr>
      <w:r w:rsidRPr="00B14675">
        <w:rPr>
          <w:rFonts w:ascii="Times New Roman" w:eastAsia="SimSun" w:hAnsi="Times New Roman"/>
        </w:rPr>
        <w:t xml:space="preserve">K = </w:t>
      </w:r>
      <w:proofErr w:type="spellStart"/>
      <w:r w:rsidRPr="00B14675">
        <w:rPr>
          <w:rFonts w:ascii="Times New Roman" w:eastAsia="SimSun" w:hAnsi="Times New Roman"/>
        </w:rPr>
        <w:t>R</w:t>
      </w:r>
      <w:r w:rsidRPr="00CC2F81">
        <w:rPr>
          <w:rFonts w:ascii="Times New Roman" w:eastAsia="SimSun" w:hAnsi="Times New Roman"/>
          <w:vertAlign w:val="subscript"/>
        </w:rPr>
        <w:t>F</w:t>
      </w:r>
      <w:proofErr w:type="spellEnd"/>
      <w:r w:rsidRPr="00B14675">
        <w:rPr>
          <w:rFonts w:ascii="Times New Roman" w:eastAsia="SimSun" w:hAnsi="Times New Roman"/>
        </w:rPr>
        <w:t xml:space="preserve"> </w:t>
      </w:r>
      <w:r w:rsidR="00492D49" w:rsidRPr="00B14675">
        <w:rPr>
          <w:rFonts w:ascii="Times New Roman" w:eastAsia="SimSun" w:hAnsi="Times New Roman"/>
        </w:rPr>
        <w:t>+</w:t>
      </w:r>
      <w:r w:rsidRPr="00B14675">
        <w:rPr>
          <w:rFonts w:ascii="Times New Roman" w:eastAsia="SimSun" w:hAnsi="Times New Roman"/>
        </w:rPr>
        <w:t xml:space="preserve"> β </w:t>
      </w:r>
      <w:r w:rsidR="00492D49" w:rsidRPr="00B14675">
        <w:rPr>
          <w:rFonts w:ascii="Times New Roman" w:eastAsia="SimSun" w:hAnsi="Times New Roman"/>
        </w:rPr>
        <w:t>*</w:t>
      </w:r>
      <w:r w:rsidRPr="00B14675">
        <w:rPr>
          <w:rFonts w:ascii="Times New Roman" w:eastAsia="SimSun" w:hAnsi="Times New Roman"/>
        </w:rPr>
        <w:t xml:space="preserve"> </w:t>
      </w:r>
      <w:r w:rsidR="00492D49" w:rsidRPr="00B14675">
        <w:rPr>
          <w:rFonts w:ascii="Times New Roman" w:eastAsia="SimSun" w:hAnsi="Times New Roman"/>
        </w:rPr>
        <w:t>(R</w:t>
      </w:r>
      <w:r w:rsidR="00492D49" w:rsidRPr="00CC2F81">
        <w:rPr>
          <w:rFonts w:ascii="Times New Roman" w:eastAsia="SimSun" w:hAnsi="Times New Roman"/>
          <w:vertAlign w:val="subscript"/>
        </w:rPr>
        <w:t>M</w:t>
      </w:r>
      <w:r w:rsidR="00492D49" w:rsidRPr="00B14675">
        <w:rPr>
          <w:rFonts w:ascii="Times New Roman" w:eastAsia="SimSun" w:hAnsi="Times New Roman"/>
        </w:rPr>
        <w:t xml:space="preserve"> - </w:t>
      </w:r>
      <w:proofErr w:type="spellStart"/>
      <w:r w:rsidR="00492D49" w:rsidRPr="00B14675">
        <w:rPr>
          <w:rFonts w:ascii="Times New Roman" w:eastAsia="SimSun" w:hAnsi="Times New Roman"/>
        </w:rPr>
        <w:t>R</w:t>
      </w:r>
      <w:r w:rsidR="00492D49" w:rsidRPr="00CC2F81">
        <w:rPr>
          <w:rFonts w:ascii="Times New Roman" w:eastAsia="SimSun" w:hAnsi="Times New Roman"/>
          <w:vertAlign w:val="subscript"/>
        </w:rPr>
        <w:t>F</w:t>
      </w:r>
      <w:proofErr w:type="spellEnd"/>
      <w:r w:rsidR="00492D49" w:rsidRPr="00B14675">
        <w:rPr>
          <w:rFonts w:ascii="Times New Roman" w:eastAsia="SimSun" w:hAnsi="Times New Roman"/>
        </w:rPr>
        <w:t>)</w:t>
      </w:r>
    </w:p>
    <w:p w:rsidR="00CC2F81" w:rsidRDefault="00492D49" w:rsidP="00864AA9">
      <w:pPr>
        <w:pStyle w:val="answer"/>
        <w:ind w:firstLine="0"/>
        <w:rPr>
          <w:rFonts w:ascii="Times New Roman" w:eastAsia="SimSun" w:hAnsi="Times New Roman"/>
        </w:rPr>
      </w:pPr>
      <w:r w:rsidRPr="00B14675">
        <w:rPr>
          <w:rFonts w:ascii="Times New Roman" w:eastAsia="SimSun" w:hAnsi="Times New Roman"/>
        </w:rPr>
        <w:t xml:space="preserve">This is the seminal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expression, which states that the return required by investors is made up of a risk-free component</w:t>
      </w:r>
      <w:r w:rsidR="00CC2F81">
        <w:rPr>
          <w:rFonts w:ascii="Times New Roman" w:eastAsia="SimSun" w:hAnsi="Times New Roman"/>
        </w:rPr>
        <w:t xml:space="preserve"> (</w:t>
      </w:r>
      <w:proofErr w:type="spellStart"/>
      <w:r w:rsidRPr="00B14675">
        <w:rPr>
          <w:rFonts w:ascii="Times New Roman" w:eastAsia="SimSun" w:hAnsi="Times New Roman"/>
        </w:rPr>
        <w:t>R</w:t>
      </w:r>
      <w:r w:rsidRPr="00CC2F81">
        <w:rPr>
          <w:rFonts w:ascii="Times New Roman" w:eastAsia="SimSun" w:hAnsi="Times New Roman"/>
          <w:vertAlign w:val="subscript"/>
        </w:rPr>
        <w:t>F</w:t>
      </w:r>
      <w:proofErr w:type="spellEnd"/>
      <w:r w:rsidR="00CC2F81">
        <w:rPr>
          <w:rFonts w:ascii="Times New Roman" w:eastAsia="SimSun" w:hAnsi="Times New Roman"/>
        </w:rPr>
        <w:t>)</w:t>
      </w:r>
      <w:r w:rsidRPr="00B14675">
        <w:rPr>
          <w:rFonts w:ascii="Times New Roman" w:eastAsia="SimSun" w:hAnsi="Times New Roman"/>
        </w:rPr>
        <w:t xml:space="preserve"> plus a risk premium determined by </w:t>
      </w:r>
      <w:r w:rsidR="00CC2F81">
        <w:rPr>
          <w:rFonts w:ascii="Times New Roman" w:eastAsia="SimSun" w:hAnsi="Times New Roman"/>
        </w:rPr>
        <w:t>the product of beta (</w:t>
      </w:r>
      <w:r w:rsidR="00CC2F81" w:rsidRPr="00B14675">
        <w:rPr>
          <w:rFonts w:ascii="Times New Roman" w:eastAsia="SimSun" w:hAnsi="Times New Roman"/>
        </w:rPr>
        <w:t>β</w:t>
      </w:r>
      <w:r w:rsidR="00CC2F81">
        <w:rPr>
          <w:rFonts w:ascii="Times New Roman" w:eastAsia="SimSun" w:hAnsi="Times New Roman"/>
        </w:rPr>
        <w:t>) and the difference between the market return and the risk-free rate (</w:t>
      </w:r>
      <w:r w:rsidRPr="00B14675">
        <w:rPr>
          <w:rFonts w:ascii="Times New Roman" w:eastAsia="SimSun" w:hAnsi="Times New Roman"/>
        </w:rPr>
        <w:t>R</w:t>
      </w:r>
      <w:r w:rsidRPr="00CC2F81">
        <w:rPr>
          <w:rFonts w:ascii="Times New Roman" w:eastAsia="SimSun" w:hAnsi="Times New Roman"/>
          <w:vertAlign w:val="subscript"/>
        </w:rPr>
        <w:t>M</w:t>
      </w:r>
      <w:r w:rsidRPr="00B14675">
        <w:rPr>
          <w:rFonts w:ascii="Times New Roman" w:eastAsia="SimSun" w:hAnsi="Times New Roman"/>
        </w:rPr>
        <w:t xml:space="preserve"> - </w:t>
      </w:r>
      <w:proofErr w:type="spellStart"/>
      <w:r w:rsidRPr="00B14675">
        <w:rPr>
          <w:rFonts w:ascii="Times New Roman" w:eastAsia="SimSun" w:hAnsi="Times New Roman"/>
        </w:rPr>
        <w:t>R</w:t>
      </w:r>
      <w:r w:rsidRPr="00CC2F81">
        <w:rPr>
          <w:rFonts w:ascii="Times New Roman" w:eastAsia="SimSun" w:hAnsi="Times New Roman"/>
          <w:vertAlign w:val="subscript"/>
        </w:rPr>
        <w:t>F</w:t>
      </w:r>
      <w:proofErr w:type="spellEnd"/>
      <w:r w:rsidRPr="00B14675">
        <w:rPr>
          <w:rFonts w:ascii="Times New Roman" w:eastAsia="SimSun" w:hAnsi="Times New Roman"/>
        </w:rPr>
        <w:t>).  The bracketed expression (R</w:t>
      </w:r>
      <w:r w:rsidRPr="00CC2F81">
        <w:rPr>
          <w:rFonts w:ascii="Times New Roman" w:eastAsia="SimSun" w:hAnsi="Times New Roman"/>
          <w:vertAlign w:val="subscript"/>
        </w:rPr>
        <w:t>M</w:t>
      </w:r>
      <w:r w:rsidRPr="00B14675">
        <w:rPr>
          <w:rFonts w:ascii="Times New Roman" w:eastAsia="SimSun" w:hAnsi="Times New Roman"/>
        </w:rPr>
        <w:t xml:space="preserve"> - </w:t>
      </w:r>
      <w:proofErr w:type="spellStart"/>
      <w:r w:rsidRPr="00B14675">
        <w:rPr>
          <w:rFonts w:ascii="Times New Roman" w:eastAsia="SimSun" w:hAnsi="Times New Roman"/>
        </w:rPr>
        <w:t>R</w:t>
      </w:r>
      <w:r w:rsidRPr="00CC2F81">
        <w:rPr>
          <w:rFonts w:ascii="Times New Roman" w:eastAsia="SimSun" w:hAnsi="Times New Roman"/>
          <w:vertAlign w:val="subscript"/>
        </w:rPr>
        <w:t>F</w:t>
      </w:r>
      <w:proofErr w:type="spellEnd"/>
      <w:r w:rsidRPr="00B14675">
        <w:rPr>
          <w:rFonts w:ascii="Times New Roman" w:eastAsia="SimSun" w:hAnsi="Times New Roman"/>
        </w:rPr>
        <w:t xml:space="preserve">) expression </w:t>
      </w:r>
      <w:proofErr w:type="gramStart"/>
      <w:r w:rsidRPr="00B14675">
        <w:rPr>
          <w:rFonts w:ascii="Times New Roman" w:eastAsia="SimSun" w:hAnsi="Times New Roman"/>
        </w:rPr>
        <w:t>is known</w:t>
      </w:r>
      <w:proofErr w:type="gramEnd"/>
      <w:r w:rsidRPr="00B14675">
        <w:rPr>
          <w:rFonts w:ascii="Times New Roman" w:eastAsia="SimSun" w:hAnsi="Times New Roman"/>
        </w:rPr>
        <w:t xml:space="preserve"> as the market risk premium (</w:t>
      </w:r>
      <w:r w:rsidR="009353A7">
        <w:rPr>
          <w:rFonts w:ascii="Times New Roman" w:eastAsia="SimSun" w:hAnsi="Times New Roman"/>
        </w:rPr>
        <w:t>“</w:t>
      </w:r>
      <w:proofErr w:type="spellStart"/>
      <w:r w:rsidRPr="00B14675">
        <w:rPr>
          <w:rFonts w:ascii="Times New Roman" w:eastAsia="SimSun" w:hAnsi="Times New Roman"/>
        </w:rPr>
        <w:t>MRP</w:t>
      </w:r>
      <w:proofErr w:type="spellEnd"/>
      <w:r w:rsidR="009353A7">
        <w:rPr>
          <w:rFonts w:ascii="Times New Roman" w:eastAsia="SimSun" w:hAnsi="Times New Roman"/>
        </w:rPr>
        <w:t>”</w:t>
      </w:r>
      <w:r w:rsidRPr="00B14675">
        <w:rPr>
          <w:rFonts w:ascii="Times New Roman" w:eastAsia="SimSun" w:hAnsi="Times New Roman"/>
        </w:rPr>
        <w:t>).</w:t>
      </w:r>
    </w:p>
    <w:p w:rsidR="00E05A35" w:rsidRDefault="00492D49" w:rsidP="00864AA9">
      <w:pPr>
        <w:pStyle w:val="answer"/>
        <w:ind w:firstLine="0"/>
        <w:rPr>
          <w:rFonts w:ascii="Times New Roman" w:eastAsia="SimSun" w:hAnsi="Times New Roman"/>
        </w:rPr>
      </w:pPr>
      <w:r w:rsidRPr="00B14675">
        <w:rPr>
          <w:rFonts w:ascii="Times New Roman" w:eastAsia="SimSun" w:hAnsi="Times New Roman"/>
        </w:rPr>
        <w:lastRenderedPageBreak/>
        <w:t xml:space="preserve">To derive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risk premium estimate, three quantities are required:  the risk-free rate (</w:t>
      </w:r>
      <w:proofErr w:type="spellStart"/>
      <w:r w:rsidRPr="00B14675">
        <w:rPr>
          <w:rFonts w:ascii="Times New Roman" w:eastAsia="SimSun" w:hAnsi="Times New Roman"/>
        </w:rPr>
        <w:t>R</w:t>
      </w:r>
      <w:r w:rsidRPr="00CC2F81">
        <w:rPr>
          <w:rFonts w:ascii="Times New Roman" w:eastAsia="SimSun" w:hAnsi="Times New Roman"/>
          <w:vertAlign w:val="subscript"/>
        </w:rPr>
        <w:t>F</w:t>
      </w:r>
      <w:proofErr w:type="spellEnd"/>
      <w:r w:rsidRPr="00B14675">
        <w:rPr>
          <w:rFonts w:ascii="Times New Roman" w:eastAsia="SimSun" w:hAnsi="Times New Roman"/>
        </w:rPr>
        <w:t>), beta (</w:t>
      </w:r>
      <w:r w:rsidR="00CC2F81" w:rsidRPr="00B14675">
        <w:rPr>
          <w:rFonts w:ascii="Times New Roman" w:eastAsia="SimSun" w:hAnsi="Times New Roman"/>
        </w:rPr>
        <w:t>β</w:t>
      </w:r>
      <w:r w:rsidRPr="00B14675">
        <w:rPr>
          <w:rFonts w:ascii="Times New Roman" w:eastAsia="SimSun" w:hAnsi="Times New Roman"/>
        </w:rPr>
        <w:t xml:space="preserve">), and the </w:t>
      </w:r>
      <w:proofErr w:type="spellStart"/>
      <w:r w:rsidRPr="00B14675">
        <w:rPr>
          <w:rFonts w:ascii="Times New Roman" w:eastAsia="SimSun" w:hAnsi="Times New Roman"/>
        </w:rPr>
        <w:t>MRP</w:t>
      </w:r>
      <w:proofErr w:type="spellEnd"/>
      <w:r w:rsidRPr="00B14675">
        <w:rPr>
          <w:rFonts w:ascii="Times New Roman" w:eastAsia="SimSun" w:hAnsi="Times New Roman"/>
        </w:rPr>
        <w:t>, (R</w:t>
      </w:r>
      <w:r w:rsidRPr="00CC2F81">
        <w:rPr>
          <w:rFonts w:ascii="Times New Roman" w:eastAsia="SimSun" w:hAnsi="Times New Roman"/>
          <w:vertAlign w:val="subscript"/>
        </w:rPr>
        <w:t>M</w:t>
      </w:r>
      <w:r w:rsidRPr="00B14675">
        <w:rPr>
          <w:rFonts w:ascii="Times New Roman" w:eastAsia="SimSun" w:hAnsi="Times New Roman"/>
        </w:rPr>
        <w:t xml:space="preserve"> - </w:t>
      </w:r>
      <w:proofErr w:type="spellStart"/>
      <w:r w:rsidRPr="00B14675">
        <w:rPr>
          <w:rFonts w:ascii="Times New Roman" w:eastAsia="SimSun" w:hAnsi="Times New Roman"/>
        </w:rPr>
        <w:t>R</w:t>
      </w:r>
      <w:r w:rsidRPr="00CC2F81">
        <w:rPr>
          <w:rFonts w:ascii="Times New Roman" w:eastAsia="SimSun" w:hAnsi="Times New Roman"/>
          <w:vertAlign w:val="subscript"/>
        </w:rPr>
        <w:t>F</w:t>
      </w:r>
      <w:proofErr w:type="spellEnd"/>
      <w:r w:rsidRPr="00B14675">
        <w:rPr>
          <w:rFonts w:ascii="Times New Roman" w:eastAsia="SimSun" w:hAnsi="Times New Roman"/>
        </w:rPr>
        <w:t>).</w:t>
      </w:r>
    </w:p>
    <w:p w:rsidR="00E05A35" w:rsidRPr="00B14675" w:rsidRDefault="00E05A35" w:rsidP="00E05A35">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Pr>
          <w:rFonts w:ascii="Times New Roman" w:eastAsia="SimSun" w:hAnsi="Times New Roman"/>
        </w:rPr>
        <w:t>H</w:t>
      </w:r>
      <w:r w:rsidRPr="00B14675">
        <w:rPr>
          <w:rFonts w:ascii="Times New Roman" w:eastAsia="SimSun" w:hAnsi="Times New Roman"/>
        </w:rPr>
        <w:t xml:space="preserve">ow did you arrive at </w:t>
      </w:r>
      <w:r w:rsidR="004800FA">
        <w:rPr>
          <w:rFonts w:ascii="Times New Roman" w:eastAsia="SimSun" w:hAnsi="Times New Roman"/>
        </w:rPr>
        <w:t>the</w:t>
      </w:r>
      <w:r w:rsidRPr="00B14675">
        <w:rPr>
          <w:rFonts w:ascii="Times New Roman" w:eastAsia="SimSun" w:hAnsi="Times New Roman"/>
        </w:rPr>
        <w:t xml:space="preserve"> risk-free rate estimate of 5.0% in </w:t>
      </w:r>
      <w:r w:rsidR="004800FA">
        <w:rPr>
          <w:rFonts w:ascii="Times New Roman" w:eastAsia="SimSun" w:hAnsi="Times New Roman"/>
        </w:rPr>
        <w:t xml:space="preserve">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and risk premium analyses?</w:t>
      </w:r>
    </w:p>
    <w:p w:rsidR="00E05A35" w:rsidRPr="00B14675" w:rsidRDefault="00E05A35" w:rsidP="00E05A35">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To implement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and </w:t>
      </w:r>
      <w:r w:rsidR="00385A98" w:rsidRPr="00B14675">
        <w:rPr>
          <w:rFonts w:ascii="Times New Roman" w:eastAsia="SimSun" w:hAnsi="Times New Roman"/>
        </w:rPr>
        <w:t>risk premium</w:t>
      </w:r>
      <w:r w:rsidRPr="00B14675">
        <w:rPr>
          <w:rFonts w:ascii="Times New Roman" w:eastAsia="SimSun" w:hAnsi="Times New Roman"/>
        </w:rPr>
        <w:t xml:space="preserve"> methods, an estimate of the risk-free return is required as a benchmark.  I relied on noted economic forecasts</w:t>
      </w:r>
      <w:r>
        <w:rPr>
          <w:rFonts w:ascii="Times New Roman" w:eastAsia="SimSun" w:hAnsi="Times New Roman"/>
        </w:rPr>
        <w:t>,</w:t>
      </w:r>
      <w:r w:rsidRPr="00B14675">
        <w:rPr>
          <w:rFonts w:ascii="Times New Roman" w:eastAsia="SimSun" w:hAnsi="Times New Roman"/>
        </w:rPr>
        <w:t xml:space="preserve"> which call </w:t>
      </w:r>
      <w:proofErr w:type="gramStart"/>
      <w:r w:rsidRPr="00B14675">
        <w:rPr>
          <w:rFonts w:ascii="Times New Roman" w:eastAsia="SimSun" w:hAnsi="Times New Roman"/>
        </w:rPr>
        <w:t>for a rising trend in interest rates in response to the recovering economy, renewed inflation, and record high federal deficits</w:t>
      </w:r>
      <w:proofErr w:type="gramEnd"/>
      <w:r w:rsidRPr="00B14675">
        <w:rPr>
          <w:rFonts w:ascii="Times New Roman" w:eastAsia="SimSun" w:hAnsi="Times New Roman"/>
        </w:rPr>
        <w:t>.</w:t>
      </w:r>
    </w:p>
    <w:p w:rsidR="00E05A35" w:rsidRPr="00B14675" w:rsidRDefault="00E05A35" w:rsidP="00E05A35">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Why did you rely on long-term bonds instead of short-term bonds?</w:t>
      </w:r>
    </w:p>
    <w:p w:rsidR="00E05A35" w:rsidRPr="00B14675" w:rsidRDefault="00E05A35" w:rsidP="00E05A35">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The appropriate proxy for the risk-free rate in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is the return on the longest term Treasury bond possible.  This is because common stocks are very long-term instruments more akin to very long-term bonds rather than to short-term Treasury bills or intermediate-term Treasury notes.  In a risk premium model, the ideal estimate for the risk-free rate has a term to maturity equal to the security </w:t>
      </w:r>
      <w:proofErr w:type="gramStart"/>
      <w:r w:rsidRPr="00B14675">
        <w:rPr>
          <w:rFonts w:ascii="Times New Roman" w:eastAsia="SimSun" w:hAnsi="Times New Roman"/>
        </w:rPr>
        <w:t>being analyzed</w:t>
      </w:r>
      <w:proofErr w:type="gramEnd"/>
      <w:r w:rsidRPr="00B14675">
        <w:rPr>
          <w:rFonts w:ascii="Times New Roman" w:eastAsia="SimSun" w:hAnsi="Times New Roman"/>
        </w:rPr>
        <w:t xml:space="preserve">.  Since common stock is a very long-term investment because the cash flows to investors in the form of dividends last indefinitely, the yield on the longest-term possible government bonds, that is the yield on 30-year Treasury bonds, is the best measure of the risk-free rate for use in the </w:t>
      </w:r>
      <w:proofErr w:type="spellStart"/>
      <w:r w:rsidRPr="00B14675">
        <w:rPr>
          <w:rFonts w:ascii="Times New Roman" w:eastAsia="SimSun" w:hAnsi="Times New Roman"/>
        </w:rPr>
        <w:t>CAPM</w:t>
      </w:r>
      <w:proofErr w:type="spellEnd"/>
      <w:r w:rsidRPr="00B14675">
        <w:rPr>
          <w:rFonts w:ascii="Times New Roman" w:eastAsia="SimSun" w:hAnsi="Times New Roman"/>
        </w:rPr>
        <w:t>.  The expected common stock return is based on very long-term cash flows, regardless of an individual</w:t>
      </w:r>
      <w:r w:rsidR="009353A7">
        <w:rPr>
          <w:rFonts w:ascii="Times New Roman" w:eastAsia="SimSun" w:hAnsi="Times New Roman"/>
        </w:rPr>
        <w:t>’</w:t>
      </w:r>
      <w:r w:rsidRPr="00B14675">
        <w:rPr>
          <w:rFonts w:ascii="Times New Roman" w:eastAsia="SimSun" w:hAnsi="Times New Roman"/>
        </w:rPr>
        <w:t xml:space="preserve">s holding </w:t>
      </w:r>
      <w:proofErr w:type="gramStart"/>
      <w:r w:rsidRPr="00B14675">
        <w:rPr>
          <w:rFonts w:ascii="Times New Roman" w:eastAsia="SimSun" w:hAnsi="Times New Roman"/>
        </w:rPr>
        <w:t>time period</w:t>
      </w:r>
      <w:proofErr w:type="gramEnd"/>
      <w:r w:rsidRPr="00B14675">
        <w:rPr>
          <w:rFonts w:ascii="Times New Roman" w:eastAsia="SimSun" w:hAnsi="Times New Roman"/>
        </w:rPr>
        <w:t xml:space="preserve">.  Moreover, utility asset investments generally have very long-term useful lives and </w:t>
      </w:r>
      <w:proofErr w:type="gramStart"/>
      <w:r w:rsidRPr="00B14675">
        <w:rPr>
          <w:rFonts w:ascii="Times New Roman" w:eastAsia="SimSun" w:hAnsi="Times New Roman"/>
        </w:rPr>
        <w:t>should correspondingly be matched</w:t>
      </w:r>
      <w:proofErr w:type="gramEnd"/>
      <w:r w:rsidRPr="00B14675">
        <w:rPr>
          <w:rFonts w:ascii="Times New Roman" w:eastAsia="SimSun" w:hAnsi="Times New Roman"/>
        </w:rPr>
        <w:t xml:space="preserve"> with very long-term maturity financing instruments.</w:t>
      </w:r>
    </w:p>
    <w:p w:rsidR="00E05A35" w:rsidRPr="00B14675" w:rsidRDefault="00E05A35" w:rsidP="00E05A35">
      <w:pPr>
        <w:pStyle w:val="answer"/>
        <w:ind w:firstLine="0"/>
        <w:rPr>
          <w:rFonts w:ascii="Times New Roman" w:eastAsia="SimSun" w:hAnsi="Times New Roman"/>
        </w:rPr>
      </w:pPr>
      <w:r w:rsidRPr="00B14675">
        <w:rPr>
          <w:rFonts w:ascii="Times New Roman" w:eastAsia="SimSun" w:hAnsi="Times New Roman"/>
        </w:rPr>
        <w:lastRenderedPageBreak/>
        <w:t xml:space="preserve">While long-term Treasury bonds are potentially subject to interest rate risk, this is only true if the bonds </w:t>
      </w:r>
      <w:proofErr w:type="gramStart"/>
      <w:r w:rsidRPr="00B14675">
        <w:rPr>
          <w:rFonts w:ascii="Times New Roman" w:eastAsia="SimSun" w:hAnsi="Times New Roman"/>
        </w:rPr>
        <w:t>are sold</w:t>
      </w:r>
      <w:proofErr w:type="gramEnd"/>
      <w:r w:rsidRPr="00B14675">
        <w:rPr>
          <w:rFonts w:ascii="Times New Roman" w:eastAsia="SimSun" w:hAnsi="Times New Roman"/>
        </w:rPr>
        <w:t xml:space="preserve"> prior to maturity.  A substantial fraction of bond market participants, usually institutional investors with long-term liabilities (e.g., pension funds and insurance companies), in </w:t>
      </w:r>
      <w:proofErr w:type="gramStart"/>
      <w:r w:rsidRPr="00B14675">
        <w:rPr>
          <w:rFonts w:ascii="Times New Roman" w:eastAsia="SimSun" w:hAnsi="Times New Roman"/>
        </w:rPr>
        <w:t>fact</w:t>
      </w:r>
      <w:proofErr w:type="gramEnd"/>
      <w:r w:rsidRPr="00B14675">
        <w:rPr>
          <w:rFonts w:ascii="Times New Roman" w:eastAsia="SimSun" w:hAnsi="Times New Roman"/>
        </w:rPr>
        <w:t xml:space="preserve"> hold bonds until they mature, and therefore are not subject to interest rate risk.  Moreover, institutional bondholders neutralize the impact of interest rate changes by matching the maturity of a bond portfolio with the </w:t>
      </w:r>
      <w:proofErr w:type="gramStart"/>
      <w:r w:rsidRPr="00B14675">
        <w:rPr>
          <w:rFonts w:ascii="Times New Roman" w:eastAsia="SimSun" w:hAnsi="Times New Roman"/>
        </w:rPr>
        <w:t>investment planning</w:t>
      </w:r>
      <w:proofErr w:type="gramEnd"/>
      <w:r w:rsidRPr="00B14675">
        <w:rPr>
          <w:rFonts w:ascii="Times New Roman" w:eastAsia="SimSun" w:hAnsi="Times New Roman"/>
        </w:rPr>
        <w:t xml:space="preserve"> period, or by engaging in hedging transactions in the financial futures markets.  The merits and mechanics of such immunization strategies </w:t>
      </w:r>
      <w:proofErr w:type="gramStart"/>
      <w:r w:rsidRPr="00B14675">
        <w:rPr>
          <w:rFonts w:ascii="Times New Roman" w:eastAsia="SimSun" w:hAnsi="Times New Roman"/>
        </w:rPr>
        <w:t>are well documented</w:t>
      </w:r>
      <w:proofErr w:type="gramEnd"/>
      <w:r w:rsidRPr="00B14675">
        <w:rPr>
          <w:rFonts w:ascii="Times New Roman" w:eastAsia="SimSun" w:hAnsi="Times New Roman"/>
        </w:rPr>
        <w:t xml:space="preserve"> by both academicians and practitioners.</w:t>
      </w:r>
    </w:p>
    <w:p w:rsidR="00E05A35" w:rsidRPr="00B14675" w:rsidRDefault="00E05A35" w:rsidP="00E05A35">
      <w:pPr>
        <w:pStyle w:val="answer"/>
        <w:ind w:firstLine="0"/>
        <w:rPr>
          <w:rFonts w:ascii="Times New Roman" w:eastAsia="SimSun" w:hAnsi="Times New Roman"/>
        </w:rPr>
      </w:pPr>
      <w:r w:rsidRPr="00B14675">
        <w:rPr>
          <w:rFonts w:ascii="Times New Roman" w:eastAsia="SimSun" w:hAnsi="Times New Roman"/>
        </w:rPr>
        <w:t xml:space="preserve">Another reason for utilizing the longest maturity Treasury bond possible is that common equity has an infinite life span, and the inflation expectations embodied in its market-required rate of return will therefore be equal to the inflation rate anticipated to prevail over the very long term.  The same expectation </w:t>
      </w:r>
      <w:proofErr w:type="gramStart"/>
      <w:r w:rsidRPr="00B14675">
        <w:rPr>
          <w:rFonts w:ascii="Times New Roman" w:eastAsia="SimSun" w:hAnsi="Times New Roman"/>
        </w:rPr>
        <w:t>should be embodied</w:t>
      </w:r>
      <w:proofErr w:type="gramEnd"/>
      <w:r w:rsidRPr="00B14675">
        <w:rPr>
          <w:rFonts w:ascii="Times New Roman" w:eastAsia="SimSun" w:hAnsi="Times New Roman"/>
        </w:rPr>
        <w:t xml:space="preserve"> in the risk-free rate used in applying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model.  It </w:t>
      </w:r>
      <w:proofErr w:type="gramStart"/>
      <w:r w:rsidRPr="00B14675">
        <w:rPr>
          <w:rFonts w:ascii="Times New Roman" w:eastAsia="SimSun" w:hAnsi="Times New Roman"/>
        </w:rPr>
        <w:t>stands to reason</w:t>
      </w:r>
      <w:proofErr w:type="gramEnd"/>
      <w:r w:rsidRPr="00B14675">
        <w:rPr>
          <w:rFonts w:ascii="Times New Roman" w:eastAsia="SimSun" w:hAnsi="Times New Roman"/>
        </w:rPr>
        <w:t xml:space="preserve"> that the yields on 30-year Treasury bonds will more closely incorporate within their yields the inflation expectations that influence the prices of common stocks than do short-term Treasury bills or intermediate term U.S. Treasury notes.</w:t>
      </w:r>
    </w:p>
    <w:p w:rsidR="00E05A35" w:rsidRPr="00B14675" w:rsidRDefault="00E05A35" w:rsidP="00E05A35">
      <w:pPr>
        <w:pStyle w:val="answer"/>
        <w:ind w:firstLine="0"/>
        <w:rPr>
          <w:rFonts w:ascii="Times New Roman" w:eastAsia="SimSun" w:hAnsi="Times New Roman"/>
        </w:rPr>
      </w:pPr>
      <w:r w:rsidRPr="00B14675">
        <w:rPr>
          <w:rFonts w:ascii="Times New Roman" w:eastAsia="SimSun" w:hAnsi="Times New Roman"/>
        </w:rPr>
        <w:t xml:space="preserve">Among U.S. Treasury securities, 30-year Treasury bonds have the longest term to maturity and the yields on such securities </w:t>
      </w:r>
      <w:proofErr w:type="gramStart"/>
      <w:r w:rsidRPr="00B14675">
        <w:rPr>
          <w:rFonts w:ascii="Times New Roman" w:eastAsia="SimSun" w:hAnsi="Times New Roman"/>
        </w:rPr>
        <w:t>should be used</w:t>
      </w:r>
      <w:proofErr w:type="gramEnd"/>
      <w:r w:rsidRPr="00B14675">
        <w:rPr>
          <w:rFonts w:ascii="Times New Roman" w:eastAsia="SimSun" w:hAnsi="Times New Roman"/>
        </w:rPr>
        <w:t xml:space="preserve"> as proxies for the risk-free rate in applying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Therefore, I have relied on the yield on 30-year Treasury bonds in implementing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and risk premium methods.</w:t>
      </w:r>
    </w:p>
    <w:p w:rsidR="00E05A35" w:rsidRPr="00B14675" w:rsidRDefault="00E05A35" w:rsidP="00E05A35">
      <w:pPr>
        <w:pStyle w:val="question"/>
        <w:keepNext/>
        <w:keepLines/>
        <w:spacing w:before="120"/>
        <w:rPr>
          <w:rFonts w:ascii="Times New Roman" w:hAnsi="Times New Roman"/>
        </w:rPr>
      </w:pPr>
      <w:r w:rsidRPr="00B14675">
        <w:rPr>
          <w:rFonts w:ascii="Times New Roman" w:eastAsia="SimSun" w:hAnsi="Times New Roman"/>
        </w:rPr>
        <w:lastRenderedPageBreak/>
        <w:t>Q.</w:t>
      </w:r>
      <w:r w:rsidRPr="00B14675">
        <w:rPr>
          <w:rFonts w:ascii="Times New Roman" w:eastAsia="SimSun" w:hAnsi="Times New Roman"/>
        </w:rPr>
        <w:tab/>
      </w:r>
      <w:r>
        <w:rPr>
          <w:rFonts w:ascii="Times New Roman" w:eastAsia="SimSun" w:hAnsi="Times New Roman"/>
        </w:rPr>
        <w:t>A</w:t>
      </w:r>
      <w:r w:rsidRPr="00B14675">
        <w:rPr>
          <w:rFonts w:ascii="Times New Roman" w:eastAsia="SimSun" w:hAnsi="Times New Roman"/>
        </w:rPr>
        <w:t xml:space="preserve">re there other reasons why you reject short-term interest rates as proxies for the risk-free rate in implementing the </w:t>
      </w:r>
      <w:proofErr w:type="spellStart"/>
      <w:r w:rsidRPr="00B14675">
        <w:rPr>
          <w:rFonts w:ascii="Times New Roman" w:eastAsia="SimSun" w:hAnsi="Times New Roman"/>
        </w:rPr>
        <w:t>CAPM</w:t>
      </w:r>
      <w:proofErr w:type="spellEnd"/>
      <w:r w:rsidRPr="00B14675">
        <w:rPr>
          <w:rFonts w:ascii="Times New Roman" w:eastAsia="SimSun" w:hAnsi="Times New Roman"/>
        </w:rPr>
        <w:t>?</w:t>
      </w:r>
    </w:p>
    <w:p w:rsidR="00E05A35" w:rsidRPr="00B14675" w:rsidRDefault="00E05A35" w:rsidP="00E05A35">
      <w:pPr>
        <w:pStyle w:val="answer"/>
        <w:rPr>
          <w:rFonts w:ascii="Times New Roman" w:eastAsia="SimSun" w:hAnsi="Times New Roman"/>
        </w:rPr>
      </w:pPr>
      <w:proofErr w:type="gramStart"/>
      <w:r w:rsidRPr="00B14675">
        <w:rPr>
          <w:rFonts w:ascii="Times New Roman" w:eastAsia="SimSun" w:hAnsi="Times New Roman"/>
        </w:rPr>
        <w:t>A.</w:t>
      </w:r>
      <w:r w:rsidRPr="00B14675">
        <w:rPr>
          <w:rFonts w:ascii="Times New Roman" w:eastAsia="SimSun" w:hAnsi="Times New Roman"/>
        </w:rPr>
        <w:tab/>
        <w:t>Yes.</w:t>
      </w:r>
      <w:proofErr w:type="gramEnd"/>
      <w:r w:rsidRPr="00B14675">
        <w:rPr>
          <w:rFonts w:ascii="Times New Roman" w:eastAsia="SimSun" w:hAnsi="Times New Roman"/>
        </w:rPr>
        <w:t xml:space="preserve">  Short-term rates are volatile, fluctuate widely, and are subject to more random disturbances than are long-term rates.  Short-term rates are largely administered rates.  For example, Treasury bills are used by the Federal Reserve as a policy vehicle to stimulate the economy and to control the money supply, and are used by foreign governments, companies, and individuals as a temporary </w:t>
      </w:r>
      <w:proofErr w:type="gramStart"/>
      <w:r w:rsidRPr="00B14675">
        <w:rPr>
          <w:rFonts w:ascii="Times New Roman" w:eastAsia="SimSun" w:hAnsi="Times New Roman"/>
        </w:rPr>
        <w:t>safe-house</w:t>
      </w:r>
      <w:proofErr w:type="gramEnd"/>
      <w:r w:rsidRPr="00B14675">
        <w:rPr>
          <w:rFonts w:ascii="Times New Roman" w:eastAsia="SimSun" w:hAnsi="Times New Roman"/>
        </w:rPr>
        <w:t xml:space="preserve"> for money.</w:t>
      </w:r>
    </w:p>
    <w:p w:rsidR="00E05A35" w:rsidRPr="00B14675" w:rsidRDefault="00E05A35" w:rsidP="00E05A35">
      <w:pPr>
        <w:pStyle w:val="answer"/>
        <w:ind w:firstLine="0"/>
        <w:rPr>
          <w:rFonts w:ascii="Times New Roman" w:eastAsia="SimSun" w:hAnsi="Times New Roman"/>
        </w:rPr>
      </w:pPr>
      <w:r w:rsidRPr="00B14675">
        <w:rPr>
          <w:rFonts w:ascii="Times New Roman" w:eastAsia="SimSun" w:hAnsi="Times New Roman"/>
        </w:rPr>
        <w:t>As a practical matter, it makes no sense to match the return on common stock to the yield on 90-day Treasury Bills.  This is because short-term rates, such as the yield on 90-day Treasury Bills, fluctuate widely, leading to volatile and unreliable equity return estimates.  Moreover, yields on 90-day Treasury Bills typically do not match the equity investor</w:t>
      </w:r>
      <w:r w:rsidR="009353A7">
        <w:rPr>
          <w:rFonts w:ascii="Times New Roman" w:eastAsia="SimSun" w:hAnsi="Times New Roman"/>
        </w:rPr>
        <w:t>’</w:t>
      </w:r>
      <w:r w:rsidRPr="00B14675">
        <w:rPr>
          <w:rFonts w:ascii="Times New Roman" w:eastAsia="SimSun" w:hAnsi="Times New Roman"/>
        </w:rPr>
        <w:t>s planning horizon.  Equity investors generally have an investment horizon far in excess of 90 days.</w:t>
      </w:r>
    </w:p>
    <w:p w:rsidR="00E05A35" w:rsidRDefault="00E05A35" w:rsidP="00E05A35">
      <w:pPr>
        <w:pStyle w:val="answer"/>
        <w:ind w:firstLine="0"/>
        <w:rPr>
          <w:rFonts w:ascii="Times New Roman" w:eastAsia="SimSun" w:hAnsi="Times New Roman"/>
        </w:rPr>
      </w:pPr>
      <w:r w:rsidRPr="00B14675">
        <w:rPr>
          <w:rFonts w:ascii="Times New Roman" w:eastAsia="SimSun" w:hAnsi="Times New Roman"/>
        </w:rPr>
        <w:t xml:space="preserve">As a conceptual matter, short-term Treasury </w:t>
      </w:r>
      <w:proofErr w:type="gramStart"/>
      <w:r w:rsidRPr="00B14675">
        <w:rPr>
          <w:rFonts w:ascii="Times New Roman" w:eastAsia="SimSun" w:hAnsi="Times New Roman"/>
        </w:rPr>
        <w:t>Bill</w:t>
      </w:r>
      <w:proofErr w:type="gramEnd"/>
      <w:r w:rsidRPr="00B14675">
        <w:rPr>
          <w:rFonts w:ascii="Times New Roman" w:eastAsia="SimSun" w:hAnsi="Times New Roman"/>
        </w:rPr>
        <w:t xml:space="preserve"> yields reflect the impact of factors different from those influencing the yields on long-term securities such as common stock.  For example, the premium for expected inflation embedded into 90-day Treasury Bills is likely to be far different </w:t>
      </w:r>
      <w:proofErr w:type="gramStart"/>
      <w:r w:rsidRPr="00B14675">
        <w:rPr>
          <w:rFonts w:ascii="Times New Roman" w:eastAsia="SimSun" w:hAnsi="Times New Roman"/>
        </w:rPr>
        <w:t>than</w:t>
      </w:r>
      <w:proofErr w:type="gramEnd"/>
      <w:r w:rsidRPr="00B14675">
        <w:rPr>
          <w:rFonts w:ascii="Times New Roman" w:eastAsia="SimSun" w:hAnsi="Times New Roman"/>
        </w:rPr>
        <w:t xml:space="preserve"> the inflationary premium embedded into long-term securities yields.  On grounds of stability and consistency, the yields on long-term Treasury bonds match more closely with common stock returns.</w:t>
      </w:r>
    </w:p>
    <w:p w:rsidR="00CF42E3" w:rsidRPr="00B14675" w:rsidRDefault="00CF42E3" w:rsidP="00CF42E3">
      <w:pPr>
        <w:pStyle w:val="question"/>
        <w:keepNext/>
        <w:keepLines/>
        <w:spacing w:before="120"/>
        <w:rPr>
          <w:rFonts w:ascii="Times New Roman" w:hAnsi="Times New Roman"/>
        </w:rPr>
      </w:pPr>
      <w:r w:rsidRPr="00B14675">
        <w:rPr>
          <w:rFonts w:ascii="Times New Roman" w:eastAsia="SimSun" w:hAnsi="Times New Roman"/>
        </w:rPr>
        <w:lastRenderedPageBreak/>
        <w:t>Q.</w:t>
      </w:r>
      <w:r w:rsidRPr="00B14675">
        <w:rPr>
          <w:rFonts w:ascii="Times New Roman" w:eastAsia="SimSun" w:hAnsi="Times New Roman"/>
        </w:rPr>
        <w:tab/>
      </w:r>
      <w:r>
        <w:rPr>
          <w:rFonts w:ascii="Times New Roman" w:eastAsia="SimSun" w:hAnsi="Times New Roman"/>
        </w:rPr>
        <w:t>Wh</w:t>
      </w:r>
      <w:r w:rsidRPr="00B14675">
        <w:rPr>
          <w:rFonts w:ascii="Times New Roman" w:eastAsia="SimSun" w:hAnsi="Times New Roman"/>
        </w:rPr>
        <w:t xml:space="preserve">y did you ignore the current </w:t>
      </w:r>
      <w:r>
        <w:rPr>
          <w:rFonts w:ascii="Times New Roman" w:eastAsia="SimSun" w:hAnsi="Times New Roman"/>
        </w:rPr>
        <w:t xml:space="preserve">or then-current </w:t>
      </w:r>
      <w:r w:rsidRPr="00B14675">
        <w:rPr>
          <w:rFonts w:ascii="Times New Roman" w:eastAsia="SimSun" w:hAnsi="Times New Roman"/>
        </w:rPr>
        <w:t xml:space="preserve">level of interest rates in developing </w:t>
      </w:r>
      <w:r w:rsidR="004800FA">
        <w:rPr>
          <w:rFonts w:ascii="Times New Roman" w:eastAsia="SimSun" w:hAnsi="Times New Roman"/>
        </w:rPr>
        <w:t>the</w:t>
      </w:r>
      <w:r w:rsidRPr="00B14675">
        <w:rPr>
          <w:rFonts w:ascii="Times New Roman" w:eastAsia="SimSun" w:hAnsi="Times New Roman"/>
        </w:rPr>
        <w:t xml:space="preserve"> proxy for the risk-free rate in a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analysis?</w:t>
      </w:r>
    </w:p>
    <w:p w:rsidR="00CF42E3" w:rsidRDefault="00CF42E3" w:rsidP="00CF42E3">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is a forward-looking model based on expectations of the future.  As a result, in order to produce a meaningful estimate of investors</w:t>
      </w:r>
      <w:r w:rsidR="009353A7">
        <w:rPr>
          <w:rFonts w:ascii="Times New Roman" w:eastAsia="SimSun" w:hAnsi="Times New Roman"/>
        </w:rPr>
        <w:t>’</w:t>
      </w:r>
      <w:r w:rsidRPr="00B14675">
        <w:rPr>
          <w:rFonts w:ascii="Times New Roman" w:eastAsia="SimSun" w:hAnsi="Times New Roman"/>
        </w:rPr>
        <w:t xml:space="preserve"> required rate of return,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must be applied using data that reflects the expectations of actual investors in the market.  While investors examine history as a guide to the future, it is the expectations of future events that influence security values and the cost of capital.</w:t>
      </w:r>
    </w:p>
    <w:p w:rsidR="00925548" w:rsidRPr="00B14675" w:rsidRDefault="00925548" w:rsidP="00925548">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Pr>
          <w:rFonts w:ascii="Times New Roman" w:eastAsia="SimSun" w:hAnsi="Times New Roman"/>
        </w:rPr>
        <w:t>H</w:t>
      </w:r>
      <w:r w:rsidRPr="00B14675">
        <w:rPr>
          <w:rFonts w:ascii="Times New Roman" w:eastAsia="SimSun" w:hAnsi="Times New Roman"/>
        </w:rPr>
        <w:t xml:space="preserve">ow did you select the beta for </w:t>
      </w:r>
      <w:r w:rsidR="004800FA">
        <w:rPr>
          <w:rFonts w:ascii="Times New Roman" w:eastAsia="SimSun" w:hAnsi="Times New Roman"/>
        </w:rPr>
        <w:t xml:space="preserve">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analys</w:t>
      </w:r>
      <w:r>
        <w:rPr>
          <w:rFonts w:ascii="Times New Roman" w:eastAsia="SimSun" w:hAnsi="Times New Roman"/>
        </w:rPr>
        <w:t>e</w:t>
      </w:r>
      <w:r w:rsidRPr="00B14675">
        <w:rPr>
          <w:rFonts w:ascii="Times New Roman" w:eastAsia="SimSun" w:hAnsi="Times New Roman"/>
        </w:rPr>
        <w:t>s?</w:t>
      </w:r>
    </w:p>
    <w:p w:rsidR="00925548" w:rsidRDefault="00925548" w:rsidP="00925548">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A major thrust of modern financial theory as embodied in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is that perfectly diversified investors can eliminate the company-specific component of </w:t>
      </w:r>
      <w:proofErr w:type="gramStart"/>
      <w:r w:rsidRPr="00B14675">
        <w:rPr>
          <w:rFonts w:ascii="Times New Roman" w:eastAsia="SimSun" w:hAnsi="Times New Roman"/>
        </w:rPr>
        <w:t>risk,</w:t>
      </w:r>
      <w:proofErr w:type="gramEnd"/>
      <w:r w:rsidRPr="00B14675">
        <w:rPr>
          <w:rFonts w:ascii="Times New Roman" w:eastAsia="SimSun" w:hAnsi="Times New Roman"/>
        </w:rPr>
        <w:t xml:space="preserve"> and that only market risk remains.  The latter is technically known as </w:t>
      </w:r>
      <w:r w:rsidR="009353A7">
        <w:rPr>
          <w:rFonts w:ascii="Times New Roman" w:eastAsia="SimSun" w:hAnsi="Times New Roman"/>
        </w:rPr>
        <w:t>“</w:t>
      </w:r>
      <w:r w:rsidRPr="00B14675">
        <w:rPr>
          <w:rFonts w:ascii="Times New Roman" w:eastAsia="SimSun" w:hAnsi="Times New Roman"/>
        </w:rPr>
        <w:t>beta</w:t>
      </w:r>
      <w:r w:rsidR="009353A7">
        <w:rPr>
          <w:rFonts w:ascii="Times New Roman" w:eastAsia="SimSun" w:hAnsi="Times New Roman"/>
        </w:rPr>
        <w:t>”</w:t>
      </w:r>
      <w:r w:rsidRPr="00B14675">
        <w:rPr>
          <w:rFonts w:ascii="Times New Roman" w:eastAsia="SimSun" w:hAnsi="Times New Roman"/>
        </w:rPr>
        <w:t xml:space="preserve"> (β), or </w:t>
      </w:r>
      <w:r w:rsidR="009353A7">
        <w:rPr>
          <w:rFonts w:ascii="Times New Roman" w:eastAsia="SimSun" w:hAnsi="Times New Roman"/>
        </w:rPr>
        <w:t>“</w:t>
      </w:r>
      <w:r w:rsidRPr="00B14675">
        <w:rPr>
          <w:rFonts w:ascii="Times New Roman" w:eastAsia="SimSun" w:hAnsi="Times New Roman"/>
        </w:rPr>
        <w:t>systematic risk</w:t>
      </w:r>
      <w:proofErr w:type="gramStart"/>
      <w:r w:rsidR="009353A7">
        <w:rPr>
          <w:rFonts w:ascii="Times New Roman" w:eastAsia="SimSun" w:hAnsi="Times New Roman"/>
        </w:rPr>
        <w:t>”</w:t>
      </w:r>
      <w:r w:rsidRPr="00B14675">
        <w:rPr>
          <w:rFonts w:ascii="Times New Roman" w:eastAsia="SimSun" w:hAnsi="Times New Roman"/>
        </w:rPr>
        <w:t>.</w:t>
      </w:r>
      <w:proofErr w:type="gramEnd"/>
      <w:r w:rsidRPr="00B14675">
        <w:rPr>
          <w:rFonts w:ascii="Times New Roman" w:eastAsia="SimSun" w:hAnsi="Times New Roman"/>
        </w:rPr>
        <w:t xml:space="preserve">  The beta coefficient measures change in a security</w:t>
      </w:r>
      <w:r w:rsidR="009353A7">
        <w:rPr>
          <w:rFonts w:ascii="Times New Roman" w:eastAsia="SimSun" w:hAnsi="Times New Roman"/>
        </w:rPr>
        <w:t>’</w:t>
      </w:r>
      <w:r w:rsidRPr="00B14675">
        <w:rPr>
          <w:rFonts w:ascii="Times New Roman" w:eastAsia="SimSun" w:hAnsi="Times New Roman"/>
        </w:rPr>
        <w:t xml:space="preserve">s return relative to that of the market.  The beta coefficient states the extent and direction of movement in the rate of return on a stock relative to the movement in the rate of return on the market as a whole.  It indicates the change in the rate of return on a stock associated with a </w:t>
      </w:r>
      <w:proofErr w:type="gramStart"/>
      <w:r w:rsidRPr="00B14675">
        <w:rPr>
          <w:rFonts w:ascii="Times New Roman" w:eastAsia="SimSun" w:hAnsi="Times New Roman"/>
        </w:rPr>
        <w:t>one percentage</w:t>
      </w:r>
      <w:proofErr w:type="gramEnd"/>
      <w:r w:rsidRPr="00B14675">
        <w:rPr>
          <w:rFonts w:ascii="Times New Roman" w:eastAsia="SimSun" w:hAnsi="Times New Roman"/>
        </w:rPr>
        <w:t xml:space="preserve"> point change in the rate of return on the market, and thus measures the degree to which a particular stock shares the risk of the market as a whole.  Modern financial theory has established that beta incorporates several economic characteristics of a corporation that </w:t>
      </w:r>
      <w:proofErr w:type="gramStart"/>
      <w:r w:rsidRPr="00B14675">
        <w:rPr>
          <w:rFonts w:ascii="Times New Roman" w:eastAsia="SimSun" w:hAnsi="Times New Roman"/>
        </w:rPr>
        <w:t>are reflected</w:t>
      </w:r>
      <w:proofErr w:type="gramEnd"/>
      <w:r w:rsidRPr="00B14675">
        <w:rPr>
          <w:rFonts w:ascii="Times New Roman" w:eastAsia="SimSun" w:hAnsi="Times New Roman"/>
        </w:rPr>
        <w:t xml:space="preserve"> in investors</w:t>
      </w:r>
      <w:r w:rsidR="009353A7">
        <w:rPr>
          <w:rFonts w:ascii="Times New Roman" w:eastAsia="SimSun" w:hAnsi="Times New Roman"/>
        </w:rPr>
        <w:t>’</w:t>
      </w:r>
      <w:r w:rsidRPr="00B14675">
        <w:rPr>
          <w:rFonts w:ascii="Times New Roman" w:eastAsia="SimSun" w:hAnsi="Times New Roman"/>
        </w:rPr>
        <w:t xml:space="preserve"> return requirements.</w:t>
      </w:r>
      <w:r>
        <w:rPr>
          <w:rFonts w:ascii="Times New Roman" w:eastAsia="SimSun" w:hAnsi="Times New Roman"/>
        </w:rPr>
        <w:t xml:space="preserve">  </w:t>
      </w:r>
      <w:r w:rsidRPr="00B14675">
        <w:rPr>
          <w:rFonts w:ascii="Times New Roman" w:eastAsia="SimSun" w:hAnsi="Times New Roman"/>
        </w:rPr>
        <w:t xml:space="preserve">PSE </w:t>
      </w:r>
      <w:proofErr w:type="gramStart"/>
      <w:r w:rsidRPr="00B14675">
        <w:rPr>
          <w:rFonts w:ascii="Times New Roman" w:eastAsia="SimSun" w:hAnsi="Times New Roman"/>
        </w:rPr>
        <w:t>is not publicly traded</w:t>
      </w:r>
      <w:proofErr w:type="gramEnd"/>
      <w:r w:rsidRPr="00B14675">
        <w:rPr>
          <w:rFonts w:ascii="Times New Roman" w:eastAsia="SimSun" w:hAnsi="Times New Roman"/>
        </w:rPr>
        <w:t xml:space="preserve">, and therefore, proxies must be used.  </w:t>
      </w:r>
    </w:p>
    <w:p w:rsidR="00210F60" w:rsidRPr="00B14675" w:rsidRDefault="00210F60" w:rsidP="00210F60">
      <w:pPr>
        <w:pStyle w:val="question"/>
        <w:keepNext/>
        <w:keepLines/>
        <w:spacing w:before="120"/>
        <w:rPr>
          <w:rFonts w:ascii="Times New Roman" w:hAnsi="Times New Roman"/>
        </w:rPr>
      </w:pPr>
      <w:r w:rsidRPr="00B14675">
        <w:rPr>
          <w:rFonts w:ascii="Times New Roman" w:eastAsia="SimSun" w:hAnsi="Times New Roman"/>
        </w:rPr>
        <w:lastRenderedPageBreak/>
        <w:t>Q.</w:t>
      </w:r>
      <w:r w:rsidRPr="00B14675">
        <w:rPr>
          <w:rFonts w:ascii="Times New Roman" w:eastAsia="SimSun" w:hAnsi="Times New Roman"/>
        </w:rPr>
        <w:tab/>
        <w:t xml:space="preserve">Can you describe the historical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study used in </w:t>
      </w:r>
      <w:r w:rsidR="004800FA">
        <w:rPr>
          <w:rFonts w:ascii="Times New Roman" w:eastAsia="SimSun" w:hAnsi="Times New Roman"/>
        </w:rPr>
        <w:t xml:space="preserve">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analysis?</w:t>
      </w:r>
    </w:p>
    <w:p w:rsidR="00210F60" w:rsidRPr="00B14675" w:rsidRDefault="00210F60" w:rsidP="00210F60">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Yes</w:t>
      </w:r>
      <w:proofErr w:type="gramStart"/>
      <w:r w:rsidRPr="00B14675">
        <w:rPr>
          <w:rFonts w:ascii="Times New Roman" w:eastAsia="SimSun" w:hAnsi="Times New Roman"/>
        </w:rPr>
        <w:t xml:space="preserve">. </w:t>
      </w:r>
      <w:proofErr w:type="gramEnd"/>
      <w:r w:rsidRPr="00B14675">
        <w:rPr>
          <w:rFonts w:ascii="Times New Roman" w:eastAsia="SimSun" w:hAnsi="Times New Roman"/>
        </w:rPr>
        <w:t xml:space="preserve">The historical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estimate </w:t>
      </w:r>
      <w:proofErr w:type="gramStart"/>
      <w:r w:rsidRPr="00B14675">
        <w:rPr>
          <w:rFonts w:ascii="Times New Roman" w:eastAsia="SimSun" w:hAnsi="Times New Roman"/>
        </w:rPr>
        <w:t>is based</w:t>
      </w:r>
      <w:proofErr w:type="gramEnd"/>
      <w:r w:rsidRPr="00B14675">
        <w:rPr>
          <w:rFonts w:ascii="Times New Roman" w:eastAsia="SimSun" w:hAnsi="Times New Roman"/>
        </w:rPr>
        <w:t xml:space="preserve"> on the results obtained in the Morningstar (formerly Ibbotson Associates) study, Ibbotson </w:t>
      </w:r>
      <w:proofErr w:type="spellStart"/>
      <w:r w:rsidRPr="00B14675">
        <w:rPr>
          <w:rFonts w:ascii="Times New Roman" w:eastAsia="SimSun" w:hAnsi="Times New Roman"/>
        </w:rPr>
        <w:t>SBBI</w:t>
      </w:r>
      <w:proofErr w:type="spellEnd"/>
      <w:r w:rsidRPr="00B14675">
        <w:rPr>
          <w:rFonts w:ascii="Times New Roman" w:eastAsia="SimSun" w:hAnsi="Times New Roman"/>
        </w:rPr>
        <w:t xml:space="preserve"> 2014 Classic Yearbook, which compiles historical returns from 1926 to 2013.  This well-known study shows that a very broad market sample of common stocks outperformed long-term U.S. Government bonds by 6.2%.  The historical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over the income component of long-term Government bonds rather than over the total return is 7.0%.  Morningstar recommends the use of the latter as a more reliable estimate of the historical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and I concur with this viewpoint.  The historical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w:t>
      </w:r>
      <w:proofErr w:type="gramStart"/>
      <w:r w:rsidRPr="00B14675">
        <w:rPr>
          <w:rFonts w:ascii="Times New Roman" w:eastAsia="SimSun" w:hAnsi="Times New Roman"/>
        </w:rPr>
        <w:t>should be computed</w:t>
      </w:r>
      <w:proofErr w:type="gramEnd"/>
      <w:r w:rsidRPr="00B14675">
        <w:rPr>
          <w:rFonts w:ascii="Times New Roman" w:eastAsia="SimSun" w:hAnsi="Times New Roman"/>
        </w:rPr>
        <w:t xml:space="preserve"> using the income component of bond returns because the intent, even using historical data, is to identify an expected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This is because the income component of total bond return (i.e., the coupon rate) is a far better estimate of expected return than the total return (i.e., the coupon rate + capital gain), because both realized capital gains and realized losses are largely unanticipated by bond investors.  The long-horizon (1926-2013)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(based on income returns, as required) </w:t>
      </w:r>
      <w:proofErr w:type="gramStart"/>
      <w:r w:rsidRPr="00B14675">
        <w:rPr>
          <w:rFonts w:ascii="Times New Roman" w:eastAsia="SimSun" w:hAnsi="Times New Roman"/>
        </w:rPr>
        <w:t>is specifically calculated</w:t>
      </w:r>
      <w:proofErr w:type="gramEnd"/>
      <w:r w:rsidRPr="00B14675">
        <w:rPr>
          <w:rFonts w:ascii="Times New Roman" w:eastAsia="SimSun" w:hAnsi="Times New Roman"/>
        </w:rPr>
        <w:t xml:space="preserve"> to be 7.0% rather than 6.2%.</w:t>
      </w:r>
    </w:p>
    <w:p w:rsidR="00210F60" w:rsidRPr="00B14675" w:rsidRDefault="00210F60" w:rsidP="00210F60">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 xml:space="preserve">On what maturity bond does the Morningstar historical risk premium data </w:t>
      </w:r>
      <w:proofErr w:type="gramStart"/>
      <w:r w:rsidRPr="00B14675">
        <w:rPr>
          <w:rFonts w:ascii="Times New Roman" w:eastAsia="SimSun" w:hAnsi="Times New Roman"/>
        </w:rPr>
        <w:t>rely?</w:t>
      </w:r>
      <w:proofErr w:type="gramEnd"/>
    </w:p>
    <w:p w:rsidR="00210F60" w:rsidRPr="00B14675" w:rsidRDefault="00210F60" w:rsidP="00210F60">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Because 30-year bonds were not always traded or even available throughout the entire 1926-2013 period covered in the Morningstar Study of historical returns, the latter study relied on bond return </w:t>
      </w:r>
      <w:proofErr w:type="gramStart"/>
      <w:r w:rsidRPr="00B14675">
        <w:rPr>
          <w:rFonts w:ascii="Times New Roman" w:eastAsia="SimSun" w:hAnsi="Times New Roman"/>
        </w:rPr>
        <w:t>data based</w:t>
      </w:r>
      <w:proofErr w:type="gramEnd"/>
      <w:r w:rsidRPr="00B14675">
        <w:rPr>
          <w:rFonts w:ascii="Times New Roman" w:eastAsia="SimSun" w:hAnsi="Times New Roman"/>
        </w:rPr>
        <w:t xml:space="preserve"> on 20-year Treasury bonds.  Given that the normal yield curve is virtually flat above maturities of 20 years </w:t>
      </w:r>
      <w:r w:rsidRPr="00B14675">
        <w:rPr>
          <w:rFonts w:ascii="Times New Roman" w:eastAsia="SimSun" w:hAnsi="Times New Roman"/>
        </w:rPr>
        <w:lastRenderedPageBreak/>
        <w:t>over most of the period covered in the Morningstar study, the difference in yield is not material.</w:t>
      </w:r>
    </w:p>
    <w:p w:rsidR="00210F60" w:rsidRPr="00B14675" w:rsidRDefault="00210F60" w:rsidP="00210F60">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 xml:space="preserve">Why did you use long </w:t>
      </w:r>
      <w:proofErr w:type="gramStart"/>
      <w:r w:rsidRPr="00B14675">
        <w:rPr>
          <w:rFonts w:ascii="Times New Roman" w:eastAsia="SimSun" w:hAnsi="Times New Roman"/>
        </w:rPr>
        <w:t>time periods</w:t>
      </w:r>
      <w:proofErr w:type="gramEnd"/>
      <w:r w:rsidRPr="00B14675">
        <w:rPr>
          <w:rFonts w:ascii="Times New Roman" w:eastAsia="SimSun" w:hAnsi="Times New Roman"/>
        </w:rPr>
        <w:t xml:space="preserve"> in arriving at </w:t>
      </w:r>
      <w:r w:rsidR="004800FA">
        <w:rPr>
          <w:rFonts w:ascii="Times New Roman" w:eastAsia="SimSun" w:hAnsi="Times New Roman"/>
        </w:rPr>
        <w:t>the</w:t>
      </w:r>
      <w:r w:rsidRPr="00B14675">
        <w:rPr>
          <w:rFonts w:ascii="Times New Roman" w:eastAsia="SimSun" w:hAnsi="Times New Roman"/>
        </w:rPr>
        <w:t xml:space="preserve"> historical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estimate?</w:t>
      </w:r>
    </w:p>
    <w:p w:rsidR="00210F60" w:rsidRPr="00B14675" w:rsidRDefault="00210F60" w:rsidP="00210F60">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Because realized returns can be substantially different from prospective returns anticipated by investors when measured over short time periods, it is important to employ returns realized over long </w:t>
      </w:r>
      <w:proofErr w:type="gramStart"/>
      <w:r w:rsidRPr="00B14675">
        <w:rPr>
          <w:rFonts w:ascii="Times New Roman" w:eastAsia="SimSun" w:hAnsi="Times New Roman"/>
        </w:rPr>
        <w:t>time periods</w:t>
      </w:r>
      <w:proofErr w:type="gramEnd"/>
      <w:r w:rsidRPr="00B14675">
        <w:rPr>
          <w:rFonts w:ascii="Times New Roman" w:eastAsia="SimSun" w:hAnsi="Times New Roman"/>
        </w:rPr>
        <w:t xml:space="preserve"> rather than returns realized over more recent time periods when estimating the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with historical returns.  Therefore, a risk premium study should consider the longest possible period for which data are available.  Short-run periods during which investors earned a lower risk premium than they expected are offset by short-run periods during which investors earned a higher risk premium than they expected.  Only over long </w:t>
      </w:r>
      <w:proofErr w:type="gramStart"/>
      <w:r w:rsidRPr="00B14675">
        <w:rPr>
          <w:rFonts w:ascii="Times New Roman" w:eastAsia="SimSun" w:hAnsi="Times New Roman"/>
        </w:rPr>
        <w:t>time periods</w:t>
      </w:r>
      <w:proofErr w:type="gramEnd"/>
      <w:r w:rsidRPr="00B14675">
        <w:rPr>
          <w:rFonts w:ascii="Times New Roman" w:eastAsia="SimSun" w:hAnsi="Times New Roman"/>
        </w:rPr>
        <w:t xml:space="preserve"> will investor return expectations and realizations converge.</w:t>
      </w:r>
    </w:p>
    <w:p w:rsidR="00210F60" w:rsidRPr="00B14675" w:rsidRDefault="00210F60" w:rsidP="00210F60">
      <w:pPr>
        <w:pStyle w:val="answer"/>
        <w:ind w:firstLine="0"/>
        <w:rPr>
          <w:rFonts w:ascii="Times New Roman" w:eastAsia="SimSun" w:hAnsi="Times New Roman"/>
        </w:rPr>
      </w:pPr>
      <w:r w:rsidRPr="00B14675">
        <w:rPr>
          <w:rFonts w:ascii="Times New Roman" w:eastAsia="SimSun" w:hAnsi="Times New Roman"/>
        </w:rPr>
        <w:t xml:space="preserve">I have therefore ignored realized risk premiums measured over short time periods.  Instead, I relied on results over periods of enough length to smooth out short-term aberrations, and to encompass several business and interest rate cycles.  The use of the entire study period in estimating the appropriate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minimizes subjective judgment and encompasses many diverse regimes of inflation, interest rate cycles, and economic cycles.</w:t>
      </w:r>
    </w:p>
    <w:p w:rsidR="00210F60" w:rsidRPr="00B14675" w:rsidRDefault="00210F60" w:rsidP="00210F60">
      <w:pPr>
        <w:pStyle w:val="answer"/>
        <w:ind w:firstLine="0"/>
        <w:rPr>
          <w:rFonts w:ascii="Times New Roman" w:eastAsia="SimSun" w:hAnsi="Times New Roman"/>
        </w:rPr>
      </w:pPr>
      <w:r w:rsidRPr="00B14675">
        <w:rPr>
          <w:rFonts w:ascii="Times New Roman" w:eastAsia="SimSun" w:hAnsi="Times New Roman"/>
        </w:rPr>
        <w:t xml:space="preserve">To the extent that the estimated historical equity risk premium follows what </w:t>
      </w:r>
      <w:proofErr w:type="gramStart"/>
      <w:r w:rsidRPr="00B14675">
        <w:rPr>
          <w:rFonts w:ascii="Times New Roman" w:eastAsia="SimSun" w:hAnsi="Times New Roman"/>
        </w:rPr>
        <w:t>is known</w:t>
      </w:r>
      <w:proofErr w:type="gramEnd"/>
      <w:r w:rsidRPr="00B14675">
        <w:rPr>
          <w:rFonts w:ascii="Times New Roman" w:eastAsia="SimSun" w:hAnsi="Times New Roman"/>
        </w:rPr>
        <w:t xml:space="preserve"> in statistics as a random walk, one should expect the equity risk premium to remain at its historical mean.  Since I found no evidence that the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in common stocks has changed over time, that is, no significant serial correlation in </w:t>
      </w:r>
      <w:r w:rsidRPr="00B14675">
        <w:rPr>
          <w:rFonts w:ascii="Times New Roman" w:eastAsia="SimSun" w:hAnsi="Times New Roman"/>
        </w:rPr>
        <w:lastRenderedPageBreak/>
        <w:t>the Morningstar study prior to that time, it is reasonable to assume that these quantities will remain stable in the future.</w:t>
      </w:r>
    </w:p>
    <w:p w:rsidR="00210F60" w:rsidRPr="00B14675" w:rsidRDefault="00210F60" w:rsidP="00210F60">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Should studies of historical risk premiums rely on arithmetic average returns or on geometric average returns?</w:t>
      </w:r>
    </w:p>
    <w:p w:rsidR="00210F60" w:rsidRPr="00B14675" w:rsidRDefault="00210F60" w:rsidP="00210F60">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Whenever relying on historical risk premiums, only arithmetic average returns over long periods are appropriate for forecasting and estimating the cost of capital, and geometric average returns are not.</w:t>
      </w:r>
      <w:r>
        <w:rPr>
          <w:rStyle w:val="FootnoteReference"/>
          <w:rFonts w:ascii="Times New Roman" w:eastAsia="SimSun" w:hAnsi="Times New Roman"/>
        </w:rPr>
        <w:footnoteReference w:id="6"/>
      </w:r>
    </w:p>
    <w:p w:rsidR="00210F60" w:rsidRPr="00B14675" w:rsidRDefault="00210F60" w:rsidP="00210F60">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t xml:space="preserve">Please explain how the issue of what is the proper </w:t>
      </w:r>
      <w:r w:rsidR="009353A7">
        <w:rPr>
          <w:rFonts w:ascii="Times New Roman" w:eastAsia="SimSun" w:hAnsi="Times New Roman"/>
        </w:rPr>
        <w:t>“</w:t>
      </w:r>
      <w:r w:rsidRPr="00B14675">
        <w:rPr>
          <w:rFonts w:ascii="Times New Roman" w:eastAsia="SimSun" w:hAnsi="Times New Roman"/>
        </w:rPr>
        <w:t>mean</w:t>
      </w:r>
      <w:r w:rsidR="009353A7">
        <w:rPr>
          <w:rFonts w:ascii="Times New Roman" w:eastAsia="SimSun" w:hAnsi="Times New Roman"/>
        </w:rPr>
        <w:t>”</w:t>
      </w:r>
      <w:r w:rsidRPr="00B14675">
        <w:rPr>
          <w:rFonts w:ascii="Times New Roman" w:eastAsia="SimSun" w:hAnsi="Times New Roman"/>
        </w:rPr>
        <w:t xml:space="preserve"> arises in the context of analyzing the cost of equity?</w:t>
      </w:r>
      <w:proofErr w:type="gramEnd"/>
    </w:p>
    <w:p w:rsidR="00210F60" w:rsidRPr="00B14675" w:rsidRDefault="00210F60" w:rsidP="00210F60">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The issue arises in applying methods that derive estimates of a utility</w:t>
      </w:r>
      <w:r w:rsidR="009353A7">
        <w:rPr>
          <w:rFonts w:ascii="Times New Roman" w:eastAsia="SimSun" w:hAnsi="Times New Roman"/>
        </w:rPr>
        <w:t>’</w:t>
      </w:r>
      <w:r w:rsidRPr="00B14675">
        <w:rPr>
          <w:rFonts w:ascii="Times New Roman" w:eastAsia="SimSun" w:hAnsi="Times New Roman"/>
        </w:rPr>
        <w:t xml:space="preserve">s cost of equity from historical relationships between bond yields and earned returns on equity for individual companies or portfolios of several companies.  Those methods produce series of numbers representing the annual difference between bond yields and stock returns over long historical periods.  The question is how to translate those series into a single number that </w:t>
      </w:r>
      <w:proofErr w:type="gramStart"/>
      <w:r w:rsidRPr="00B14675">
        <w:rPr>
          <w:rFonts w:ascii="Times New Roman" w:eastAsia="SimSun" w:hAnsi="Times New Roman"/>
        </w:rPr>
        <w:t>can be added</w:t>
      </w:r>
      <w:proofErr w:type="gramEnd"/>
      <w:r w:rsidRPr="00B14675">
        <w:rPr>
          <w:rFonts w:ascii="Times New Roman" w:eastAsia="SimSun" w:hAnsi="Times New Roman"/>
        </w:rPr>
        <w:t xml:space="preserve"> to a current bond yield to estimate the current cost of equity for a stock or a portfolio.  Calculating geometric and arithmetic means are two ways of converting series of numbers to a single, representative figure.</w:t>
      </w:r>
    </w:p>
    <w:p w:rsidR="00210F60" w:rsidRPr="00B14675" w:rsidRDefault="00210F60" w:rsidP="00210F60">
      <w:pPr>
        <w:pStyle w:val="question"/>
        <w:keepNext/>
        <w:keepLines/>
        <w:spacing w:before="120"/>
        <w:rPr>
          <w:rFonts w:ascii="Times New Roman" w:hAnsi="Times New Roman"/>
        </w:rPr>
      </w:pPr>
      <w:r w:rsidRPr="00B14675">
        <w:rPr>
          <w:rFonts w:ascii="Times New Roman" w:eastAsia="SimSun" w:hAnsi="Times New Roman"/>
        </w:rPr>
        <w:lastRenderedPageBreak/>
        <w:t>Q.</w:t>
      </w:r>
      <w:r w:rsidRPr="00B14675">
        <w:rPr>
          <w:rFonts w:ascii="Times New Roman" w:eastAsia="SimSun" w:hAnsi="Times New Roman"/>
        </w:rPr>
        <w:tab/>
        <w:t xml:space="preserve">If both are </w:t>
      </w:r>
      <w:r w:rsidR="009353A7">
        <w:rPr>
          <w:rFonts w:ascii="Times New Roman" w:eastAsia="SimSun" w:hAnsi="Times New Roman"/>
        </w:rPr>
        <w:t>“</w:t>
      </w:r>
      <w:r w:rsidRPr="00B14675">
        <w:rPr>
          <w:rFonts w:ascii="Times New Roman" w:eastAsia="SimSun" w:hAnsi="Times New Roman"/>
        </w:rPr>
        <w:t>representative</w:t>
      </w:r>
      <w:r w:rsidR="009353A7">
        <w:rPr>
          <w:rFonts w:ascii="Times New Roman" w:eastAsia="SimSun" w:hAnsi="Times New Roman"/>
        </w:rPr>
        <w:t>”</w:t>
      </w:r>
      <w:r w:rsidRPr="00B14675">
        <w:rPr>
          <w:rFonts w:ascii="Times New Roman" w:eastAsia="SimSun" w:hAnsi="Times New Roman"/>
        </w:rPr>
        <w:t xml:space="preserve"> of the series, what is the difference between the two?</w:t>
      </w:r>
    </w:p>
    <w:p w:rsidR="00210F60" w:rsidRPr="00B14675" w:rsidRDefault="00210F60" w:rsidP="00210F60">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Each represents different information about the series.  The geometric mean of a series of numbers is the </w:t>
      </w:r>
      <w:proofErr w:type="gramStart"/>
      <w:r w:rsidRPr="00B14675">
        <w:rPr>
          <w:rFonts w:ascii="Times New Roman" w:eastAsia="SimSun" w:hAnsi="Times New Roman"/>
        </w:rPr>
        <w:t>value which</w:t>
      </w:r>
      <w:proofErr w:type="gramEnd"/>
      <w:r w:rsidRPr="00B14675">
        <w:rPr>
          <w:rFonts w:ascii="Times New Roman" w:eastAsia="SimSun" w:hAnsi="Times New Roman"/>
        </w:rPr>
        <w:t>, if compounded over the period examined, would have made the starting value to grow to the ending value.  The arithmetic mean is simply the average of the numbers in the series.  Where there is any annual variation (volatility) in a series of numbers, the arithmetic mean of the series, which reflects volatility, will always exceed the geometric mean, which ignores volatility.  Because investors require higher expected returns to invest in a company whose earnings are volatile than one whose earnings are stable, the geometric mean is not useful in estimating the expected rate of return which investors require to make an investment.</w:t>
      </w:r>
    </w:p>
    <w:p w:rsidR="00210F60" w:rsidRPr="00B14675" w:rsidRDefault="00210F60" w:rsidP="00210F60">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Can you provide a numerical example to illustrate this difference between geometric and arithmetic means?</w:t>
      </w:r>
    </w:p>
    <w:p w:rsidR="00210F60" w:rsidRPr="00B14675" w:rsidRDefault="00210F60" w:rsidP="00210F60">
      <w:pPr>
        <w:pStyle w:val="answer"/>
        <w:rPr>
          <w:rFonts w:ascii="Times New Roman" w:eastAsia="SimSun" w:hAnsi="Times New Roman"/>
        </w:rPr>
      </w:pPr>
      <w:proofErr w:type="gramStart"/>
      <w:r w:rsidRPr="00B14675">
        <w:rPr>
          <w:rFonts w:ascii="Times New Roman" w:eastAsia="SimSun" w:hAnsi="Times New Roman"/>
        </w:rPr>
        <w:t>A.</w:t>
      </w:r>
      <w:r w:rsidRPr="00B14675">
        <w:rPr>
          <w:rFonts w:ascii="Times New Roman" w:eastAsia="SimSun" w:hAnsi="Times New Roman"/>
        </w:rPr>
        <w:tab/>
        <w:t>Yes.</w:t>
      </w:r>
      <w:proofErr w:type="gramEnd"/>
      <w:r w:rsidRPr="00B14675">
        <w:rPr>
          <w:rFonts w:ascii="Times New Roman" w:eastAsia="SimSun" w:hAnsi="Times New Roman"/>
        </w:rPr>
        <w:t xml:space="preserve">  </w:t>
      </w:r>
      <w:r w:rsidR="00EE5CFE">
        <w:rPr>
          <w:rFonts w:ascii="Times New Roman" w:eastAsia="SimSun" w:hAnsi="Times New Roman"/>
        </w:rPr>
        <w:t>T</w:t>
      </w:r>
      <w:r w:rsidRPr="00B14675">
        <w:rPr>
          <w:rFonts w:ascii="Times New Roman" w:eastAsia="SimSun" w:hAnsi="Times New Roman"/>
        </w:rPr>
        <w:t>able</w:t>
      </w:r>
      <w:r w:rsidR="00EE5CFE">
        <w:rPr>
          <w:rFonts w:ascii="Times New Roman" w:eastAsia="SimSun" w:hAnsi="Times New Roman"/>
        </w:rPr>
        <w:t> </w:t>
      </w:r>
      <w:proofErr w:type="gramStart"/>
      <w:r w:rsidR="00EE5CFE">
        <w:rPr>
          <w:rFonts w:ascii="Times New Roman" w:eastAsia="SimSun" w:hAnsi="Times New Roman"/>
        </w:rPr>
        <w:t>3</w:t>
      </w:r>
      <w:proofErr w:type="gramEnd"/>
      <w:r w:rsidR="00EE5CFE">
        <w:rPr>
          <w:rFonts w:ascii="Times New Roman" w:eastAsia="SimSun" w:hAnsi="Times New Roman"/>
        </w:rPr>
        <w:t xml:space="preserve"> below</w:t>
      </w:r>
      <w:r w:rsidRPr="00B14675">
        <w:rPr>
          <w:rFonts w:ascii="Times New Roman" w:eastAsia="SimSun" w:hAnsi="Times New Roman"/>
        </w:rPr>
        <w:t xml:space="preserve"> compares the geometric and arithmetic mean returns of a hypothetical Stock A, whose yearly returns over a ten-year period are very volatile, with those of a hypothetical Stock B, whose yearly returns are perfectly stable during that period.  Consistent with the point </w:t>
      </w:r>
      <w:proofErr w:type="gramStart"/>
      <w:r w:rsidRPr="00B14675">
        <w:rPr>
          <w:rFonts w:ascii="Times New Roman" w:eastAsia="SimSun" w:hAnsi="Times New Roman"/>
        </w:rPr>
        <w:t>that geometric returns</w:t>
      </w:r>
      <w:proofErr w:type="gramEnd"/>
      <w:r w:rsidRPr="00B14675">
        <w:rPr>
          <w:rFonts w:ascii="Times New Roman" w:eastAsia="SimSun" w:hAnsi="Times New Roman"/>
        </w:rPr>
        <w:t xml:space="preserve"> ignore volatility, the geometric mean returns for the two series are identical (11.6% in both cases), whereas the arithmetic mean return of the volatile stock (26.7%) is much higher than the arithmetic mean return of the stable stock (11.6%):</w:t>
      </w:r>
    </w:p>
    <w:p w:rsidR="00210F60" w:rsidRPr="00B14675" w:rsidRDefault="000C05B6" w:rsidP="000C05B6">
      <w:pPr>
        <w:pStyle w:val="answer"/>
        <w:keepNext/>
        <w:keepLines/>
        <w:spacing w:after="240" w:line="240" w:lineRule="auto"/>
        <w:jc w:val="center"/>
        <w:rPr>
          <w:rFonts w:ascii="Times New Roman" w:eastAsia="SimSun" w:hAnsi="Times New Roman"/>
          <w:b/>
        </w:rPr>
      </w:pPr>
      <w:proofErr w:type="gramStart"/>
      <w:r w:rsidRPr="00675DA5">
        <w:rPr>
          <w:rFonts w:ascii="Times New Roman" w:eastAsia="SimSun" w:hAnsi="Times New Roman"/>
          <w:b/>
        </w:rPr>
        <w:lastRenderedPageBreak/>
        <w:t>Table </w:t>
      </w:r>
      <w:r>
        <w:rPr>
          <w:rFonts w:ascii="Times New Roman" w:eastAsia="SimSun" w:hAnsi="Times New Roman"/>
          <w:b/>
        </w:rPr>
        <w:t>3</w:t>
      </w:r>
      <w:r w:rsidRPr="00675DA5">
        <w:rPr>
          <w:rFonts w:ascii="Times New Roman" w:eastAsia="SimSun" w:hAnsi="Times New Roman"/>
          <w:b/>
        </w:rPr>
        <w:t>.</w:t>
      </w:r>
      <w:proofErr w:type="gramEnd"/>
      <w:r w:rsidRPr="00675DA5">
        <w:rPr>
          <w:rFonts w:ascii="Times New Roman" w:eastAsia="SimSun" w:hAnsi="Times New Roman"/>
          <w:b/>
        </w:rPr>
        <w:t xml:space="preserve">  </w:t>
      </w:r>
      <w:r w:rsidR="00210F60" w:rsidRPr="00B14675">
        <w:rPr>
          <w:rFonts w:ascii="Times New Roman" w:eastAsia="SimSun" w:hAnsi="Times New Roman"/>
          <w:b/>
        </w:rPr>
        <w:t>Geometric vs. Arithmetic Returns</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440"/>
        <w:gridCol w:w="1440"/>
      </w:tblGrid>
      <w:tr w:rsidR="00210F60" w:rsidRPr="00B14675" w:rsidTr="00FA1DCB">
        <w:trPr>
          <w:jc w:val="center"/>
        </w:trPr>
        <w:tc>
          <w:tcPr>
            <w:tcW w:w="1728" w:type="dxa"/>
          </w:tcPr>
          <w:p w:rsidR="00210F60" w:rsidRPr="00B14675" w:rsidRDefault="00210F60" w:rsidP="00FA1DCB">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Year</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Stock A</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Stock B</w:t>
            </w:r>
          </w:p>
        </w:tc>
      </w:tr>
      <w:tr w:rsidR="00210F60" w:rsidRPr="00B14675" w:rsidTr="00FA1DCB">
        <w:trPr>
          <w:jc w:val="center"/>
        </w:trPr>
        <w:tc>
          <w:tcPr>
            <w:tcW w:w="1728"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2004</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50.0%</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11.6%</w:t>
            </w:r>
          </w:p>
        </w:tc>
      </w:tr>
      <w:tr w:rsidR="00210F60" w:rsidRPr="00B14675" w:rsidTr="00FA1DCB">
        <w:trPr>
          <w:jc w:val="center"/>
        </w:trPr>
        <w:tc>
          <w:tcPr>
            <w:tcW w:w="1728"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2005</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-54.7%</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11.6%</w:t>
            </w:r>
          </w:p>
        </w:tc>
      </w:tr>
      <w:tr w:rsidR="00210F60" w:rsidRPr="00B14675" w:rsidTr="00FA1DCB">
        <w:trPr>
          <w:jc w:val="center"/>
        </w:trPr>
        <w:tc>
          <w:tcPr>
            <w:tcW w:w="1728"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2006</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98.5%</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11.6%</w:t>
            </w:r>
          </w:p>
        </w:tc>
      </w:tr>
      <w:tr w:rsidR="00210F60" w:rsidRPr="00B14675" w:rsidTr="00FA1DCB">
        <w:trPr>
          <w:jc w:val="center"/>
        </w:trPr>
        <w:tc>
          <w:tcPr>
            <w:tcW w:w="1728"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2007</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42.2%</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11.6%</w:t>
            </w:r>
          </w:p>
        </w:tc>
      </w:tr>
      <w:tr w:rsidR="00210F60" w:rsidRPr="00B14675" w:rsidTr="00FA1DCB">
        <w:trPr>
          <w:jc w:val="center"/>
        </w:trPr>
        <w:tc>
          <w:tcPr>
            <w:tcW w:w="1728"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2008</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-32.3%</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11.6%</w:t>
            </w:r>
          </w:p>
        </w:tc>
      </w:tr>
      <w:tr w:rsidR="00210F60" w:rsidRPr="00B14675" w:rsidTr="00FA1DCB">
        <w:trPr>
          <w:jc w:val="center"/>
        </w:trPr>
        <w:tc>
          <w:tcPr>
            <w:tcW w:w="1728"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2009</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-39.2%</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11.6%</w:t>
            </w:r>
          </w:p>
        </w:tc>
      </w:tr>
      <w:tr w:rsidR="00210F60" w:rsidRPr="00B14675" w:rsidTr="00FA1DCB">
        <w:trPr>
          <w:jc w:val="center"/>
        </w:trPr>
        <w:tc>
          <w:tcPr>
            <w:tcW w:w="1728"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2010</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153.2%</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11.6%</w:t>
            </w:r>
          </w:p>
        </w:tc>
      </w:tr>
      <w:tr w:rsidR="00210F60" w:rsidRPr="00B14675" w:rsidTr="00FA1DCB">
        <w:trPr>
          <w:jc w:val="center"/>
        </w:trPr>
        <w:tc>
          <w:tcPr>
            <w:tcW w:w="1728"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2011</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-10.0%</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11.6%</w:t>
            </w:r>
          </w:p>
        </w:tc>
      </w:tr>
      <w:tr w:rsidR="00210F60" w:rsidRPr="00B14675" w:rsidTr="00FA1DCB">
        <w:trPr>
          <w:jc w:val="center"/>
        </w:trPr>
        <w:tc>
          <w:tcPr>
            <w:tcW w:w="1728"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2012</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38.9%</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11.6%</w:t>
            </w:r>
          </w:p>
        </w:tc>
      </w:tr>
      <w:tr w:rsidR="00210F60" w:rsidRPr="00B14675" w:rsidTr="00FA1DCB">
        <w:trPr>
          <w:jc w:val="center"/>
        </w:trPr>
        <w:tc>
          <w:tcPr>
            <w:tcW w:w="1728"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2013</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20.0%</w:t>
            </w:r>
          </w:p>
        </w:tc>
        <w:tc>
          <w:tcPr>
            <w:tcW w:w="1440" w:type="dxa"/>
          </w:tcPr>
          <w:p w:rsidR="00210F60" w:rsidRPr="00B14675" w:rsidRDefault="00210F60" w:rsidP="00FA1DCB">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11.6%</w:t>
            </w:r>
          </w:p>
        </w:tc>
      </w:tr>
      <w:tr w:rsidR="00210F60" w:rsidRPr="00B14675" w:rsidTr="00FA1DCB">
        <w:trPr>
          <w:jc w:val="center"/>
        </w:trPr>
        <w:tc>
          <w:tcPr>
            <w:tcW w:w="1728" w:type="dxa"/>
            <w:vAlign w:val="center"/>
          </w:tcPr>
          <w:p w:rsidR="00210F60" w:rsidRPr="00B14675" w:rsidRDefault="00210F60" w:rsidP="00FA1DCB">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Arithmetic</w:t>
            </w:r>
            <w:r w:rsidRPr="00B14675">
              <w:rPr>
                <w:rFonts w:ascii="Times New Roman" w:eastAsia="SimSun" w:hAnsi="Times New Roman"/>
                <w:b/>
              </w:rPr>
              <w:br/>
              <w:t>Mean Return</w:t>
            </w:r>
          </w:p>
        </w:tc>
        <w:tc>
          <w:tcPr>
            <w:tcW w:w="1440" w:type="dxa"/>
            <w:vAlign w:val="center"/>
          </w:tcPr>
          <w:p w:rsidR="00210F60" w:rsidRPr="00B14675" w:rsidRDefault="00210F60" w:rsidP="00FA1DCB">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26.7%</w:t>
            </w:r>
          </w:p>
        </w:tc>
        <w:tc>
          <w:tcPr>
            <w:tcW w:w="1440" w:type="dxa"/>
            <w:vAlign w:val="center"/>
          </w:tcPr>
          <w:p w:rsidR="00210F60" w:rsidRPr="00B14675" w:rsidRDefault="00210F60" w:rsidP="00FA1DCB">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11.6%</w:t>
            </w:r>
          </w:p>
        </w:tc>
      </w:tr>
      <w:tr w:rsidR="00210F60" w:rsidRPr="00B14675" w:rsidTr="00FA1DCB">
        <w:trPr>
          <w:jc w:val="center"/>
        </w:trPr>
        <w:tc>
          <w:tcPr>
            <w:tcW w:w="1728" w:type="dxa"/>
            <w:vAlign w:val="center"/>
          </w:tcPr>
          <w:p w:rsidR="00210F60" w:rsidRPr="00B14675" w:rsidRDefault="00210F60" w:rsidP="00FA1DCB">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Geometric</w:t>
            </w:r>
            <w:r w:rsidRPr="00B14675">
              <w:rPr>
                <w:rFonts w:ascii="Times New Roman" w:eastAsia="SimSun" w:hAnsi="Times New Roman"/>
                <w:b/>
              </w:rPr>
              <w:br/>
              <w:t>Mean Return</w:t>
            </w:r>
          </w:p>
        </w:tc>
        <w:tc>
          <w:tcPr>
            <w:tcW w:w="1440" w:type="dxa"/>
            <w:vAlign w:val="center"/>
          </w:tcPr>
          <w:p w:rsidR="00210F60" w:rsidRPr="00B14675" w:rsidRDefault="00210F60" w:rsidP="00FA1DCB">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11.6%</w:t>
            </w:r>
          </w:p>
        </w:tc>
        <w:tc>
          <w:tcPr>
            <w:tcW w:w="1440" w:type="dxa"/>
            <w:vAlign w:val="center"/>
          </w:tcPr>
          <w:p w:rsidR="00210F60" w:rsidRPr="00B14675" w:rsidRDefault="00210F60" w:rsidP="00FA1DCB">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11.6%</w:t>
            </w:r>
          </w:p>
        </w:tc>
      </w:tr>
    </w:tbl>
    <w:p w:rsidR="00210F60" w:rsidRPr="00B14675" w:rsidRDefault="00210F60" w:rsidP="000C05B6">
      <w:pPr>
        <w:pStyle w:val="answer"/>
        <w:spacing w:before="360"/>
        <w:ind w:firstLine="0"/>
        <w:rPr>
          <w:rFonts w:ascii="Times New Roman" w:eastAsia="SimSun" w:hAnsi="Times New Roman"/>
        </w:rPr>
      </w:pPr>
      <w:r w:rsidRPr="00B14675">
        <w:rPr>
          <w:rFonts w:ascii="Times New Roman" w:eastAsia="SimSun" w:hAnsi="Times New Roman"/>
        </w:rPr>
        <w:t>If relying on geometric means, investors would require the same expected return to invest in both of these stocks, even though the volatility of returns in Stock A is very high while Stock B exhibits perfectly stable returns.  That is clearly contrary to the most basic financial theory, that is, the higher the risk the higher the expected return.</w:t>
      </w:r>
    </w:p>
    <w:p w:rsidR="00210F60" w:rsidRPr="00B14675" w:rsidRDefault="00210F60" w:rsidP="00210F60">
      <w:pPr>
        <w:pStyle w:val="answer"/>
        <w:ind w:firstLine="0"/>
        <w:rPr>
          <w:rFonts w:ascii="Times New Roman" w:eastAsia="SimSun" w:hAnsi="Times New Roman"/>
        </w:rPr>
      </w:pPr>
      <w:r w:rsidRPr="00B14675">
        <w:rPr>
          <w:rFonts w:ascii="Times New Roman" w:eastAsia="SimSun" w:hAnsi="Times New Roman"/>
        </w:rPr>
        <w:t xml:space="preserve">Chapter 4 Appendix A of my book </w:t>
      </w:r>
      <w:r w:rsidRPr="00C869B6">
        <w:rPr>
          <w:rFonts w:ascii="Times New Roman" w:eastAsia="SimSun" w:hAnsi="Times New Roman"/>
          <w:i/>
        </w:rPr>
        <w:t>The New Regulatory Finance</w:t>
      </w:r>
      <w:r w:rsidRPr="00B14675">
        <w:rPr>
          <w:rFonts w:ascii="Times New Roman" w:eastAsia="SimSun" w:hAnsi="Times New Roman"/>
        </w:rPr>
        <w:t xml:space="preserve"> contains a detailed and rigorous discussion of the impropriety of using geometric averages in estimating the cost of capital.  Briefly, the disparity between the arithmetic average return and the geometric average return raises the question as to what purposes should these different return measures </w:t>
      </w:r>
      <w:proofErr w:type="gramStart"/>
      <w:r w:rsidRPr="00B14675">
        <w:rPr>
          <w:rFonts w:ascii="Times New Roman" w:eastAsia="SimSun" w:hAnsi="Times New Roman"/>
        </w:rPr>
        <w:t>be used</w:t>
      </w:r>
      <w:proofErr w:type="gramEnd"/>
      <w:r w:rsidRPr="00B14675">
        <w:rPr>
          <w:rFonts w:ascii="Times New Roman" w:eastAsia="SimSun" w:hAnsi="Times New Roman"/>
        </w:rPr>
        <w:t xml:space="preserve">.  The answer is that the geometric average return should be used for measuring historical returns that are </w:t>
      </w:r>
      <w:r w:rsidRPr="00B14675">
        <w:rPr>
          <w:rFonts w:ascii="Times New Roman" w:eastAsia="SimSun" w:hAnsi="Times New Roman"/>
        </w:rPr>
        <w:lastRenderedPageBreak/>
        <w:t xml:space="preserve">compounded over multiple </w:t>
      </w:r>
      <w:proofErr w:type="gramStart"/>
      <w:r w:rsidRPr="00B14675">
        <w:rPr>
          <w:rFonts w:ascii="Times New Roman" w:eastAsia="SimSun" w:hAnsi="Times New Roman"/>
        </w:rPr>
        <w:t>time periods</w:t>
      </w:r>
      <w:proofErr w:type="gramEnd"/>
      <w:r w:rsidRPr="00B14675">
        <w:rPr>
          <w:rFonts w:ascii="Times New Roman" w:eastAsia="SimSun" w:hAnsi="Times New Roman"/>
        </w:rPr>
        <w:t xml:space="preserve">.  The arithmetic average return </w:t>
      </w:r>
      <w:proofErr w:type="gramStart"/>
      <w:r w:rsidRPr="00B14675">
        <w:rPr>
          <w:rFonts w:ascii="Times New Roman" w:eastAsia="SimSun" w:hAnsi="Times New Roman"/>
        </w:rPr>
        <w:t>should be used</w:t>
      </w:r>
      <w:proofErr w:type="gramEnd"/>
      <w:r w:rsidRPr="00B14675">
        <w:rPr>
          <w:rFonts w:ascii="Times New Roman" w:eastAsia="SimSun" w:hAnsi="Times New Roman"/>
        </w:rPr>
        <w:t xml:space="preserve"> for future-oriented analysis, where the use of expected values is appropriate.  It is inappropriate to average the arithmetic and geometric average return; they measure differen</w:t>
      </w:r>
      <w:r>
        <w:rPr>
          <w:rFonts w:ascii="Times New Roman" w:eastAsia="SimSun" w:hAnsi="Times New Roman"/>
        </w:rPr>
        <w:t>t quantities in different ways.</w:t>
      </w:r>
    </w:p>
    <w:p w:rsidR="00AC0D8E" w:rsidRPr="005729A1" w:rsidRDefault="00AC0D8E" w:rsidP="00AC0D8E">
      <w:pPr>
        <w:pStyle w:val="Heading4"/>
      </w:pPr>
      <w:bookmarkStart w:id="20" w:name="_Toc402941919"/>
      <w:r>
        <w:t>b</w:t>
      </w:r>
      <w:r w:rsidRPr="005729A1">
        <w:t>.</w:t>
      </w:r>
      <w:r w:rsidRPr="005729A1">
        <w:tab/>
      </w:r>
      <w:r w:rsidR="00FA1DCB">
        <w:t xml:space="preserve">Overview of the </w:t>
      </w:r>
      <w:r>
        <w:t xml:space="preserve">Empirical </w:t>
      </w:r>
      <w:proofErr w:type="spellStart"/>
      <w:r>
        <w:t>CAPM</w:t>
      </w:r>
      <w:proofErr w:type="spellEnd"/>
      <w:r>
        <w:t xml:space="preserve"> Methodology</w:t>
      </w:r>
      <w:bookmarkEnd w:id="20"/>
    </w:p>
    <w:p w:rsidR="00AC0D8E" w:rsidRPr="00B14675" w:rsidRDefault="00AC0D8E" w:rsidP="00AC0D8E">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 xml:space="preserve">Can you describe </w:t>
      </w:r>
      <w:r w:rsidR="004800FA">
        <w:rPr>
          <w:rFonts w:ascii="Times New Roman" w:eastAsia="SimSun" w:hAnsi="Times New Roman"/>
        </w:rPr>
        <w:t>the</w:t>
      </w:r>
      <w:r w:rsidRPr="00B14675">
        <w:rPr>
          <w:rFonts w:ascii="Times New Roman" w:eastAsia="SimSun" w:hAnsi="Times New Roman"/>
        </w:rPr>
        <w:t xml:space="preserve"> application of the empirical version of the </w:t>
      </w:r>
      <w:proofErr w:type="spellStart"/>
      <w:r w:rsidRPr="00B14675">
        <w:rPr>
          <w:rFonts w:ascii="Times New Roman" w:eastAsia="SimSun" w:hAnsi="Times New Roman"/>
        </w:rPr>
        <w:t>CAPM</w:t>
      </w:r>
      <w:proofErr w:type="spellEnd"/>
      <w:r w:rsidRPr="00B14675">
        <w:rPr>
          <w:rFonts w:ascii="Times New Roman" w:eastAsia="SimSun" w:hAnsi="Times New Roman"/>
        </w:rPr>
        <w:t>?</w:t>
      </w:r>
    </w:p>
    <w:p w:rsidR="00AC0D8E" w:rsidRPr="00B14675" w:rsidRDefault="00AC0D8E" w:rsidP="00AC0D8E">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There have been countless empirical tests of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to determine to what extent security returns and betas </w:t>
      </w:r>
      <w:proofErr w:type="gramStart"/>
      <w:r w:rsidRPr="00B14675">
        <w:rPr>
          <w:rFonts w:ascii="Times New Roman" w:eastAsia="SimSun" w:hAnsi="Times New Roman"/>
        </w:rPr>
        <w:t>are related</w:t>
      </w:r>
      <w:proofErr w:type="gramEnd"/>
      <w:r w:rsidRPr="00B14675">
        <w:rPr>
          <w:rFonts w:ascii="Times New Roman" w:eastAsia="SimSun" w:hAnsi="Times New Roman"/>
        </w:rPr>
        <w:t xml:space="preserve"> in the manner predicted by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This literature </w:t>
      </w:r>
      <w:proofErr w:type="gramStart"/>
      <w:r w:rsidRPr="00B14675">
        <w:rPr>
          <w:rFonts w:ascii="Times New Roman" w:eastAsia="SimSun" w:hAnsi="Times New Roman"/>
        </w:rPr>
        <w:t>is summarized</w:t>
      </w:r>
      <w:proofErr w:type="gramEnd"/>
      <w:r w:rsidRPr="00B14675">
        <w:rPr>
          <w:rFonts w:ascii="Times New Roman" w:eastAsia="SimSun" w:hAnsi="Times New Roman"/>
        </w:rPr>
        <w:t xml:space="preserve"> in Chapter 6 of my latest book, The New Regulatory Finance.  The results of the tests support the idea that beta is related to security returns, that the risk-return tradeoff is positive, and that the relationship is linear.  The contradictory finding is that the risk-return tradeoff is not as steeply sloped as the predicted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That is, empirical research has long shown that low-beta securities earn returns somewhat higher than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would predict, and high-beta securities earn less than predicted.</w:t>
      </w:r>
    </w:p>
    <w:p w:rsidR="00AC0D8E" w:rsidRDefault="00AC0D8E" w:rsidP="00AC0D8E">
      <w:pPr>
        <w:pStyle w:val="answer"/>
        <w:ind w:firstLine="0"/>
        <w:rPr>
          <w:rFonts w:ascii="Times New Roman" w:eastAsia="SimSun" w:hAnsi="Times New Roman"/>
        </w:rPr>
      </w:pPr>
      <w:r w:rsidRPr="00B14675">
        <w:rPr>
          <w:rFonts w:ascii="Times New Roman" w:eastAsia="SimSun" w:hAnsi="Times New Roman"/>
        </w:rPr>
        <w:t xml:space="preserve">A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-based estimate of cost of capital underestimates the return required from low-beta securities and overstates the return required from high beta securities, based on the empirical evidence.  This is one of the most </w:t>
      </w:r>
      <w:proofErr w:type="gramStart"/>
      <w:r w:rsidRPr="00B14675">
        <w:rPr>
          <w:rFonts w:ascii="Times New Roman" w:eastAsia="SimSun" w:hAnsi="Times New Roman"/>
        </w:rPr>
        <w:t>well-known</w:t>
      </w:r>
      <w:proofErr w:type="gramEnd"/>
      <w:r w:rsidRPr="00B14675">
        <w:rPr>
          <w:rFonts w:ascii="Times New Roman" w:eastAsia="SimSun" w:hAnsi="Times New Roman"/>
        </w:rPr>
        <w:t xml:space="preserve"> results in finance, and it is displayed graphically below.</w:t>
      </w:r>
    </w:p>
    <w:p w:rsidR="00AC0D8E" w:rsidRPr="00B14675" w:rsidRDefault="00AC0D8E" w:rsidP="00AC0D8E">
      <w:pPr>
        <w:pStyle w:val="answer"/>
        <w:ind w:firstLine="0"/>
        <w:rPr>
          <w:rFonts w:ascii="Times New Roman" w:eastAsia="SimSun" w:hAnsi="Times New Roman"/>
        </w:rPr>
      </w:pPr>
      <w:r w:rsidRPr="002318F2">
        <w:rPr>
          <w:noProof/>
          <w:lang w:eastAsia="en-US"/>
        </w:rPr>
        <w:lastRenderedPageBreak/>
        <w:drawing>
          <wp:inline distT="0" distB="0" distL="0" distR="0" wp14:anchorId="41ED5E8D" wp14:editId="4A5116B9">
            <wp:extent cx="4953000" cy="4112873"/>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49924" cy="4110318"/>
                    </a:xfrm>
                    <a:prstGeom prst="rect">
                      <a:avLst/>
                    </a:prstGeom>
                    <a:noFill/>
                    <a:ln>
                      <a:noFill/>
                    </a:ln>
                  </pic:spPr>
                </pic:pic>
              </a:graphicData>
            </a:graphic>
          </wp:inline>
        </w:drawing>
      </w:r>
    </w:p>
    <w:p w:rsidR="00AC0D8E" w:rsidRPr="00B14675" w:rsidRDefault="00AC0D8E" w:rsidP="00AC0D8E">
      <w:pPr>
        <w:pStyle w:val="answer"/>
        <w:ind w:firstLine="0"/>
        <w:rPr>
          <w:rFonts w:ascii="Times New Roman" w:eastAsia="SimSun" w:hAnsi="Times New Roman"/>
        </w:rPr>
      </w:pPr>
      <w:r w:rsidRPr="00B14675">
        <w:rPr>
          <w:rFonts w:ascii="Times New Roman" w:eastAsia="SimSun" w:hAnsi="Times New Roman"/>
        </w:rPr>
        <w:t xml:space="preserve">A number of variations on the original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theory </w:t>
      </w:r>
      <w:proofErr w:type="gramStart"/>
      <w:r w:rsidRPr="00B14675">
        <w:rPr>
          <w:rFonts w:ascii="Times New Roman" w:eastAsia="SimSun" w:hAnsi="Times New Roman"/>
        </w:rPr>
        <w:t>have been proposed</w:t>
      </w:r>
      <w:proofErr w:type="gramEnd"/>
      <w:r w:rsidRPr="00B14675">
        <w:rPr>
          <w:rFonts w:ascii="Times New Roman" w:eastAsia="SimSun" w:hAnsi="Times New Roman"/>
        </w:rPr>
        <w:t xml:space="preserve"> to explain this finding.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makes use of these empirical findings.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estimates the cost of capital with the equation:</w:t>
      </w:r>
    </w:p>
    <w:p w:rsidR="00AC0D8E" w:rsidRPr="00B14675" w:rsidRDefault="00AC0D8E" w:rsidP="00AC0D8E">
      <w:pPr>
        <w:pStyle w:val="answer"/>
        <w:tabs>
          <w:tab w:val="left" w:pos="3330"/>
          <w:tab w:val="left" w:pos="3690"/>
        </w:tabs>
        <w:spacing w:before="0" w:after="280" w:line="240" w:lineRule="auto"/>
        <w:ind w:left="2880" w:firstLine="0"/>
        <w:rPr>
          <w:rFonts w:ascii="Times New Roman" w:eastAsia="SimSun" w:hAnsi="Times New Roman"/>
        </w:rPr>
      </w:pPr>
      <w:r w:rsidRPr="00B14675">
        <w:rPr>
          <w:rFonts w:ascii="Times New Roman" w:eastAsia="SimSun" w:hAnsi="Times New Roman"/>
        </w:rPr>
        <w:t xml:space="preserve">K = </w:t>
      </w:r>
      <w:proofErr w:type="spellStart"/>
      <w:r w:rsidRPr="00B14675">
        <w:rPr>
          <w:rFonts w:ascii="Times New Roman" w:eastAsia="SimSun" w:hAnsi="Times New Roman"/>
        </w:rPr>
        <w:t>R</w:t>
      </w:r>
      <w:r w:rsidRPr="00AC0D8E">
        <w:rPr>
          <w:rFonts w:ascii="Times New Roman" w:eastAsia="SimSun" w:hAnsi="Times New Roman"/>
          <w:vertAlign w:val="subscript"/>
        </w:rPr>
        <w:t>F</w:t>
      </w:r>
      <w:proofErr w:type="spellEnd"/>
      <w:r w:rsidRPr="00B14675">
        <w:rPr>
          <w:rFonts w:ascii="Times New Roman" w:eastAsia="SimSun" w:hAnsi="Times New Roman"/>
        </w:rPr>
        <w:t xml:space="preserve"> + α + β x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 α)</w:t>
      </w:r>
    </w:p>
    <w:p w:rsidR="00AC0D8E" w:rsidRPr="00B14675" w:rsidRDefault="00AC0D8E" w:rsidP="00AC0D8E">
      <w:pPr>
        <w:pStyle w:val="answer"/>
        <w:ind w:firstLine="0"/>
        <w:rPr>
          <w:rFonts w:ascii="Times New Roman" w:eastAsia="SimSun" w:hAnsi="Times New Roman"/>
        </w:rPr>
      </w:pPr>
      <w:proofErr w:type="gramStart"/>
      <w:r w:rsidRPr="00B14675">
        <w:rPr>
          <w:rFonts w:ascii="Times New Roman" w:eastAsia="SimSun" w:hAnsi="Times New Roman"/>
        </w:rPr>
        <w:t>where</w:t>
      </w:r>
      <w:proofErr w:type="gramEnd"/>
      <w:r w:rsidRPr="00B14675">
        <w:rPr>
          <w:rFonts w:ascii="Times New Roman" w:eastAsia="SimSun" w:hAnsi="Times New Roman"/>
        </w:rPr>
        <w:t xml:space="preserve"> the symbol alpha, α,represents the </w:t>
      </w:r>
      <w:r w:rsidR="009353A7">
        <w:rPr>
          <w:rFonts w:ascii="Times New Roman" w:eastAsia="SimSun" w:hAnsi="Times New Roman"/>
        </w:rPr>
        <w:t>“</w:t>
      </w:r>
      <w:r w:rsidRPr="00B14675">
        <w:rPr>
          <w:rFonts w:ascii="Times New Roman" w:eastAsia="SimSun" w:hAnsi="Times New Roman"/>
        </w:rPr>
        <w:t>constant</w:t>
      </w:r>
      <w:r w:rsidR="009353A7">
        <w:rPr>
          <w:rFonts w:ascii="Times New Roman" w:eastAsia="SimSun" w:hAnsi="Times New Roman"/>
        </w:rPr>
        <w:t>”</w:t>
      </w:r>
      <w:r w:rsidRPr="00B14675">
        <w:rPr>
          <w:rFonts w:ascii="Times New Roman" w:eastAsia="SimSun" w:hAnsi="Times New Roman"/>
        </w:rPr>
        <w:t xml:space="preserve"> of the risk-return line,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is the market risk premium (R</w:t>
      </w:r>
      <w:r w:rsidRPr="00AC0D8E">
        <w:rPr>
          <w:rFonts w:ascii="Times New Roman" w:eastAsia="SimSun" w:hAnsi="Times New Roman"/>
          <w:vertAlign w:val="subscript"/>
        </w:rPr>
        <w:t>M</w:t>
      </w:r>
      <w:r w:rsidRPr="00B14675">
        <w:rPr>
          <w:rFonts w:ascii="Times New Roman" w:eastAsia="SimSun" w:hAnsi="Times New Roman"/>
        </w:rPr>
        <w:t xml:space="preserve"> - </w:t>
      </w:r>
      <w:proofErr w:type="spellStart"/>
      <w:r w:rsidRPr="00B14675">
        <w:rPr>
          <w:rFonts w:ascii="Times New Roman" w:eastAsia="SimSun" w:hAnsi="Times New Roman"/>
        </w:rPr>
        <w:t>R</w:t>
      </w:r>
      <w:r w:rsidRPr="00AC0D8E">
        <w:rPr>
          <w:rFonts w:ascii="Times New Roman" w:eastAsia="SimSun" w:hAnsi="Times New Roman"/>
          <w:vertAlign w:val="subscript"/>
        </w:rPr>
        <w:t>F</w:t>
      </w:r>
      <w:proofErr w:type="spellEnd"/>
      <w:r w:rsidRPr="00B14675">
        <w:rPr>
          <w:rFonts w:ascii="Times New Roman" w:eastAsia="SimSun" w:hAnsi="Times New Roman"/>
        </w:rPr>
        <w:t>), and the other symbols are defined as usual.</w:t>
      </w:r>
    </w:p>
    <w:p w:rsidR="00AC0D8E" w:rsidRPr="00B14675" w:rsidRDefault="00AC0D8E" w:rsidP="00AC0D8E">
      <w:pPr>
        <w:pStyle w:val="answer"/>
        <w:ind w:firstLine="0"/>
        <w:rPr>
          <w:rFonts w:ascii="Times New Roman" w:eastAsia="SimSun" w:hAnsi="Times New Roman"/>
        </w:rPr>
      </w:pPr>
      <w:r w:rsidRPr="00B14675">
        <w:rPr>
          <w:rFonts w:ascii="Times New Roman" w:eastAsia="SimSun" w:hAnsi="Times New Roman"/>
        </w:rPr>
        <w:t xml:space="preserve">Inserting the long-term risk-free rate as a proxy for the risk-free rate, an alpha in the range of 1% - 2%, and reasonable values of beta and the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in the above equation produces results that are indistinguishable from the following more tractable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expression:</w:t>
      </w:r>
    </w:p>
    <w:p w:rsidR="00AC0D8E" w:rsidRPr="00B14675" w:rsidRDefault="00AC0D8E" w:rsidP="00AC0D8E">
      <w:pPr>
        <w:pStyle w:val="answer"/>
        <w:tabs>
          <w:tab w:val="left" w:pos="3330"/>
          <w:tab w:val="left" w:pos="3690"/>
        </w:tabs>
        <w:spacing w:before="0" w:after="280" w:line="240" w:lineRule="auto"/>
        <w:ind w:left="2880" w:firstLine="0"/>
        <w:rPr>
          <w:rFonts w:ascii="Times New Roman" w:eastAsia="SimSun" w:hAnsi="Times New Roman"/>
        </w:rPr>
      </w:pPr>
      <w:r w:rsidRPr="00B14675">
        <w:rPr>
          <w:rFonts w:ascii="Times New Roman" w:eastAsia="SimSun" w:hAnsi="Times New Roman"/>
        </w:rPr>
        <w:lastRenderedPageBreak/>
        <w:t xml:space="preserve">K = </w:t>
      </w:r>
      <w:proofErr w:type="spellStart"/>
      <w:r w:rsidRPr="00B14675">
        <w:rPr>
          <w:rFonts w:ascii="Times New Roman" w:eastAsia="SimSun" w:hAnsi="Times New Roman"/>
        </w:rPr>
        <w:t>R</w:t>
      </w:r>
      <w:r w:rsidRPr="00AC0D8E">
        <w:rPr>
          <w:rFonts w:ascii="Times New Roman" w:eastAsia="SimSun" w:hAnsi="Times New Roman"/>
          <w:vertAlign w:val="subscript"/>
        </w:rPr>
        <w:t>F</w:t>
      </w:r>
      <w:proofErr w:type="spellEnd"/>
      <w:r w:rsidRPr="00B14675">
        <w:rPr>
          <w:rFonts w:ascii="Times New Roman" w:eastAsia="SimSun" w:hAnsi="Times New Roman"/>
        </w:rPr>
        <w:t xml:space="preserve"> + 0.25(R</w:t>
      </w:r>
      <w:r w:rsidRPr="00AC0D8E">
        <w:rPr>
          <w:rFonts w:ascii="Times New Roman" w:eastAsia="SimSun" w:hAnsi="Times New Roman"/>
          <w:vertAlign w:val="subscript"/>
        </w:rPr>
        <w:t>M</w:t>
      </w:r>
      <w:r w:rsidRPr="00B14675">
        <w:rPr>
          <w:rFonts w:ascii="Times New Roman" w:eastAsia="SimSun" w:hAnsi="Times New Roman"/>
        </w:rPr>
        <w:t xml:space="preserve"> - </w:t>
      </w:r>
      <w:proofErr w:type="spellStart"/>
      <w:r w:rsidRPr="00B14675">
        <w:rPr>
          <w:rFonts w:ascii="Times New Roman" w:eastAsia="SimSun" w:hAnsi="Times New Roman"/>
        </w:rPr>
        <w:t>R</w:t>
      </w:r>
      <w:r w:rsidRPr="00AC0D8E">
        <w:rPr>
          <w:rFonts w:ascii="Times New Roman" w:eastAsia="SimSun" w:hAnsi="Times New Roman"/>
          <w:vertAlign w:val="subscript"/>
        </w:rPr>
        <w:t>F</w:t>
      </w:r>
      <w:proofErr w:type="spellEnd"/>
      <w:r w:rsidRPr="00B14675">
        <w:rPr>
          <w:rFonts w:ascii="Times New Roman" w:eastAsia="SimSun" w:hAnsi="Times New Roman"/>
        </w:rPr>
        <w:t xml:space="preserve">) + </w:t>
      </w:r>
      <w:proofErr w:type="gramStart"/>
      <w:r w:rsidRPr="00B14675">
        <w:rPr>
          <w:rFonts w:ascii="Times New Roman" w:eastAsia="SimSun" w:hAnsi="Times New Roman"/>
        </w:rPr>
        <w:t>0.75β(</w:t>
      </w:r>
      <w:proofErr w:type="gramEnd"/>
      <w:r w:rsidRPr="00B14675">
        <w:rPr>
          <w:rFonts w:ascii="Times New Roman" w:eastAsia="SimSun" w:hAnsi="Times New Roman"/>
        </w:rPr>
        <w:t>R</w:t>
      </w:r>
      <w:r w:rsidRPr="00AC0D8E">
        <w:rPr>
          <w:rFonts w:ascii="Times New Roman" w:eastAsia="SimSun" w:hAnsi="Times New Roman"/>
          <w:vertAlign w:val="subscript"/>
        </w:rPr>
        <w:t>M</w:t>
      </w:r>
      <w:r w:rsidRPr="00B14675">
        <w:rPr>
          <w:rFonts w:ascii="Times New Roman" w:eastAsia="SimSun" w:hAnsi="Times New Roman"/>
        </w:rPr>
        <w:t xml:space="preserve"> - </w:t>
      </w:r>
      <w:proofErr w:type="spellStart"/>
      <w:r w:rsidRPr="00B14675">
        <w:rPr>
          <w:rFonts w:ascii="Times New Roman" w:eastAsia="SimSun" w:hAnsi="Times New Roman"/>
        </w:rPr>
        <w:t>R</w:t>
      </w:r>
      <w:r w:rsidRPr="00AC0D8E">
        <w:rPr>
          <w:rFonts w:ascii="Times New Roman" w:eastAsia="SimSun" w:hAnsi="Times New Roman"/>
          <w:vertAlign w:val="subscript"/>
        </w:rPr>
        <w:t>F</w:t>
      </w:r>
      <w:proofErr w:type="spellEnd"/>
      <w:r w:rsidRPr="00B14675">
        <w:rPr>
          <w:rFonts w:ascii="Times New Roman" w:eastAsia="SimSun" w:hAnsi="Times New Roman"/>
        </w:rPr>
        <w:t>)</w:t>
      </w:r>
    </w:p>
    <w:p w:rsidR="00AC0D8E" w:rsidRPr="00B14675" w:rsidRDefault="00AC0D8E" w:rsidP="00AC0D8E">
      <w:pPr>
        <w:pStyle w:val="answer"/>
        <w:ind w:firstLine="0"/>
        <w:rPr>
          <w:rFonts w:ascii="Times New Roman" w:eastAsia="SimSun" w:hAnsi="Times New Roman"/>
        </w:rPr>
      </w:pPr>
      <w:r w:rsidRPr="00B14675">
        <w:rPr>
          <w:rFonts w:ascii="Times New Roman" w:eastAsia="SimSun" w:hAnsi="Times New Roman"/>
        </w:rPr>
        <w:t>An alpha range of 1% - 2% is somewhat lower than that estimated empirically.  The use of a lower value for alpha leads to a lower estimate of the cost of capital for low-beta stocks such as regulated utilities.  This is because the use of a long-term risk-free rate rather than a short-term risk-free rate already incorporates some of the desired effect of using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In other words, the long-term risk-free rate version of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has a higher intercept and a flatter slope than the short-term risk-free </w:t>
      </w:r>
      <w:proofErr w:type="gramStart"/>
      <w:r w:rsidRPr="00B14675">
        <w:rPr>
          <w:rFonts w:ascii="Times New Roman" w:eastAsia="SimSun" w:hAnsi="Times New Roman"/>
        </w:rPr>
        <w:t>version which</w:t>
      </w:r>
      <w:proofErr w:type="gramEnd"/>
      <w:r w:rsidRPr="00B14675">
        <w:rPr>
          <w:rFonts w:ascii="Times New Roman" w:eastAsia="SimSun" w:hAnsi="Times New Roman"/>
        </w:rPr>
        <w:t xml:space="preserve"> has been tested.  This is also because the use of adjusted betas rather than the use of raw betas also incorporates some of the desired effect of using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w:t>
      </w:r>
      <w:r>
        <w:rPr>
          <w:rStyle w:val="FootnoteReference"/>
          <w:rFonts w:ascii="Times New Roman" w:eastAsia="SimSun" w:hAnsi="Times New Roman"/>
        </w:rPr>
        <w:footnoteReference w:id="7"/>
      </w:r>
      <w:r w:rsidRPr="00B14675">
        <w:rPr>
          <w:rFonts w:ascii="Times New Roman" w:eastAsia="SimSun" w:hAnsi="Times New Roman"/>
        </w:rPr>
        <w:t xml:space="preserve">  Thus, it is reasonable to apply a conservative alpha adjustment.</w:t>
      </w:r>
    </w:p>
    <w:p w:rsidR="00AC0D8E" w:rsidRPr="00B14675" w:rsidRDefault="00C869B6" w:rsidP="00AC0D8E">
      <w:pPr>
        <w:pStyle w:val="answer"/>
        <w:ind w:firstLine="0"/>
        <w:rPr>
          <w:rFonts w:ascii="Times New Roman" w:eastAsia="SimSun" w:hAnsi="Times New Roman"/>
        </w:rPr>
      </w:pPr>
      <w:r>
        <w:rPr>
          <w:rFonts w:ascii="Times New Roman" w:eastAsia="SimSun" w:hAnsi="Times New Roman"/>
        </w:rPr>
        <w:t>Exhibit No</w:t>
      </w:r>
      <w:proofErr w:type="gramStart"/>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Pr>
          <w:rFonts w:ascii="Times New Roman" w:eastAsia="SimSun" w:hAnsi="Times New Roman"/>
        </w:rPr>
        <w:t>RAM-</w:t>
      </w:r>
      <w:r w:rsidR="00163054">
        <w:rPr>
          <w:rFonts w:ascii="Times New Roman" w:eastAsia="SimSun" w:hAnsi="Times New Roman"/>
        </w:rPr>
        <w:t>3</w:t>
      </w:r>
      <w:r>
        <w:rPr>
          <w:rFonts w:ascii="Times New Roman" w:eastAsia="SimSun" w:hAnsi="Times New Roman"/>
        </w:rPr>
        <w:t xml:space="preserve">) </w:t>
      </w:r>
      <w:r w:rsidR="00AC0D8E" w:rsidRPr="00B14675">
        <w:rPr>
          <w:rFonts w:ascii="Times New Roman" w:eastAsia="SimSun" w:hAnsi="Times New Roman"/>
        </w:rPr>
        <w:t>contains a full discussion of the E</w:t>
      </w:r>
      <w:r w:rsidR="00AC0D8E">
        <w:rPr>
          <w:rFonts w:ascii="Times New Roman" w:eastAsia="SimSun" w:hAnsi="Times New Roman"/>
        </w:rPr>
        <w:t xml:space="preserve">mpirical </w:t>
      </w:r>
      <w:proofErr w:type="spellStart"/>
      <w:r w:rsidR="00AC0D8E" w:rsidRPr="00B14675">
        <w:rPr>
          <w:rFonts w:ascii="Times New Roman" w:eastAsia="SimSun" w:hAnsi="Times New Roman"/>
        </w:rPr>
        <w:t>CAPM</w:t>
      </w:r>
      <w:proofErr w:type="spellEnd"/>
      <w:r w:rsidR="00AC0D8E" w:rsidRPr="00B14675">
        <w:rPr>
          <w:rFonts w:ascii="Times New Roman" w:eastAsia="SimSun" w:hAnsi="Times New Roman"/>
        </w:rPr>
        <w:t>, including its theoretical and empirical underpinnings.  In short, the following equation provides a viable approximation to the observed relationship between risk and return, and provides the following cost of equity capital estimate:</w:t>
      </w:r>
    </w:p>
    <w:p w:rsidR="00AC0D8E" w:rsidRPr="00B14675" w:rsidRDefault="00AC0D8E" w:rsidP="00AC0D8E">
      <w:pPr>
        <w:pStyle w:val="answer"/>
        <w:spacing w:before="0" w:after="280" w:line="240" w:lineRule="auto"/>
        <w:ind w:firstLine="0"/>
        <w:jc w:val="center"/>
        <w:rPr>
          <w:rFonts w:ascii="Times New Roman" w:eastAsia="SimSun" w:hAnsi="Times New Roman"/>
        </w:rPr>
      </w:pPr>
      <w:r w:rsidRPr="00B14675">
        <w:rPr>
          <w:rFonts w:ascii="Times New Roman" w:eastAsia="SimSun" w:hAnsi="Times New Roman"/>
        </w:rPr>
        <w:t xml:space="preserve">K = </w:t>
      </w:r>
      <w:proofErr w:type="spellStart"/>
      <w:r w:rsidRPr="00B14675">
        <w:rPr>
          <w:rFonts w:ascii="Times New Roman" w:eastAsia="SimSun" w:hAnsi="Times New Roman"/>
        </w:rPr>
        <w:t>R</w:t>
      </w:r>
      <w:r w:rsidRPr="00C869B6">
        <w:rPr>
          <w:rFonts w:ascii="Times New Roman" w:eastAsia="SimSun" w:hAnsi="Times New Roman"/>
          <w:vertAlign w:val="subscript"/>
        </w:rPr>
        <w:t>F</w:t>
      </w:r>
      <w:proofErr w:type="spellEnd"/>
      <w:r w:rsidRPr="00B14675">
        <w:rPr>
          <w:rFonts w:ascii="Times New Roman" w:eastAsia="SimSun" w:hAnsi="Times New Roman"/>
        </w:rPr>
        <w:t xml:space="preserve"> + 0.25(RM - </w:t>
      </w:r>
      <w:proofErr w:type="spellStart"/>
      <w:r w:rsidRPr="00B14675">
        <w:rPr>
          <w:rFonts w:ascii="Times New Roman" w:eastAsia="SimSun" w:hAnsi="Times New Roman"/>
        </w:rPr>
        <w:t>RF</w:t>
      </w:r>
      <w:proofErr w:type="spellEnd"/>
      <w:r w:rsidRPr="00B14675">
        <w:rPr>
          <w:rFonts w:ascii="Times New Roman" w:eastAsia="SimSun" w:hAnsi="Times New Roman"/>
        </w:rPr>
        <w:t xml:space="preserve">) + </w:t>
      </w:r>
      <w:proofErr w:type="gramStart"/>
      <w:r w:rsidRPr="00B14675">
        <w:rPr>
          <w:rFonts w:ascii="Times New Roman" w:eastAsia="SimSun" w:hAnsi="Times New Roman"/>
        </w:rPr>
        <w:t>0.75β(</w:t>
      </w:r>
      <w:proofErr w:type="gramEnd"/>
      <w:r w:rsidRPr="00B14675">
        <w:rPr>
          <w:rFonts w:ascii="Times New Roman" w:eastAsia="SimSun" w:hAnsi="Times New Roman"/>
        </w:rPr>
        <w:t xml:space="preserve">RM - </w:t>
      </w:r>
      <w:proofErr w:type="spellStart"/>
      <w:r w:rsidRPr="00B14675">
        <w:rPr>
          <w:rFonts w:ascii="Times New Roman" w:eastAsia="SimSun" w:hAnsi="Times New Roman"/>
        </w:rPr>
        <w:t>RF</w:t>
      </w:r>
      <w:proofErr w:type="spellEnd"/>
      <w:r w:rsidRPr="00B14675">
        <w:rPr>
          <w:rFonts w:ascii="Times New Roman" w:eastAsia="SimSun" w:hAnsi="Times New Roman"/>
        </w:rPr>
        <w:t>)</w:t>
      </w:r>
    </w:p>
    <w:p w:rsidR="00AC0D8E" w:rsidRPr="00B14675" w:rsidRDefault="00AC0D8E" w:rsidP="00AC0D8E">
      <w:pPr>
        <w:pStyle w:val="question"/>
        <w:keepNext/>
        <w:keepLines/>
        <w:spacing w:before="120"/>
        <w:rPr>
          <w:rFonts w:ascii="Times New Roman" w:hAnsi="Times New Roman"/>
        </w:rPr>
      </w:pPr>
      <w:r w:rsidRPr="00B14675">
        <w:rPr>
          <w:rFonts w:ascii="Times New Roman" w:eastAsia="SimSun" w:hAnsi="Times New Roman"/>
        </w:rPr>
        <w:lastRenderedPageBreak/>
        <w:t>Q.</w:t>
      </w:r>
      <w:r w:rsidRPr="00B14675">
        <w:rPr>
          <w:rFonts w:ascii="Times New Roman" w:eastAsia="SimSun" w:hAnsi="Times New Roman"/>
        </w:rPr>
        <w:tab/>
        <w:t>Is the use of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consistent with the use of adjusted betas?</w:t>
      </w:r>
    </w:p>
    <w:p w:rsidR="00AC0D8E" w:rsidRDefault="00AC0D8E" w:rsidP="00AC0D8E">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Yes, it is.  Some have argued that the use of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is inconsistent with the use of adjusted betas, such as those supplied by Value Line, Bloomberg, and Morningstar.  This is because the reason for using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is to allow </w:t>
      </w:r>
      <w:proofErr w:type="gramStart"/>
      <w:r w:rsidRPr="00B14675">
        <w:rPr>
          <w:rFonts w:ascii="Times New Roman" w:eastAsia="SimSun" w:hAnsi="Times New Roman"/>
        </w:rPr>
        <w:t>for the</w:t>
      </w:r>
      <w:proofErr w:type="gramEnd"/>
      <w:r w:rsidRPr="00B14675">
        <w:rPr>
          <w:rFonts w:ascii="Times New Roman" w:eastAsia="SimSun" w:hAnsi="Times New Roman"/>
        </w:rPr>
        <w:t xml:space="preserve"> tendency of betas to regress toward the mean value of 1.00 over time, and, since Value Line betas are already adjusted for such trend, an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analysis results in double-counting.  This argument is erroneous.  Fundamentally,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is not an adjustment, </w:t>
      </w:r>
      <w:proofErr w:type="gramStart"/>
      <w:r w:rsidRPr="00B14675">
        <w:rPr>
          <w:rFonts w:ascii="Times New Roman" w:eastAsia="SimSun" w:hAnsi="Times New Roman"/>
        </w:rPr>
        <w:t>increase</w:t>
      </w:r>
      <w:proofErr w:type="gramEnd"/>
      <w:r w:rsidRPr="00B14675">
        <w:rPr>
          <w:rFonts w:ascii="Times New Roman" w:eastAsia="SimSun" w:hAnsi="Times New Roman"/>
        </w:rPr>
        <w:t xml:space="preserve"> or decrease in beta.  The observed return on high beta securities is actually lower than that produced by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estimate.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is a formal recognition that the observed risk-return tradeoff is flatter than predicted by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based on myriad empirical evidence.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and the use of adjusted betas comprise two separate features of asset pricing.  Even if a company</w:t>
      </w:r>
      <w:r w:rsidR="009353A7">
        <w:rPr>
          <w:rFonts w:ascii="Times New Roman" w:eastAsia="SimSun" w:hAnsi="Times New Roman"/>
        </w:rPr>
        <w:t>’</w:t>
      </w:r>
      <w:r w:rsidRPr="00B14675">
        <w:rPr>
          <w:rFonts w:ascii="Times New Roman" w:eastAsia="SimSun" w:hAnsi="Times New Roman"/>
        </w:rPr>
        <w:t xml:space="preserve">s beta </w:t>
      </w:r>
      <w:proofErr w:type="gramStart"/>
      <w:r w:rsidRPr="00B14675">
        <w:rPr>
          <w:rFonts w:ascii="Times New Roman" w:eastAsia="SimSun" w:hAnsi="Times New Roman"/>
        </w:rPr>
        <w:t>is estimated</w:t>
      </w:r>
      <w:proofErr w:type="gramEnd"/>
      <w:r w:rsidRPr="00B14675">
        <w:rPr>
          <w:rFonts w:ascii="Times New Roman" w:eastAsia="SimSun" w:hAnsi="Times New Roman"/>
        </w:rPr>
        <w:t xml:space="preserve"> accurately,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still understates the return for low-beta stocks.  Even if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is used, the return for low-beta securities </w:t>
      </w:r>
      <w:proofErr w:type="gramStart"/>
      <w:r w:rsidRPr="00B14675">
        <w:rPr>
          <w:rFonts w:ascii="Times New Roman" w:eastAsia="SimSun" w:hAnsi="Times New Roman"/>
        </w:rPr>
        <w:t>is understated</w:t>
      </w:r>
      <w:proofErr w:type="gramEnd"/>
      <w:r w:rsidRPr="00B14675">
        <w:rPr>
          <w:rFonts w:ascii="Times New Roman" w:eastAsia="SimSun" w:hAnsi="Times New Roman"/>
        </w:rPr>
        <w:t xml:space="preserve"> if the betas are understated.  Referring back to the previous graph, the E</w:t>
      </w:r>
      <w:r>
        <w:rPr>
          <w:rFonts w:ascii="Times New Roman" w:eastAsia="SimSun" w:hAnsi="Times New Roman"/>
        </w:rPr>
        <w:t xml:space="preserv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is a return (vertical axis) adjustment and not a beta (horizontal axis) adjustment.  Both adjustments are necessary.  Moreover, the use of adjusted betas compensates for interest rate sensitivity of utility stocks not captured by unadjusted betas.</w:t>
      </w:r>
    </w:p>
    <w:p w:rsidR="00FA1DCB" w:rsidRPr="00C20D21" w:rsidRDefault="00FA1DCB" w:rsidP="00FA1DCB">
      <w:pPr>
        <w:pStyle w:val="Heading3"/>
      </w:pPr>
      <w:bookmarkStart w:id="21" w:name="_Toc402941920"/>
      <w:r w:rsidRPr="00C20D21">
        <w:lastRenderedPageBreak/>
        <w:t>2.</w:t>
      </w:r>
      <w:r w:rsidRPr="00C20D21">
        <w:tab/>
      </w:r>
      <w:proofErr w:type="spellStart"/>
      <w:r w:rsidRPr="00C20D21">
        <w:t>CAPM</w:t>
      </w:r>
      <w:proofErr w:type="spellEnd"/>
      <w:r w:rsidRPr="00C20D21">
        <w:t xml:space="preserve"> Estimates for PSE for the First Half of 2013</w:t>
      </w:r>
      <w:bookmarkEnd w:id="21"/>
    </w:p>
    <w:p w:rsidR="00C20D21" w:rsidRPr="00B14675" w:rsidRDefault="00C20D21" w:rsidP="00C20D21">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 xml:space="preserve">What is </w:t>
      </w:r>
      <w:r w:rsidR="004800FA">
        <w:rPr>
          <w:rFonts w:ascii="Times New Roman" w:eastAsia="SimSun" w:hAnsi="Times New Roman"/>
        </w:rPr>
        <w:t>the</w:t>
      </w:r>
      <w:r w:rsidRPr="00B14675">
        <w:rPr>
          <w:rFonts w:ascii="Times New Roman" w:eastAsia="SimSun" w:hAnsi="Times New Roman"/>
        </w:rPr>
        <w:t xml:space="preserve"> estimate of the risk-free rate in applying 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w:t>
      </w:r>
      <w:r>
        <w:rPr>
          <w:rFonts w:ascii="Times New Roman" w:eastAsia="SimSun" w:hAnsi="Times New Roman"/>
        </w:rPr>
        <w:t xml:space="preserve">for PSE for the first half of </w:t>
      </w:r>
      <w:r w:rsidRPr="00B14675">
        <w:rPr>
          <w:rFonts w:ascii="Times New Roman" w:eastAsia="SimSun" w:hAnsi="Times New Roman"/>
        </w:rPr>
        <w:t>2013?</w:t>
      </w:r>
    </w:p>
    <w:p w:rsidR="00C20D21" w:rsidRDefault="00C20D21" w:rsidP="00C20D21">
      <w:pPr>
        <w:pStyle w:val="answer"/>
        <w:rPr>
          <w:rFonts w:ascii="Times New Roman" w:eastAsia="SimSun" w:hAnsi="Times New Roman"/>
        </w:rPr>
      </w:pPr>
      <w:proofErr w:type="gramStart"/>
      <w:r w:rsidRPr="00B14675">
        <w:rPr>
          <w:rFonts w:ascii="Times New Roman" w:eastAsia="SimSun" w:hAnsi="Times New Roman"/>
        </w:rPr>
        <w:t>A.</w:t>
      </w:r>
      <w:r w:rsidRPr="00B14675">
        <w:rPr>
          <w:rFonts w:ascii="Times New Roman" w:eastAsia="SimSun" w:hAnsi="Times New Roman"/>
        </w:rPr>
        <w:tab/>
      </w:r>
      <w:r w:rsidR="00AD1846" w:rsidRPr="00B14675">
        <w:rPr>
          <w:rFonts w:ascii="Times New Roman" w:eastAsia="SimSun" w:hAnsi="Times New Roman"/>
        </w:rPr>
        <w:t>All the noted interest rate forecasts that I am aware of point to significantly higher interest rates over the next several years.</w:t>
      </w:r>
      <w:proofErr w:type="gramEnd"/>
      <w:r w:rsidR="00AD1846" w:rsidRPr="00B14675">
        <w:rPr>
          <w:rFonts w:ascii="Times New Roman" w:eastAsia="SimSun" w:hAnsi="Times New Roman"/>
        </w:rPr>
        <w:t xml:space="preserve">  </w:t>
      </w:r>
      <w:r>
        <w:rPr>
          <w:rFonts w:ascii="Times New Roman" w:eastAsia="SimSun" w:hAnsi="Times New Roman"/>
        </w:rPr>
        <w:t>T</w:t>
      </w:r>
      <w:r w:rsidRPr="00B14675">
        <w:rPr>
          <w:rFonts w:ascii="Times New Roman" w:eastAsia="SimSun" w:hAnsi="Times New Roman"/>
        </w:rPr>
        <w:t>able</w:t>
      </w:r>
      <w:r>
        <w:rPr>
          <w:rFonts w:ascii="Times New Roman" w:eastAsia="SimSun" w:hAnsi="Times New Roman"/>
        </w:rPr>
        <w:t> </w:t>
      </w:r>
      <w:proofErr w:type="gramStart"/>
      <w:r w:rsidR="00EE5CFE">
        <w:rPr>
          <w:rFonts w:ascii="Times New Roman" w:eastAsia="SimSun" w:hAnsi="Times New Roman"/>
        </w:rPr>
        <w:t>4</w:t>
      </w:r>
      <w:proofErr w:type="gramEnd"/>
      <w:r w:rsidR="00EE5CFE">
        <w:rPr>
          <w:rFonts w:ascii="Times New Roman" w:eastAsia="SimSun" w:hAnsi="Times New Roman"/>
        </w:rPr>
        <w:t xml:space="preserve"> </w:t>
      </w:r>
      <w:r w:rsidRPr="00B14675">
        <w:rPr>
          <w:rFonts w:ascii="Times New Roman" w:eastAsia="SimSun" w:hAnsi="Times New Roman"/>
        </w:rPr>
        <w:t>below reports the forecast yields on 30-year U</w:t>
      </w:r>
      <w:r w:rsidR="004800FA">
        <w:rPr>
          <w:rFonts w:ascii="Times New Roman" w:eastAsia="SimSun" w:hAnsi="Times New Roman"/>
        </w:rPr>
        <w:t>.</w:t>
      </w:r>
      <w:r w:rsidRPr="00B14675">
        <w:rPr>
          <w:rFonts w:ascii="Times New Roman" w:eastAsia="SimSun" w:hAnsi="Times New Roman"/>
        </w:rPr>
        <w:t>S</w:t>
      </w:r>
      <w:r w:rsidR="004800FA">
        <w:rPr>
          <w:rFonts w:ascii="Times New Roman" w:eastAsia="SimSun" w:hAnsi="Times New Roman"/>
        </w:rPr>
        <w:t>.</w:t>
      </w:r>
      <w:r w:rsidRPr="00B14675">
        <w:rPr>
          <w:rFonts w:ascii="Times New Roman" w:eastAsia="SimSun" w:hAnsi="Times New Roman"/>
        </w:rPr>
        <w:t xml:space="preserve"> Treasury bonds from three prominent sources: Global Insight, Value Line, and Consensus Economics Inc.</w:t>
      </w:r>
    </w:p>
    <w:p w:rsidR="00C20D21" w:rsidRPr="00B14675" w:rsidRDefault="000C05B6" w:rsidP="000C05B6">
      <w:pPr>
        <w:pStyle w:val="answer"/>
        <w:keepNext/>
        <w:keepLines/>
        <w:spacing w:after="240" w:line="240" w:lineRule="auto"/>
        <w:jc w:val="center"/>
        <w:rPr>
          <w:rFonts w:ascii="Times New Roman" w:eastAsia="SimSun" w:hAnsi="Times New Roman"/>
          <w:b/>
        </w:rPr>
      </w:pPr>
      <w:proofErr w:type="gramStart"/>
      <w:r w:rsidRPr="00675DA5">
        <w:rPr>
          <w:rFonts w:ascii="Times New Roman" w:eastAsia="SimSun" w:hAnsi="Times New Roman"/>
          <w:b/>
        </w:rPr>
        <w:t>Table </w:t>
      </w:r>
      <w:r>
        <w:rPr>
          <w:rFonts w:ascii="Times New Roman" w:eastAsia="SimSun" w:hAnsi="Times New Roman"/>
          <w:b/>
        </w:rPr>
        <w:t>4</w:t>
      </w:r>
      <w:r w:rsidRPr="00675DA5">
        <w:rPr>
          <w:rFonts w:ascii="Times New Roman" w:eastAsia="SimSun" w:hAnsi="Times New Roman"/>
          <w:b/>
        </w:rPr>
        <w:t>.</w:t>
      </w:r>
      <w:proofErr w:type="gramEnd"/>
      <w:r w:rsidRPr="00675DA5">
        <w:rPr>
          <w:rFonts w:ascii="Times New Roman" w:eastAsia="SimSun" w:hAnsi="Times New Roman"/>
          <w:b/>
        </w:rPr>
        <w:t xml:space="preserve">  </w:t>
      </w:r>
      <w:r w:rsidR="00C20D21" w:rsidRPr="00B14675">
        <w:rPr>
          <w:rFonts w:ascii="Times New Roman" w:eastAsia="SimSun" w:hAnsi="Times New Roman"/>
          <w:b/>
        </w:rPr>
        <w:t>30-</w:t>
      </w:r>
      <w:r w:rsidRPr="00B14675">
        <w:rPr>
          <w:rFonts w:ascii="Times New Roman" w:eastAsia="SimSun" w:hAnsi="Times New Roman"/>
          <w:b/>
        </w:rPr>
        <w:t>Year Treasury Yield Forecasts</w:t>
      </w:r>
      <w:r>
        <w:rPr>
          <w:rFonts w:ascii="Times New Roman" w:eastAsia="SimSun" w:hAnsi="Times New Roman"/>
          <w:b/>
        </w:rPr>
        <w:t xml:space="preserve"> for First Half of 2013</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816"/>
        <w:gridCol w:w="816"/>
        <w:gridCol w:w="816"/>
        <w:gridCol w:w="816"/>
      </w:tblGrid>
      <w:tr w:rsidR="00C20D21" w:rsidRPr="00B14675" w:rsidTr="00175CC3">
        <w:trPr>
          <w:jc w:val="center"/>
        </w:trPr>
        <w:tc>
          <w:tcPr>
            <w:tcW w:w="2916" w:type="dxa"/>
            <w:vAlign w:val="center"/>
          </w:tcPr>
          <w:p w:rsidR="00C20D21" w:rsidRPr="00B14675" w:rsidRDefault="00C20D21" w:rsidP="00175CC3">
            <w:pPr>
              <w:pStyle w:val="answer"/>
              <w:spacing w:before="60" w:after="60" w:line="240" w:lineRule="auto"/>
              <w:ind w:left="0" w:firstLine="0"/>
              <w:jc w:val="center"/>
              <w:rPr>
                <w:rFonts w:ascii="Times New Roman" w:eastAsia="SimSun" w:hAnsi="Times New Roman"/>
              </w:rPr>
            </w:pPr>
          </w:p>
        </w:tc>
        <w:tc>
          <w:tcPr>
            <w:tcW w:w="816" w:type="dxa"/>
            <w:tcBorders>
              <w:bottom w:val="single" w:sz="4" w:space="0" w:color="auto"/>
            </w:tcBorders>
            <w:vAlign w:val="center"/>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2014</w:t>
            </w:r>
          </w:p>
        </w:tc>
        <w:tc>
          <w:tcPr>
            <w:tcW w:w="816" w:type="dxa"/>
            <w:tcBorders>
              <w:bottom w:val="single" w:sz="4" w:space="0" w:color="auto"/>
            </w:tcBorders>
            <w:vAlign w:val="center"/>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2015</w:t>
            </w:r>
          </w:p>
        </w:tc>
        <w:tc>
          <w:tcPr>
            <w:tcW w:w="816" w:type="dxa"/>
            <w:tcBorders>
              <w:bottom w:val="single" w:sz="4" w:space="0" w:color="auto"/>
            </w:tcBorders>
            <w:vAlign w:val="center"/>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2016</w:t>
            </w:r>
          </w:p>
        </w:tc>
        <w:tc>
          <w:tcPr>
            <w:tcW w:w="816" w:type="dxa"/>
            <w:tcBorders>
              <w:bottom w:val="single" w:sz="4" w:space="0" w:color="auto"/>
            </w:tcBorders>
            <w:vAlign w:val="center"/>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2017</w:t>
            </w:r>
          </w:p>
        </w:tc>
      </w:tr>
      <w:tr w:rsidR="00C20D21" w:rsidRPr="00B14675" w:rsidTr="00175CC3">
        <w:trPr>
          <w:jc w:val="center"/>
        </w:trPr>
        <w:tc>
          <w:tcPr>
            <w:tcW w:w="2916" w:type="dxa"/>
          </w:tcPr>
          <w:p w:rsidR="00C20D21" w:rsidRPr="00B14675" w:rsidRDefault="00C20D21" w:rsidP="00175CC3">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Global Insight</w:t>
            </w:r>
          </w:p>
        </w:tc>
        <w:tc>
          <w:tcPr>
            <w:tcW w:w="816" w:type="dxa"/>
            <w:tcBorders>
              <w:top w:val="single" w:sz="4" w:space="0" w:color="auto"/>
            </w:tcBorders>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4.1</w:t>
            </w:r>
          </w:p>
        </w:tc>
        <w:tc>
          <w:tcPr>
            <w:tcW w:w="816" w:type="dxa"/>
            <w:tcBorders>
              <w:top w:val="single" w:sz="4" w:space="0" w:color="auto"/>
            </w:tcBorders>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4.6</w:t>
            </w:r>
          </w:p>
        </w:tc>
        <w:tc>
          <w:tcPr>
            <w:tcW w:w="816" w:type="dxa"/>
            <w:tcBorders>
              <w:top w:val="single" w:sz="4" w:space="0" w:color="auto"/>
            </w:tcBorders>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5.3</w:t>
            </w:r>
          </w:p>
        </w:tc>
        <w:tc>
          <w:tcPr>
            <w:tcW w:w="816" w:type="dxa"/>
            <w:tcBorders>
              <w:top w:val="single" w:sz="4" w:space="0" w:color="auto"/>
            </w:tcBorders>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5.4</w:t>
            </w:r>
          </w:p>
        </w:tc>
      </w:tr>
      <w:tr w:rsidR="00C20D21" w:rsidRPr="00B14675" w:rsidTr="00175CC3">
        <w:trPr>
          <w:jc w:val="center"/>
        </w:trPr>
        <w:tc>
          <w:tcPr>
            <w:tcW w:w="2916" w:type="dxa"/>
          </w:tcPr>
          <w:p w:rsidR="00C20D21" w:rsidRPr="00B14675" w:rsidRDefault="00C20D21" w:rsidP="00175CC3">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Value Line</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3.4</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4.0</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4.5</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rPr>
            </w:pPr>
          </w:p>
        </w:tc>
      </w:tr>
      <w:tr w:rsidR="00C20D21" w:rsidRPr="00B14675" w:rsidTr="00175CC3">
        <w:trPr>
          <w:jc w:val="center"/>
        </w:trPr>
        <w:tc>
          <w:tcPr>
            <w:tcW w:w="2916" w:type="dxa"/>
          </w:tcPr>
          <w:p w:rsidR="00C20D21" w:rsidRPr="00B14675" w:rsidRDefault="00C20D21" w:rsidP="00175CC3">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Consensus Economics Inc.</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3.4</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4.4</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5.1</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5.4</w:t>
            </w:r>
          </w:p>
        </w:tc>
      </w:tr>
      <w:tr w:rsidR="00C20D21" w:rsidRPr="00B14675" w:rsidTr="00175CC3">
        <w:trPr>
          <w:jc w:val="center"/>
        </w:trPr>
        <w:tc>
          <w:tcPr>
            <w:tcW w:w="2916" w:type="dxa"/>
          </w:tcPr>
          <w:p w:rsidR="00C20D21" w:rsidRPr="00B14675" w:rsidRDefault="00C20D21" w:rsidP="00175CC3">
            <w:pPr>
              <w:pStyle w:val="answer"/>
              <w:spacing w:before="60" w:after="60" w:line="240" w:lineRule="auto"/>
              <w:ind w:left="0" w:firstLine="0"/>
              <w:rPr>
                <w:rFonts w:ascii="Times New Roman" w:eastAsia="SimSun" w:hAnsi="Times New Roman"/>
                <w:b/>
              </w:rPr>
            </w:pPr>
            <w:r w:rsidRPr="00B14675">
              <w:rPr>
                <w:rFonts w:ascii="Times New Roman" w:eastAsia="SimSun" w:hAnsi="Times New Roman"/>
                <w:b/>
              </w:rPr>
              <w:t>AVERAGE</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3.6</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4.3</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5.0</w:t>
            </w:r>
          </w:p>
        </w:tc>
        <w:tc>
          <w:tcPr>
            <w:tcW w:w="816" w:type="dxa"/>
          </w:tcPr>
          <w:p w:rsidR="00C20D21" w:rsidRPr="00B14675" w:rsidRDefault="00C20D21" w:rsidP="00175CC3">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5.4</w:t>
            </w:r>
          </w:p>
        </w:tc>
      </w:tr>
    </w:tbl>
    <w:p w:rsidR="00C20D21" w:rsidRPr="00B14675" w:rsidRDefault="00C20D21" w:rsidP="000C05B6">
      <w:pPr>
        <w:pStyle w:val="answer"/>
        <w:spacing w:before="360"/>
        <w:ind w:firstLine="0"/>
        <w:rPr>
          <w:rFonts w:ascii="Times New Roman" w:eastAsia="SimSun" w:hAnsi="Times New Roman"/>
        </w:rPr>
      </w:pPr>
      <w:r w:rsidRPr="00C20D21">
        <w:rPr>
          <w:rFonts w:ascii="Times New Roman" w:eastAsia="SimSun" w:hAnsi="Times New Roman"/>
        </w:rPr>
        <w:t xml:space="preserve">Global Insight forecasts a yield of 4.1% in 2014, 4.6% in 2015, 5.3% in </w:t>
      </w:r>
      <w:proofErr w:type="gramStart"/>
      <w:r w:rsidRPr="00C20D21">
        <w:rPr>
          <w:rFonts w:ascii="Times New Roman" w:eastAsia="SimSun" w:hAnsi="Times New Roman"/>
        </w:rPr>
        <w:t>2016,</w:t>
      </w:r>
      <w:proofErr w:type="gramEnd"/>
      <w:r w:rsidRPr="00C20D21">
        <w:rPr>
          <w:rFonts w:ascii="Times New Roman" w:eastAsia="SimSun" w:hAnsi="Times New Roman"/>
        </w:rPr>
        <w:t xml:space="preserve"> and 5.4 in 2017 and thereafter.  Value Line</w:t>
      </w:r>
      <w:r w:rsidR="009353A7">
        <w:rPr>
          <w:rFonts w:ascii="Times New Roman" w:eastAsia="SimSun" w:hAnsi="Times New Roman"/>
        </w:rPr>
        <w:t>’</w:t>
      </w:r>
      <w:r w:rsidRPr="00C20D21">
        <w:rPr>
          <w:rFonts w:ascii="Times New Roman" w:eastAsia="SimSun" w:hAnsi="Times New Roman"/>
        </w:rPr>
        <w:t>s quarterly economic review for November 2012 forecasts a yield of 3.4% in 2014, 4.0% in 2015, and 4.5 in 2016.  Consensus Economics Inc.</w:t>
      </w:r>
      <w:r w:rsidR="009353A7">
        <w:rPr>
          <w:rFonts w:ascii="Times New Roman" w:eastAsia="SimSun" w:hAnsi="Times New Roman"/>
        </w:rPr>
        <w:t>’</w:t>
      </w:r>
      <w:r w:rsidRPr="00C20D21">
        <w:rPr>
          <w:rFonts w:ascii="Times New Roman" w:eastAsia="SimSun" w:hAnsi="Times New Roman"/>
        </w:rPr>
        <w:t>s October 2012 edition forecasts a yield of 3.4% in 2014 rising to 5.4% in 2017.</w:t>
      </w:r>
      <w:r w:rsidRPr="00C20D21">
        <w:rPr>
          <w:rStyle w:val="FootnoteReference"/>
          <w:rFonts w:ascii="Times New Roman" w:eastAsia="SimSun" w:hAnsi="Times New Roman"/>
        </w:rPr>
        <w:footnoteReference w:id="8"/>
      </w:r>
      <w:r w:rsidRPr="00C20D21">
        <w:rPr>
          <w:rFonts w:ascii="Times New Roman" w:eastAsia="SimSun" w:hAnsi="Times New Roman"/>
        </w:rPr>
        <w:t xml:space="preserve">  The average 30-year long-term bond yield forecast from the three sources is 3.6% in 2014, 4.3% in 2015, 5.0% in 2016, and 5.4% in 2017.  The average over the 2015-2017 </w:t>
      </w:r>
      <w:proofErr w:type="gramStart"/>
      <w:r w:rsidRPr="00C20D21">
        <w:rPr>
          <w:rFonts w:ascii="Times New Roman" w:eastAsia="SimSun" w:hAnsi="Times New Roman"/>
        </w:rPr>
        <w:t>period</w:t>
      </w:r>
      <w:proofErr w:type="gramEnd"/>
      <w:r w:rsidRPr="00C20D21">
        <w:rPr>
          <w:rFonts w:ascii="Times New Roman" w:eastAsia="SimSun" w:hAnsi="Times New Roman"/>
        </w:rPr>
        <w:t xml:space="preserve"> is 4.6%, which also matches the Global Insight 2015 forecast.  The rising yield forecasts are also consistent with </w:t>
      </w:r>
      <w:r w:rsidRPr="00C20D21">
        <w:rPr>
          <w:rFonts w:ascii="Times New Roman" w:eastAsia="SimSun" w:hAnsi="Times New Roman"/>
        </w:rPr>
        <w:lastRenderedPageBreak/>
        <w:t xml:space="preserve">the sharply upward-sloping yield curve observed at this time.  Based on this consistent evidence, a long-term bond yield forecast of 4.6% is a reasonable estimate of the expected risk-free rate for purposes of </w:t>
      </w:r>
      <w:r>
        <w:rPr>
          <w:rFonts w:ascii="Times New Roman" w:eastAsia="SimSun" w:hAnsi="Times New Roman"/>
        </w:rPr>
        <w:t xml:space="preserve">the </w:t>
      </w:r>
      <w:proofErr w:type="spellStart"/>
      <w:r w:rsidRPr="00C20D21">
        <w:rPr>
          <w:rFonts w:ascii="Times New Roman" w:eastAsia="SimSun" w:hAnsi="Times New Roman"/>
        </w:rPr>
        <w:t>CAPM</w:t>
      </w:r>
      <w:proofErr w:type="spellEnd"/>
      <w:r w:rsidRPr="00C20D21">
        <w:rPr>
          <w:rFonts w:ascii="Times New Roman" w:eastAsia="SimSun" w:hAnsi="Times New Roman"/>
        </w:rPr>
        <w:t xml:space="preserve">/Empirical </w:t>
      </w:r>
      <w:proofErr w:type="spellStart"/>
      <w:r w:rsidRPr="00C20D21">
        <w:rPr>
          <w:rFonts w:ascii="Times New Roman" w:eastAsia="SimSun" w:hAnsi="Times New Roman"/>
        </w:rPr>
        <w:t>CAPM</w:t>
      </w:r>
      <w:proofErr w:type="spellEnd"/>
      <w:r w:rsidRPr="00C20D21">
        <w:rPr>
          <w:rFonts w:ascii="Times New Roman" w:eastAsia="SimSun" w:hAnsi="Times New Roman"/>
        </w:rPr>
        <w:t xml:space="preserve"> analyses for PSE for the first half of 2013.</w:t>
      </w:r>
    </w:p>
    <w:p w:rsidR="00826186" w:rsidRPr="00826186" w:rsidRDefault="00826186" w:rsidP="00826186">
      <w:pPr>
        <w:pStyle w:val="question"/>
        <w:keepNext/>
        <w:keepLines/>
        <w:spacing w:before="120"/>
        <w:rPr>
          <w:rFonts w:ascii="Times New Roman" w:hAnsi="Times New Roman"/>
        </w:rPr>
      </w:pPr>
      <w:r w:rsidRPr="00826186">
        <w:rPr>
          <w:rFonts w:ascii="Times New Roman" w:eastAsia="SimSun" w:hAnsi="Times New Roman"/>
        </w:rPr>
        <w:t>Q.</w:t>
      </w:r>
      <w:r w:rsidRPr="00826186">
        <w:rPr>
          <w:rFonts w:ascii="Times New Roman" w:eastAsia="SimSun" w:hAnsi="Times New Roman"/>
        </w:rPr>
        <w:tab/>
        <w:t xml:space="preserve">How did you select the beta for </w:t>
      </w:r>
      <w:r w:rsidR="004800FA">
        <w:rPr>
          <w:rFonts w:ascii="Times New Roman" w:eastAsia="SimSun" w:hAnsi="Times New Roman"/>
        </w:rPr>
        <w:t xml:space="preserve">the </w:t>
      </w:r>
      <w:proofErr w:type="spellStart"/>
      <w:r w:rsidRPr="00826186">
        <w:rPr>
          <w:rFonts w:ascii="Times New Roman" w:eastAsia="SimSun" w:hAnsi="Times New Roman"/>
        </w:rPr>
        <w:t>CAPM</w:t>
      </w:r>
      <w:proofErr w:type="spellEnd"/>
      <w:r w:rsidRPr="00826186">
        <w:rPr>
          <w:rFonts w:ascii="Times New Roman" w:eastAsia="SimSun" w:hAnsi="Times New Roman"/>
        </w:rPr>
        <w:t xml:space="preserve"> analysis for PSE for the first half of 2013?</w:t>
      </w:r>
    </w:p>
    <w:p w:rsidR="00C20D21" w:rsidRPr="00B14675" w:rsidRDefault="00C20D21" w:rsidP="00C20D21">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I relied on a sample of widely-traded investment-grade dividend-paying combination electric and gas utilities covered by Value Line that have (</w:t>
      </w:r>
      <w:proofErr w:type="spellStart"/>
      <w:r w:rsidRPr="00B14675">
        <w:rPr>
          <w:rFonts w:ascii="Times New Roman" w:eastAsia="SimSun" w:hAnsi="Times New Roman"/>
        </w:rPr>
        <w:t>i</w:t>
      </w:r>
      <w:proofErr w:type="spellEnd"/>
      <w:r w:rsidRPr="00B14675">
        <w:rPr>
          <w:rFonts w:ascii="Times New Roman" w:eastAsia="SimSun" w:hAnsi="Times New Roman"/>
        </w:rPr>
        <w:t xml:space="preserve">) at least 50% of their revenues from regulated utility operations, and (ii) a market capitalization that is more than $1 billion.  The average beta for this group is 0.72, as shown on </w:t>
      </w:r>
      <w:r w:rsidR="00826186">
        <w:rPr>
          <w:rFonts w:ascii="Times New Roman" w:eastAsia="SimSun" w:hAnsi="Times New Roman"/>
        </w:rPr>
        <w:t>page 1, column </w:t>
      </w:r>
      <w:r w:rsidR="008B5C4A">
        <w:rPr>
          <w:rFonts w:ascii="Times New Roman" w:eastAsia="SimSun" w:hAnsi="Times New Roman"/>
        </w:rPr>
        <w:t>2</w:t>
      </w:r>
      <w:r w:rsidR="00826186">
        <w:rPr>
          <w:rFonts w:ascii="Times New Roman" w:eastAsia="SimSun" w:hAnsi="Times New Roman"/>
        </w:rPr>
        <w:t xml:space="preserve">, line 30, of </w:t>
      </w:r>
      <w:r w:rsidRPr="00B14675">
        <w:rPr>
          <w:rFonts w:ascii="Times New Roman" w:eastAsia="SimSun" w:hAnsi="Times New Roman"/>
        </w:rPr>
        <w:t xml:space="preserve">Exhibit </w:t>
      </w:r>
      <w:r w:rsidR="00826186">
        <w:rPr>
          <w:rFonts w:ascii="Times New Roman" w:eastAsia="SimSun" w:hAnsi="Times New Roman"/>
        </w:rPr>
        <w:t>No</w:t>
      </w:r>
      <w:proofErr w:type="gramStart"/>
      <w:r w:rsidR="00826186">
        <w:rPr>
          <w:rFonts w:ascii="Times New Roman" w:eastAsia="SimSun" w:hAnsi="Times New Roman"/>
        </w:rPr>
        <w:t>. </w:t>
      </w:r>
      <w:proofErr w:type="gramEnd"/>
      <w:r w:rsidR="00826186">
        <w:rPr>
          <w:rFonts w:ascii="Times New Roman" w:eastAsia="SimSun" w:hAnsi="Times New Roman"/>
        </w:rPr>
        <w:t>__</w:t>
      </w:r>
      <w:proofErr w:type="gramStart"/>
      <w:r w:rsidR="00826186">
        <w:rPr>
          <w:rFonts w:ascii="Times New Roman" w:eastAsia="SimSun" w:hAnsi="Times New Roman"/>
        </w:rPr>
        <w:t>_(</w:t>
      </w:r>
      <w:proofErr w:type="gramEnd"/>
      <w:r w:rsidRPr="00B14675">
        <w:rPr>
          <w:rFonts w:ascii="Times New Roman" w:eastAsia="SimSun" w:hAnsi="Times New Roman"/>
        </w:rPr>
        <w:t>RAM-</w:t>
      </w:r>
      <w:r w:rsidR="00232C1E">
        <w:rPr>
          <w:rFonts w:ascii="Times New Roman" w:eastAsia="SimSun" w:hAnsi="Times New Roman"/>
        </w:rPr>
        <w:t>6</w:t>
      </w:r>
      <w:r w:rsidR="00826186">
        <w:rPr>
          <w:rFonts w:ascii="Times New Roman" w:eastAsia="SimSun" w:hAnsi="Times New Roman"/>
        </w:rPr>
        <w:t>)</w:t>
      </w:r>
      <w:r w:rsidRPr="00B14675">
        <w:rPr>
          <w:rFonts w:ascii="Times New Roman" w:eastAsia="SimSun" w:hAnsi="Times New Roman"/>
        </w:rPr>
        <w:t xml:space="preserve">.  Based on </w:t>
      </w:r>
      <w:r w:rsidR="00826186">
        <w:rPr>
          <w:rFonts w:ascii="Times New Roman" w:eastAsia="SimSun" w:hAnsi="Times New Roman"/>
        </w:rPr>
        <w:t>this result</w:t>
      </w:r>
      <w:r w:rsidRPr="00B14675">
        <w:rPr>
          <w:rFonts w:ascii="Times New Roman" w:eastAsia="SimSun" w:hAnsi="Times New Roman"/>
        </w:rPr>
        <w:t xml:space="preserve">, I </w:t>
      </w:r>
      <w:r w:rsidR="00826186">
        <w:rPr>
          <w:rFonts w:ascii="Times New Roman" w:eastAsia="SimSun" w:hAnsi="Times New Roman"/>
        </w:rPr>
        <w:t xml:space="preserve">used a beta </w:t>
      </w:r>
      <w:r w:rsidRPr="00B14675">
        <w:rPr>
          <w:rFonts w:ascii="Times New Roman" w:eastAsia="SimSun" w:hAnsi="Times New Roman"/>
        </w:rPr>
        <w:t>0.72</w:t>
      </w:r>
      <w:r w:rsidR="00826186">
        <w:rPr>
          <w:rFonts w:ascii="Times New Roman" w:eastAsia="SimSun" w:hAnsi="Times New Roman"/>
        </w:rPr>
        <w:t xml:space="preserve"> in the </w:t>
      </w:r>
      <w:proofErr w:type="spellStart"/>
      <w:r w:rsidR="00826186">
        <w:rPr>
          <w:rFonts w:ascii="Times New Roman" w:eastAsia="SimSun" w:hAnsi="Times New Roman"/>
        </w:rPr>
        <w:t>CAPM</w:t>
      </w:r>
      <w:proofErr w:type="spellEnd"/>
      <w:r w:rsidR="00826186">
        <w:rPr>
          <w:rFonts w:ascii="Times New Roman" w:eastAsia="SimSun" w:hAnsi="Times New Roman"/>
        </w:rPr>
        <w:t xml:space="preserve"> and Empirical </w:t>
      </w:r>
      <w:proofErr w:type="spellStart"/>
      <w:r w:rsidR="00826186">
        <w:rPr>
          <w:rFonts w:ascii="Times New Roman" w:eastAsia="SimSun" w:hAnsi="Times New Roman"/>
        </w:rPr>
        <w:t>CAPM</w:t>
      </w:r>
      <w:proofErr w:type="spellEnd"/>
      <w:r w:rsidR="00826186">
        <w:rPr>
          <w:rFonts w:ascii="Times New Roman" w:eastAsia="SimSun" w:hAnsi="Times New Roman"/>
        </w:rPr>
        <w:t xml:space="preserve"> analyses for PSE for the </w:t>
      </w:r>
      <w:r w:rsidR="00D724F3">
        <w:rPr>
          <w:rFonts w:ascii="Times New Roman" w:eastAsia="SimSun" w:hAnsi="Times New Roman"/>
        </w:rPr>
        <w:t xml:space="preserve">second </w:t>
      </w:r>
      <w:r w:rsidR="00826186">
        <w:rPr>
          <w:rFonts w:ascii="Times New Roman" w:eastAsia="SimSun" w:hAnsi="Times New Roman"/>
        </w:rPr>
        <w:t>half of 2014</w:t>
      </w:r>
      <w:r w:rsidRPr="00B14675">
        <w:rPr>
          <w:rFonts w:ascii="Times New Roman" w:eastAsia="SimSun" w:hAnsi="Times New Roman"/>
        </w:rPr>
        <w:t>.</w:t>
      </w:r>
    </w:p>
    <w:p w:rsidR="00C20D21" w:rsidRPr="00B14675" w:rsidRDefault="00C20D21" w:rsidP="00C20D21">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 xml:space="preserve">What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did you use in </w:t>
      </w:r>
      <w:r w:rsidR="004800FA">
        <w:rPr>
          <w:rFonts w:ascii="Times New Roman" w:eastAsia="SimSun" w:hAnsi="Times New Roman"/>
        </w:rPr>
        <w:t xml:space="preserve">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analysis</w:t>
      </w:r>
      <w:r w:rsidR="00826186">
        <w:rPr>
          <w:rFonts w:ascii="Times New Roman" w:eastAsia="SimSun" w:hAnsi="Times New Roman"/>
        </w:rPr>
        <w:t xml:space="preserve"> for PSE for the first half of 2013</w:t>
      </w:r>
      <w:r w:rsidRPr="00B14675">
        <w:rPr>
          <w:rFonts w:ascii="Times New Roman" w:eastAsia="SimSun" w:hAnsi="Times New Roman"/>
        </w:rPr>
        <w:t>?</w:t>
      </w:r>
    </w:p>
    <w:p w:rsidR="00826186" w:rsidRDefault="00C20D21" w:rsidP="00C20D21">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sidR="00826186">
        <w:rPr>
          <w:rFonts w:ascii="Times New Roman" w:eastAsia="SimSun" w:hAnsi="Times New Roman"/>
        </w:rPr>
        <w:t xml:space="preserve">I used an </w:t>
      </w:r>
      <w:proofErr w:type="spellStart"/>
      <w:r w:rsidRPr="00B14675">
        <w:rPr>
          <w:rFonts w:ascii="Times New Roman" w:eastAsia="SimSun" w:hAnsi="Times New Roman"/>
        </w:rPr>
        <w:t>MRP</w:t>
      </w:r>
      <w:proofErr w:type="spellEnd"/>
      <w:r w:rsidR="00826186">
        <w:rPr>
          <w:rFonts w:ascii="Times New Roman" w:eastAsia="SimSun" w:hAnsi="Times New Roman"/>
        </w:rPr>
        <w:t xml:space="preserve"> of </w:t>
      </w:r>
      <w:r w:rsidRPr="00B14675">
        <w:rPr>
          <w:rFonts w:ascii="Times New Roman" w:eastAsia="SimSun" w:hAnsi="Times New Roman"/>
        </w:rPr>
        <w:t>7.2%</w:t>
      </w:r>
      <w:r w:rsidR="00826186">
        <w:rPr>
          <w:rFonts w:ascii="Times New Roman" w:eastAsia="SimSun" w:hAnsi="Times New Roman"/>
        </w:rPr>
        <w:t xml:space="preserve"> in the </w:t>
      </w:r>
      <w:proofErr w:type="spellStart"/>
      <w:r w:rsidR="00826186">
        <w:rPr>
          <w:rFonts w:ascii="Times New Roman" w:eastAsia="SimSun" w:hAnsi="Times New Roman"/>
        </w:rPr>
        <w:t>CAPM</w:t>
      </w:r>
      <w:proofErr w:type="spellEnd"/>
      <w:r w:rsidR="00826186">
        <w:rPr>
          <w:rFonts w:ascii="Times New Roman" w:eastAsia="SimSun" w:hAnsi="Times New Roman"/>
        </w:rPr>
        <w:t xml:space="preserve"> and Empirical </w:t>
      </w:r>
      <w:proofErr w:type="spellStart"/>
      <w:r w:rsidR="00826186">
        <w:rPr>
          <w:rFonts w:ascii="Times New Roman" w:eastAsia="SimSun" w:hAnsi="Times New Roman"/>
        </w:rPr>
        <w:t>CAPM</w:t>
      </w:r>
      <w:proofErr w:type="spellEnd"/>
      <w:r w:rsidR="00826186">
        <w:rPr>
          <w:rFonts w:ascii="Times New Roman" w:eastAsia="SimSun" w:hAnsi="Times New Roman"/>
        </w:rPr>
        <w:t xml:space="preserve"> analyses for PSE for the first half of 2013</w:t>
      </w:r>
      <w:r w:rsidRPr="00B14675">
        <w:rPr>
          <w:rFonts w:ascii="Times New Roman" w:eastAsia="SimSun" w:hAnsi="Times New Roman"/>
        </w:rPr>
        <w:t>.  This estimate was based on the results of both forward-looking and historical studies of long-term risk premiums</w:t>
      </w:r>
      <w:r w:rsidR="00826186">
        <w:rPr>
          <w:rFonts w:ascii="Times New Roman" w:eastAsia="SimSun" w:hAnsi="Times New Roman"/>
        </w:rPr>
        <w:t>, as shown on page 1, column </w:t>
      </w:r>
      <w:r w:rsidR="008B5C4A">
        <w:rPr>
          <w:rFonts w:ascii="Times New Roman" w:eastAsia="SimSun" w:hAnsi="Times New Roman"/>
        </w:rPr>
        <w:t>2</w:t>
      </w:r>
      <w:r w:rsidR="00826186">
        <w:rPr>
          <w:rFonts w:ascii="Times New Roman" w:eastAsia="SimSun" w:hAnsi="Times New Roman"/>
        </w:rPr>
        <w:t>, line 8 of Exhibit No</w:t>
      </w:r>
      <w:proofErr w:type="gramStart"/>
      <w:r w:rsidR="00826186">
        <w:rPr>
          <w:rFonts w:ascii="Times New Roman" w:eastAsia="SimSun" w:hAnsi="Times New Roman"/>
        </w:rPr>
        <w:t>. </w:t>
      </w:r>
      <w:proofErr w:type="gramEnd"/>
      <w:r w:rsidR="00826186">
        <w:rPr>
          <w:rFonts w:ascii="Times New Roman" w:eastAsia="SimSun" w:hAnsi="Times New Roman"/>
        </w:rPr>
        <w:t>__</w:t>
      </w:r>
      <w:proofErr w:type="gramStart"/>
      <w:r w:rsidR="00826186">
        <w:rPr>
          <w:rFonts w:ascii="Times New Roman" w:eastAsia="SimSun" w:hAnsi="Times New Roman"/>
        </w:rPr>
        <w:t>_(</w:t>
      </w:r>
      <w:proofErr w:type="gramEnd"/>
      <w:r w:rsidR="00826186">
        <w:rPr>
          <w:rFonts w:ascii="Times New Roman" w:eastAsia="SimSun" w:hAnsi="Times New Roman"/>
        </w:rPr>
        <w:t>RAM-</w:t>
      </w:r>
      <w:r w:rsidR="00232C1E">
        <w:rPr>
          <w:rFonts w:ascii="Times New Roman" w:eastAsia="SimSun" w:hAnsi="Times New Roman"/>
        </w:rPr>
        <w:t>7</w:t>
      </w:r>
      <w:r w:rsidR="00826186">
        <w:rPr>
          <w:rFonts w:ascii="Times New Roman" w:eastAsia="SimSun" w:hAnsi="Times New Roman"/>
        </w:rPr>
        <w:t>)</w:t>
      </w:r>
      <w:r w:rsidRPr="00B14675">
        <w:rPr>
          <w:rFonts w:ascii="Times New Roman" w:eastAsia="SimSun" w:hAnsi="Times New Roman"/>
        </w:rPr>
        <w:t>.</w:t>
      </w:r>
    </w:p>
    <w:p w:rsidR="00826186" w:rsidRPr="00EF38A4" w:rsidRDefault="00826186" w:rsidP="00826186">
      <w:pPr>
        <w:pStyle w:val="question"/>
        <w:keepNext/>
        <w:keepLines/>
        <w:spacing w:before="120"/>
        <w:rPr>
          <w:rFonts w:ascii="Times New Roman" w:hAnsi="Times New Roman"/>
        </w:rPr>
      </w:pPr>
      <w:r w:rsidRPr="00EF38A4">
        <w:rPr>
          <w:rFonts w:ascii="Times New Roman" w:eastAsia="SimSun" w:hAnsi="Times New Roman"/>
        </w:rPr>
        <w:lastRenderedPageBreak/>
        <w:t>Q.</w:t>
      </w:r>
      <w:r w:rsidRPr="00EF38A4">
        <w:rPr>
          <w:rFonts w:ascii="Times New Roman" w:eastAsia="SimSun" w:hAnsi="Times New Roman"/>
        </w:rPr>
        <w:tab/>
        <w:t xml:space="preserve">Can you describe the historical </w:t>
      </w:r>
      <w:proofErr w:type="spellStart"/>
      <w:r w:rsidRPr="00EF38A4">
        <w:rPr>
          <w:rFonts w:ascii="Times New Roman" w:eastAsia="SimSun" w:hAnsi="Times New Roman"/>
        </w:rPr>
        <w:t>MRP</w:t>
      </w:r>
      <w:proofErr w:type="spellEnd"/>
      <w:r w:rsidRPr="00EF38A4">
        <w:rPr>
          <w:rFonts w:ascii="Times New Roman" w:eastAsia="SimSun" w:hAnsi="Times New Roman"/>
        </w:rPr>
        <w:t xml:space="preserve"> </w:t>
      </w:r>
      <w:r w:rsidR="00EF38A4" w:rsidRPr="00EF38A4">
        <w:rPr>
          <w:rFonts w:ascii="Times New Roman" w:eastAsia="SimSun" w:hAnsi="Times New Roman"/>
        </w:rPr>
        <w:t xml:space="preserve">estimate </w:t>
      </w:r>
      <w:r w:rsidRPr="00EF38A4">
        <w:rPr>
          <w:rFonts w:ascii="Times New Roman" w:eastAsia="SimSun" w:hAnsi="Times New Roman"/>
        </w:rPr>
        <w:t xml:space="preserve">used in </w:t>
      </w:r>
      <w:r w:rsidR="004800FA">
        <w:rPr>
          <w:rFonts w:ascii="Times New Roman" w:eastAsia="SimSun" w:hAnsi="Times New Roman"/>
        </w:rPr>
        <w:t xml:space="preserve">the </w:t>
      </w:r>
      <w:proofErr w:type="spellStart"/>
      <w:r w:rsidRPr="00EF38A4">
        <w:rPr>
          <w:rFonts w:ascii="Times New Roman" w:eastAsia="SimSun" w:hAnsi="Times New Roman"/>
        </w:rPr>
        <w:t>CAPM</w:t>
      </w:r>
      <w:proofErr w:type="spellEnd"/>
      <w:r w:rsidRPr="00EF38A4">
        <w:rPr>
          <w:rFonts w:ascii="Times New Roman" w:eastAsia="SimSun" w:hAnsi="Times New Roman"/>
        </w:rPr>
        <w:t xml:space="preserve"> analysis for PSE for the first half of 2013?</w:t>
      </w:r>
    </w:p>
    <w:p w:rsidR="00C20D21" w:rsidRPr="00B14675" w:rsidRDefault="00826186" w:rsidP="00C20D21">
      <w:pPr>
        <w:pStyle w:val="answer"/>
        <w:rPr>
          <w:rFonts w:ascii="Times New Roman" w:eastAsia="SimSun" w:hAnsi="Times New Roman"/>
        </w:rPr>
      </w:pPr>
      <w:r w:rsidRPr="00EF38A4">
        <w:rPr>
          <w:rFonts w:ascii="Times New Roman" w:eastAsia="SimSun" w:hAnsi="Times New Roman"/>
        </w:rPr>
        <w:t>A.</w:t>
      </w:r>
      <w:r w:rsidRPr="00EF38A4">
        <w:rPr>
          <w:rFonts w:ascii="Times New Roman" w:eastAsia="SimSun" w:hAnsi="Times New Roman"/>
        </w:rPr>
        <w:tab/>
      </w:r>
      <w:r w:rsidR="00C20D21" w:rsidRPr="00EF38A4">
        <w:rPr>
          <w:rFonts w:ascii="Times New Roman" w:eastAsia="SimSun" w:hAnsi="Times New Roman"/>
        </w:rPr>
        <w:t xml:space="preserve">The historical </w:t>
      </w:r>
      <w:proofErr w:type="spellStart"/>
      <w:r w:rsidR="00C20D21" w:rsidRPr="00EF38A4">
        <w:rPr>
          <w:rFonts w:ascii="Times New Roman" w:eastAsia="SimSun" w:hAnsi="Times New Roman"/>
        </w:rPr>
        <w:t>MRP</w:t>
      </w:r>
      <w:proofErr w:type="spellEnd"/>
      <w:r w:rsidR="00C20D21" w:rsidRPr="00EF38A4">
        <w:rPr>
          <w:rFonts w:ascii="Times New Roman" w:eastAsia="SimSun" w:hAnsi="Times New Roman"/>
        </w:rPr>
        <w:t xml:space="preserve"> estimate </w:t>
      </w:r>
      <w:r w:rsidR="00EF38A4" w:rsidRPr="00EF38A4">
        <w:rPr>
          <w:rFonts w:ascii="Times New Roman" w:eastAsia="SimSun" w:hAnsi="Times New Roman"/>
        </w:rPr>
        <w:t xml:space="preserve">used in the </w:t>
      </w:r>
      <w:proofErr w:type="spellStart"/>
      <w:r w:rsidR="00EF38A4" w:rsidRPr="00EF38A4">
        <w:rPr>
          <w:rFonts w:ascii="Times New Roman" w:eastAsia="SimSun" w:hAnsi="Times New Roman"/>
        </w:rPr>
        <w:t>CAPM</w:t>
      </w:r>
      <w:proofErr w:type="spellEnd"/>
      <w:r w:rsidR="00EF38A4" w:rsidRPr="00EF38A4">
        <w:rPr>
          <w:rFonts w:ascii="Times New Roman" w:eastAsia="SimSun" w:hAnsi="Times New Roman"/>
        </w:rPr>
        <w:t xml:space="preserve"> analysis for PSE for the first half of 2013 </w:t>
      </w:r>
      <w:proofErr w:type="gramStart"/>
      <w:r w:rsidR="00C20D21" w:rsidRPr="00EF38A4">
        <w:rPr>
          <w:rFonts w:ascii="Times New Roman" w:eastAsia="SimSun" w:hAnsi="Times New Roman"/>
        </w:rPr>
        <w:t>is based</w:t>
      </w:r>
      <w:proofErr w:type="gramEnd"/>
      <w:r w:rsidR="00C20D21" w:rsidRPr="00EF38A4">
        <w:rPr>
          <w:rFonts w:ascii="Times New Roman" w:eastAsia="SimSun" w:hAnsi="Times New Roman"/>
        </w:rPr>
        <w:t xml:space="preserve"> on the results obtained in the Morningstar (formerly Ibbotson Associates) study, Stocks, Bonds, Bills, and Inflation, 2012 Yearbook, which compiles historical returns from 1926 to 2011.  This well-known study shows that the historical </w:t>
      </w:r>
      <w:proofErr w:type="spellStart"/>
      <w:r w:rsidR="00C20D21" w:rsidRPr="00EF38A4">
        <w:rPr>
          <w:rFonts w:ascii="Times New Roman" w:eastAsia="SimSun" w:hAnsi="Times New Roman"/>
        </w:rPr>
        <w:t>MRP</w:t>
      </w:r>
      <w:proofErr w:type="spellEnd"/>
      <w:r w:rsidR="00C20D21" w:rsidRPr="00EF38A4">
        <w:rPr>
          <w:rFonts w:ascii="Times New Roman" w:eastAsia="SimSun" w:hAnsi="Times New Roman"/>
        </w:rPr>
        <w:t xml:space="preserve"> over the income component of long-term Government bonds rather than over the total return is 6.6%</w:t>
      </w:r>
      <w:r w:rsidR="00EF38A4" w:rsidRPr="00EF38A4">
        <w:rPr>
          <w:rFonts w:ascii="Times New Roman" w:eastAsia="SimSun" w:hAnsi="Times New Roman"/>
        </w:rPr>
        <w:t>, as shown on page 1, column 2, line </w:t>
      </w:r>
      <w:r w:rsidR="008B5C4A">
        <w:rPr>
          <w:rFonts w:ascii="Times New Roman" w:eastAsia="SimSun" w:hAnsi="Times New Roman"/>
        </w:rPr>
        <w:t>7</w:t>
      </w:r>
      <w:r w:rsidR="00EF38A4" w:rsidRPr="00EF38A4">
        <w:rPr>
          <w:rFonts w:ascii="Times New Roman" w:eastAsia="SimSun" w:hAnsi="Times New Roman"/>
        </w:rPr>
        <w:t xml:space="preserve"> of Exhibit No</w:t>
      </w:r>
      <w:proofErr w:type="gramStart"/>
      <w:r w:rsidR="00EF38A4" w:rsidRPr="00EF38A4">
        <w:rPr>
          <w:rFonts w:ascii="Times New Roman" w:eastAsia="SimSun" w:hAnsi="Times New Roman"/>
        </w:rPr>
        <w:t>. </w:t>
      </w:r>
      <w:proofErr w:type="gramEnd"/>
      <w:r w:rsidR="00EF38A4" w:rsidRPr="00EF38A4">
        <w:rPr>
          <w:rFonts w:ascii="Times New Roman" w:eastAsia="SimSun" w:hAnsi="Times New Roman"/>
        </w:rPr>
        <w:t>__</w:t>
      </w:r>
      <w:proofErr w:type="gramStart"/>
      <w:r w:rsidR="00EF38A4" w:rsidRPr="00EF38A4">
        <w:rPr>
          <w:rFonts w:ascii="Times New Roman" w:eastAsia="SimSun" w:hAnsi="Times New Roman"/>
        </w:rPr>
        <w:t>_(</w:t>
      </w:r>
      <w:proofErr w:type="gramEnd"/>
      <w:r w:rsidR="00EF38A4" w:rsidRPr="00EF38A4">
        <w:rPr>
          <w:rFonts w:ascii="Times New Roman" w:eastAsia="SimSun" w:hAnsi="Times New Roman"/>
        </w:rPr>
        <w:t>RAM-</w:t>
      </w:r>
      <w:r w:rsidR="00232C1E">
        <w:rPr>
          <w:rFonts w:ascii="Times New Roman" w:eastAsia="SimSun" w:hAnsi="Times New Roman"/>
        </w:rPr>
        <w:t>7</w:t>
      </w:r>
      <w:r w:rsidR="00EF38A4" w:rsidRPr="00EF38A4">
        <w:rPr>
          <w:rFonts w:ascii="Times New Roman" w:eastAsia="SimSun" w:hAnsi="Times New Roman"/>
        </w:rPr>
        <w:t>)</w:t>
      </w:r>
      <w:r w:rsidR="00C20D21" w:rsidRPr="00EF38A4">
        <w:rPr>
          <w:rFonts w:ascii="Times New Roman" w:eastAsia="SimSun" w:hAnsi="Times New Roman"/>
        </w:rPr>
        <w:t>.</w:t>
      </w:r>
    </w:p>
    <w:p w:rsidR="00C20D21" w:rsidRPr="00B14675" w:rsidRDefault="00EF38A4" w:rsidP="00C20D21">
      <w:pPr>
        <w:pStyle w:val="question"/>
        <w:keepNext/>
        <w:keepLines/>
        <w:spacing w:before="120"/>
        <w:rPr>
          <w:rFonts w:ascii="Times New Roman" w:hAnsi="Times New Roman"/>
        </w:rPr>
      </w:pPr>
      <w:r w:rsidRPr="00EF38A4">
        <w:rPr>
          <w:rFonts w:ascii="Times New Roman" w:eastAsia="SimSun" w:hAnsi="Times New Roman"/>
        </w:rPr>
        <w:t>Q.</w:t>
      </w:r>
      <w:r w:rsidRPr="00EF38A4">
        <w:rPr>
          <w:rFonts w:ascii="Times New Roman" w:eastAsia="SimSun" w:hAnsi="Times New Roman"/>
        </w:rPr>
        <w:tab/>
        <w:t xml:space="preserve">Can you describe the prospective </w:t>
      </w:r>
      <w:proofErr w:type="spellStart"/>
      <w:r w:rsidRPr="00EF38A4">
        <w:rPr>
          <w:rFonts w:ascii="Times New Roman" w:eastAsia="SimSun" w:hAnsi="Times New Roman"/>
        </w:rPr>
        <w:t>MRP</w:t>
      </w:r>
      <w:proofErr w:type="spellEnd"/>
      <w:r w:rsidRPr="00EF38A4">
        <w:rPr>
          <w:rFonts w:ascii="Times New Roman" w:eastAsia="SimSun" w:hAnsi="Times New Roman"/>
        </w:rPr>
        <w:t xml:space="preserve"> study used in </w:t>
      </w:r>
      <w:r w:rsidR="004800FA">
        <w:rPr>
          <w:rFonts w:ascii="Times New Roman" w:eastAsia="SimSun" w:hAnsi="Times New Roman"/>
        </w:rPr>
        <w:t xml:space="preserve">the </w:t>
      </w:r>
      <w:proofErr w:type="spellStart"/>
      <w:r w:rsidRPr="00EF38A4">
        <w:rPr>
          <w:rFonts w:ascii="Times New Roman" w:eastAsia="SimSun" w:hAnsi="Times New Roman"/>
        </w:rPr>
        <w:t>CAPM</w:t>
      </w:r>
      <w:proofErr w:type="spellEnd"/>
      <w:r w:rsidRPr="00EF38A4">
        <w:rPr>
          <w:rFonts w:ascii="Times New Roman" w:eastAsia="SimSun" w:hAnsi="Times New Roman"/>
        </w:rPr>
        <w:t xml:space="preserve"> analysis for PSE for the </w:t>
      </w:r>
      <w:r>
        <w:rPr>
          <w:rFonts w:ascii="Times New Roman" w:eastAsia="SimSun" w:hAnsi="Times New Roman"/>
        </w:rPr>
        <w:t xml:space="preserve">first </w:t>
      </w:r>
      <w:r w:rsidRPr="00EF38A4">
        <w:rPr>
          <w:rFonts w:ascii="Times New Roman" w:eastAsia="SimSun" w:hAnsi="Times New Roman"/>
        </w:rPr>
        <w:t>half of 201</w:t>
      </w:r>
      <w:r>
        <w:rPr>
          <w:rFonts w:ascii="Times New Roman" w:eastAsia="SimSun" w:hAnsi="Times New Roman"/>
        </w:rPr>
        <w:t>3</w:t>
      </w:r>
      <w:r w:rsidRPr="00EF38A4">
        <w:rPr>
          <w:rFonts w:ascii="Times New Roman" w:eastAsia="SimSun" w:hAnsi="Times New Roman"/>
        </w:rPr>
        <w:t>?</w:t>
      </w:r>
    </w:p>
    <w:p w:rsidR="00EF38A4" w:rsidRPr="000C05B6" w:rsidRDefault="00EF38A4" w:rsidP="00EF38A4">
      <w:pPr>
        <w:pStyle w:val="answer"/>
        <w:rPr>
          <w:rFonts w:ascii="Times New Roman" w:eastAsia="SimSun" w:hAnsi="Times New Roman"/>
        </w:rPr>
      </w:pPr>
      <w:r w:rsidRPr="000C05B6">
        <w:rPr>
          <w:rFonts w:ascii="Times New Roman" w:eastAsia="SimSun" w:hAnsi="Times New Roman"/>
        </w:rPr>
        <w:t>A.</w:t>
      </w:r>
      <w:r w:rsidRPr="000C05B6">
        <w:rPr>
          <w:rFonts w:ascii="Times New Roman" w:eastAsia="SimSun" w:hAnsi="Times New Roman"/>
        </w:rPr>
        <w:tab/>
        <w:t xml:space="preserve">For the prospective </w:t>
      </w:r>
      <w:proofErr w:type="spellStart"/>
      <w:r w:rsidRPr="000C05B6">
        <w:rPr>
          <w:rFonts w:ascii="Times New Roman" w:eastAsia="SimSun" w:hAnsi="Times New Roman"/>
        </w:rPr>
        <w:t>MRP</w:t>
      </w:r>
      <w:proofErr w:type="spellEnd"/>
      <w:r w:rsidRPr="000C05B6">
        <w:rPr>
          <w:rFonts w:ascii="Times New Roman" w:eastAsia="SimSun" w:hAnsi="Times New Roman"/>
        </w:rPr>
        <w:t xml:space="preserve"> study used in the </w:t>
      </w:r>
      <w:proofErr w:type="spellStart"/>
      <w:r w:rsidRPr="000C05B6">
        <w:rPr>
          <w:rFonts w:ascii="Times New Roman" w:eastAsia="SimSun" w:hAnsi="Times New Roman"/>
        </w:rPr>
        <w:t>CAPM</w:t>
      </w:r>
      <w:proofErr w:type="spellEnd"/>
      <w:r w:rsidRPr="000C05B6">
        <w:rPr>
          <w:rFonts w:ascii="Times New Roman" w:eastAsia="SimSun" w:hAnsi="Times New Roman"/>
        </w:rPr>
        <w:t xml:space="preserve"> analysis for PSE for the first half of 2013, I applied a prospective </w:t>
      </w:r>
      <w:proofErr w:type="spellStart"/>
      <w:r w:rsidRPr="000C05B6">
        <w:rPr>
          <w:rFonts w:ascii="Times New Roman" w:eastAsia="SimSun" w:hAnsi="Times New Roman"/>
        </w:rPr>
        <w:t>DCF</w:t>
      </w:r>
      <w:proofErr w:type="spellEnd"/>
      <w:r w:rsidRPr="000C05B6">
        <w:rPr>
          <w:rFonts w:ascii="Times New Roman" w:eastAsia="SimSun" w:hAnsi="Times New Roman"/>
        </w:rPr>
        <w:t xml:space="preserve"> analysis to the aggregate equity market using Value Line</w:t>
      </w:r>
      <w:r w:rsidR="009353A7">
        <w:rPr>
          <w:rFonts w:ascii="Times New Roman" w:eastAsia="SimSun" w:hAnsi="Times New Roman"/>
        </w:rPr>
        <w:t>’</w:t>
      </w:r>
      <w:r w:rsidRPr="000C05B6">
        <w:rPr>
          <w:rFonts w:ascii="Times New Roman" w:eastAsia="SimSun" w:hAnsi="Times New Roman"/>
        </w:rPr>
        <w:t xml:space="preserve">s </w:t>
      </w:r>
      <w:proofErr w:type="spellStart"/>
      <w:r w:rsidRPr="000C05B6">
        <w:rPr>
          <w:rFonts w:ascii="Times New Roman" w:eastAsia="SimSun" w:hAnsi="Times New Roman"/>
        </w:rPr>
        <w:t>VLIA</w:t>
      </w:r>
      <w:proofErr w:type="spellEnd"/>
      <w:r w:rsidRPr="000C05B6">
        <w:rPr>
          <w:rFonts w:ascii="Times New Roman" w:eastAsia="SimSun" w:hAnsi="Times New Roman"/>
        </w:rPr>
        <w:t xml:space="preserve"> software.  The computations are shown in Exhibit No</w:t>
      </w:r>
      <w:proofErr w:type="gramStart"/>
      <w:r w:rsidRPr="000C05B6">
        <w:rPr>
          <w:rFonts w:ascii="Times New Roman" w:eastAsia="SimSun" w:hAnsi="Times New Roman"/>
        </w:rPr>
        <w:t>. </w:t>
      </w:r>
      <w:proofErr w:type="gramEnd"/>
      <w:r w:rsidRPr="000C05B6">
        <w:rPr>
          <w:rFonts w:ascii="Times New Roman" w:eastAsia="SimSun" w:hAnsi="Times New Roman"/>
        </w:rPr>
        <w:t>__</w:t>
      </w:r>
      <w:proofErr w:type="gramStart"/>
      <w:r w:rsidRPr="000C05B6">
        <w:rPr>
          <w:rFonts w:ascii="Times New Roman" w:eastAsia="SimSun" w:hAnsi="Times New Roman"/>
        </w:rPr>
        <w:t>_(</w:t>
      </w:r>
      <w:proofErr w:type="gramEnd"/>
      <w:r w:rsidRPr="000C05B6">
        <w:rPr>
          <w:rFonts w:ascii="Times New Roman" w:eastAsia="SimSun" w:hAnsi="Times New Roman"/>
        </w:rPr>
        <w:t>RAM-</w:t>
      </w:r>
      <w:r w:rsidR="00232C1E">
        <w:rPr>
          <w:rFonts w:ascii="Times New Roman" w:eastAsia="SimSun" w:hAnsi="Times New Roman"/>
        </w:rPr>
        <w:t>7</w:t>
      </w:r>
      <w:r w:rsidRPr="000C05B6">
        <w:rPr>
          <w:rFonts w:ascii="Times New Roman" w:eastAsia="SimSun" w:hAnsi="Times New Roman"/>
        </w:rPr>
        <w:t xml:space="preserve">).  The dividend yield on the S&amp;P 500 Index is </w:t>
      </w:r>
      <w:r w:rsidR="00137188" w:rsidRPr="000C05B6">
        <w:rPr>
          <w:rFonts w:ascii="Times New Roman" w:eastAsia="SimSun" w:hAnsi="Times New Roman"/>
        </w:rPr>
        <w:t>0</w:t>
      </w:r>
      <w:r w:rsidRPr="000C05B6">
        <w:rPr>
          <w:rFonts w:ascii="Times New Roman" w:eastAsia="SimSun" w:hAnsi="Times New Roman"/>
        </w:rPr>
        <w:t>.</w:t>
      </w:r>
      <w:r w:rsidR="00137188" w:rsidRPr="000C05B6">
        <w:rPr>
          <w:rFonts w:ascii="Times New Roman" w:eastAsia="SimSun" w:hAnsi="Times New Roman"/>
        </w:rPr>
        <w:t>45</w:t>
      </w:r>
      <w:r w:rsidRPr="000C05B6">
        <w:rPr>
          <w:rFonts w:ascii="Times New Roman" w:eastAsia="SimSun" w:hAnsi="Times New Roman"/>
        </w:rPr>
        <w:t>%, as shown on page 1, column 2, line </w:t>
      </w:r>
      <w:r w:rsidR="00137188" w:rsidRPr="000C05B6">
        <w:rPr>
          <w:rFonts w:ascii="Times New Roman" w:eastAsia="SimSun" w:hAnsi="Times New Roman"/>
        </w:rPr>
        <w:t>1</w:t>
      </w:r>
      <w:r w:rsidRPr="000C05B6">
        <w:rPr>
          <w:rFonts w:ascii="Times New Roman" w:eastAsia="SimSun" w:hAnsi="Times New Roman"/>
        </w:rPr>
        <w:t xml:space="preserve"> of Exhibit No</w:t>
      </w:r>
      <w:proofErr w:type="gramStart"/>
      <w:r w:rsidRPr="000C05B6">
        <w:rPr>
          <w:rFonts w:ascii="Times New Roman" w:eastAsia="SimSun" w:hAnsi="Times New Roman"/>
        </w:rPr>
        <w:t>. </w:t>
      </w:r>
      <w:proofErr w:type="gramEnd"/>
      <w:r w:rsidRPr="000C05B6">
        <w:rPr>
          <w:rFonts w:ascii="Times New Roman" w:eastAsia="SimSun" w:hAnsi="Times New Roman"/>
        </w:rPr>
        <w:t>___(RAM-</w:t>
      </w:r>
      <w:r w:rsidR="00232C1E">
        <w:rPr>
          <w:rFonts w:ascii="Times New Roman" w:eastAsia="SimSun" w:hAnsi="Times New Roman"/>
        </w:rPr>
        <w:t>7</w:t>
      </w:r>
      <w:r w:rsidRPr="000C05B6">
        <w:rPr>
          <w:rFonts w:ascii="Times New Roman" w:eastAsia="SimSun" w:hAnsi="Times New Roman"/>
        </w:rPr>
        <w:t xml:space="preserve">), and the average projected long-term analyst growth rate is </w:t>
      </w:r>
      <w:r w:rsidR="00137188" w:rsidRPr="000C05B6">
        <w:rPr>
          <w:rFonts w:ascii="Times New Roman" w:eastAsia="SimSun" w:hAnsi="Times New Roman"/>
        </w:rPr>
        <w:t>11</w:t>
      </w:r>
      <w:r w:rsidRPr="000C05B6">
        <w:rPr>
          <w:rFonts w:ascii="Times New Roman" w:eastAsia="SimSun" w:hAnsi="Times New Roman"/>
        </w:rPr>
        <w:t>.</w:t>
      </w:r>
      <w:r w:rsidR="00137188" w:rsidRPr="000C05B6">
        <w:rPr>
          <w:rFonts w:ascii="Times New Roman" w:eastAsia="SimSun" w:hAnsi="Times New Roman"/>
        </w:rPr>
        <w:t>7</w:t>
      </w:r>
      <w:r w:rsidRPr="000C05B6">
        <w:rPr>
          <w:rFonts w:ascii="Times New Roman" w:eastAsia="SimSun" w:hAnsi="Times New Roman"/>
        </w:rPr>
        <w:t>%, obtained from Yahoo Finance, as shown on page 1, column 2, line 2 of Exhibit No</w:t>
      </w:r>
      <w:proofErr w:type="gramStart"/>
      <w:r w:rsidRPr="000C05B6">
        <w:rPr>
          <w:rFonts w:ascii="Times New Roman" w:eastAsia="SimSun" w:hAnsi="Times New Roman"/>
        </w:rPr>
        <w:t>. </w:t>
      </w:r>
      <w:proofErr w:type="gramEnd"/>
      <w:r w:rsidRPr="000C05B6">
        <w:rPr>
          <w:rFonts w:ascii="Times New Roman" w:eastAsia="SimSun" w:hAnsi="Times New Roman"/>
        </w:rPr>
        <w:t>__</w:t>
      </w:r>
      <w:proofErr w:type="gramStart"/>
      <w:r w:rsidRPr="000C05B6">
        <w:rPr>
          <w:rFonts w:ascii="Times New Roman" w:eastAsia="SimSun" w:hAnsi="Times New Roman"/>
        </w:rPr>
        <w:t>_(</w:t>
      </w:r>
      <w:proofErr w:type="gramEnd"/>
      <w:r w:rsidRPr="000C05B6">
        <w:rPr>
          <w:rFonts w:ascii="Times New Roman" w:eastAsia="SimSun" w:hAnsi="Times New Roman"/>
        </w:rPr>
        <w:t>RAM-</w:t>
      </w:r>
      <w:r w:rsidR="00232C1E">
        <w:rPr>
          <w:rFonts w:ascii="Times New Roman" w:eastAsia="SimSun" w:hAnsi="Times New Roman"/>
        </w:rPr>
        <w:t>7</w:t>
      </w:r>
      <w:r w:rsidRPr="000C05B6">
        <w:rPr>
          <w:rFonts w:ascii="Times New Roman" w:eastAsia="SimSun" w:hAnsi="Times New Roman"/>
        </w:rPr>
        <w:t xml:space="preserve">).  Adding the expected dividend yield to the growth component produces an expected </w:t>
      </w:r>
      <w:r w:rsidR="006039AA" w:rsidRPr="000C05B6">
        <w:rPr>
          <w:rFonts w:ascii="Times New Roman" w:eastAsia="SimSun" w:hAnsi="Times New Roman"/>
        </w:rPr>
        <w:t>quarterly</w:t>
      </w:r>
      <w:r w:rsidR="000C05B6" w:rsidRPr="000C05B6">
        <w:rPr>
          <w:rFonts w:ascii="Times New Roman" w:eastAsia="SimSun" w:hAnsi="Times New Roman"/>
        </w:rPr>
        <w:t xml:space="preserve"> </w:t>
      </w:r>
      <w:r w:rsidRPr="000C05B6">
        <w:rPr>
          <w:rFonts w:ascii="Times New Roman" w:eastAsia="SimSun" w:hAnsi="Times New Roman"/>
        </w:rPr>
        <w:t>market return on aggregate equities of 12.</w:t>
      </w:r>
      <w:r w:rsidR="000C05B6" w:rsidRPr="000C05B6">
        <w:rPr>
          <w:rFonts w:ascii="Times New Roman" w:eastAsia="SimSun" w:hAnsi="Times New Roman"/>
        </w:rPr>
        <w:t>4</w:t>
      </w:r>
      <w:r w:rsidRPr="000C05B6">
        <w:rPr>
          <w:rFonts w:ascii="Times New Roman" w:eastAsia="SimSun" w:hAnsi="Times New Roman"/>
        </w:rPr>
        <w:t>%, as shown on page 1, column 2, line </w:t>
      </w:r>
      <w:r w:rsidR="000C05B6" w:rsidRPr="000C05B6">
        <w:rPr>
          <w:rFonts w:ascii="Times New Roman" w:eastAsia="SimSun" w:hAnsi="Times New Roman"/>
        </w:rPr>
        <w:t>4</w:t>
      </w:r>
      <w:r w:rsidRPr="000C05B6">
        <w:rPr>
          <w:rFonts w:ascii="Times New Roman" w:eastAsia="SimSun" w:hAnsi="Times New Roman"/>
        </w:rPr>
        <w:t xml:space="preserve"> of Exhibit No</w:t>
      </w:r>
      <w:proofErr w:type="gramStart"/>
      <w:r w:rsidRPr="000C05B6">
        <w:rPr>
          <w:rFonts w:ascii="Times New Roman" w:eastAsia="SimSun" w:hAnsi="Times New Roman"/>
        </w:rPr>
        <w:t>. </w:t>
      </w:r>
      <w:proofErr w:type="gramEnd"/>
      <w:r w:rsidRPr="000C05B6">
        <w:rPr>
          <w:rFonts w:ascii="Times New Roman" w:eastAsia="SimSun" w:hAnsi="Times New Roman"/>
        </w:rPr>
        <w:t>__</w:t>
      </w:r>
      <w:proofErr w:type="gramStart"/>
      <w:r w:rsidRPr="000C05B6">
        <w:rPr>
          <w:rFonts w:ascii="Times New Roman" w:eastAsia="SimSun" w:hAnsi="Times New Roman"/>
        </w:rPr>
        <w:t>_(</w:t>
      </w:r>
      <w:proofErr w:type="gramEnd"/>
      <w:r w:rsidRPr="000C05B6">
        <w:rPr>
          <w:rFonts w:ascii="Times New Roman" w:eastAsia="SimSun" w:hAnsi="Times New Roman"/>
        </w:rPr>
        <w:t>RAM-</w:t>
      </w:r>
      <w:r w:rsidR="00232C1E">
        <w:rPr>
          <w:rFonts w:ascii="Times New Roman" w:eastAsia="SimSun" w:hAnsi="Times New Roman"/>
        </w:rPr>
        <w:t>7</w:t>
      </w:r>
      <w:r w:rsidRPr="000C05B6">
        <w:rPr>
          <w:rFonts w:ascii="Times New Roman" w:eastAsia="SimSun" w:hAnsi="Times New Roman"/>
        </w:rPr>
        <w:t xml:space="preserve">).  Subtracting the risk-free rate of </w:t>
      </w:r>
      <w:r w:rsidR="00137188" w:rsidRPr="000C05B6">
        <w:rPr>
          <w:rFonts w:ascii="Times New Roman" w:eastAsia="SimSun" w:hAnsi="Times New Roman"/>
        </w:rPr>
        <w:t>4</w:t>
      </w:r>
      <w:r w:rsidRPr="000C05B6">
        <w:rPr>
          <w:rFonts w:ascii="Times New Roman" w:eastAsia="SimSun" w:hAnsi="Times New Roman"/>
        </w:rPr>
        <w:t>.</w:t>
      </w:r>
      <w:r w:rsidR="00137188" w:rsidRPr="000C05B6">
        <w:rPr>
          <w:rFonts w:ascii="Times New Roman" w:eastAsia="SimSun" w:hAnsi="Times New Roman"/>
        </w:rPr>
        <w:t>6</w:t>
      </w:r>
      <w:r w:rsidRPr="000C05B6">
        <w:rPr>
          <w:rFonts w:ascii="Times New Roman" w:eastAsia="SimSun" w:hAnsi="Times New Roman"/>
        </w:rPr>
        <w:t>% from the latter, the implied risk premium is 7.</w:t>
      </w:r>
      <w:r w:rsidR="000C05B6" w:rsidRPr="000C05B6">
        <w:rPr>
          <w:rFonts w:ascii="Times New Roman" w:eastAsia="SimSun" w:hAnsi="Times New Roman"/>
        </w:rPr>
        <w:t>8</w:t>
      </w:r>
      <w:r w:rsidRPr="000C05B6">
        <w:rPr>
          <w:rFonts w:ascii="Times New Roman" w:eastAsia="SimSun" w:hAnsi="Times New Roman"/>
        </w:rPr>
        <w:t>% over long-term U.S. Treasury bonds</w:t>
      </w:r>
      <w:r w:rsidR="000C05B6" w:rsidRPr="000C05B6">
        <w:rPr>
          <w:rFonts w:ascii="Times New Roman" w:eastAsia="SimSun" w:hAnsi="Times New Roman"/>
        </w:rPr>
        <w:t>, as shown on page 1, column 2, line 6 of Exhibit No</w:t>
      </w:r>
      <w:proofErr w:type="gramStart"/>
      <w:r w:rsidR="000C05B6" w:rsidRPr="000C05B6">
        <w:rPr>
          <w:rFonts w:ascii="Times New Roman" w:eastAsia="SimSun" w:hAnsi="Times New Roman"/>
        </w:rPr>
        <w:t>. </w:t>
      </w:r>
      <w:proofErr w:type="gramEnd"/>
      <w:r w:rsidR="000C05B6" w:rsidRPr="000C05B6">
        <w:rPr>
          <w:rFonts w:ascii="Times New Roman" w:eastAsia="SimSun" w:hAnsi="Times New Roman"/>
        </w:rPr>
        <w:t>__</w:t>
      </w:r>
      <w:proofErr w:type="gramStart"/>
      <w:r w:rsidR="000C05B6" w:rsidRPr="000C05B6">
        <w:rPr>
          <w:rFonts w:ascii="Times New Roman" w:eastAsia="SimSun" w:hAnsi="Times New Roman"/>
        </w:rPr>
        <w:t>_(</w:t>
      </w:r>
      <w:proofErr w:type="gramEnd"/>
      <w:r w:rsidR="000C05B6" w:rsidRPr="000C05B6">
        <w:rPr>
          <w:rFonts w:ascii="Times New Roman" w:eastAsia="SimSun" w:hAnsi="Times New Roman"/>
        </w:rPr>
        <w:t>RAM-</w:t>
      </w:r>
      <w:r w:rsidR="00232C1E">
        <w:rPr>
          <w:rFonts w:ascii="Times New Roman" w:eastAsia="SimSun" w:hAnsi="Times New Roman"/>
        </w:rPr>
        <w:t>7</w:t>
      </w:r>
      <w:r w:rsidR="000C05B6" w:rsidRPr="000C05B6">
        <w:rPr>
          <w:rFonts w:ascii="Times New Roman" w:eastAsia="SimSun" w:hAnsi="Times New Roman"/>
        </w:rPr>
        <w:t>)</w:t>
      </w:r>
      <w:r w:rsidRPr="000C05B6">
        <w:rPr>
          <w:rFonts w:ascii="Times New Roman" w:eastAsia="SimSun" w:hAnsi="Times New Roman"/>
        </w:rPr>
        <w:t xml:space="preserve">.  This estimate </w:t>
      </w:r>
      <w:r w:rsidRPr="000C05B6">
        <w:rPr>
          <w:rFonts w:ascii="Times New Roman" w:eastAsia="SimSun" w:hAnsi="Times New Roman"/>
        </w:rPr>
        <w:lastRenderedPageBreak/>
        <w:t xml:space="preserve">is slightly higher than the historical estimate of </w:t>
      </w:r>
      <w:r w:rsidR="000C05B6" w:rsidRPr="000C05B6">
        <w:rPr>
          <w:rFonts w:ascii="Times New Roman" w:eastAsia="SimSun" w:hAnsi="Times New Roman"/>
        </w:rPr>
        <w:t>6</w:t>
      </w:r>
      <w:r w:rsidRPr="000C05B6">
        <w:rPr>
          <w:rFonts w:ascii="Times New Roman" w:eastAsia="SimSun" w:hAnsi="Times New Roman"/>
        </w:rPr>
        <w:t>.</w:t>
      </w:r>
      <w:r w:rsidR="000C05B6" w:rsidRPr="000C05B6">
        <w:rPr>
          <w:rFonts w:ascii="Times New Roman" w:eastAsia="SimSun" w:hAnsi="Times New Roman"/>
        </w:rPr>
        <w:t>6</w:t>
      </w:r>
      <w:r w:rsidRPr="000C05B6">
        <w:rPr>
          <w:rFonts w:ascii="Times New Roman" w:eastAsia="SimSun" w:hAnsi="Times New Roman"/>
        </w:rPr>
        <w:t>%, as shown on page 1, column 2, line </w:t>
      </w:r>
      <w:r w:rsidR="000C05B6" w:rsidRPr="000C05B6">
        <w:rPr>
          <w:rFonts w:ascii="Times New Roman" w:eastAsia="SimSun" w:hAnsi="Times New Roman"/>
        </w:rPr>
        <w:t>7</w:t>
      </w:r>
      <w:r w:rsidRPr="000C05B6">
        <w:rPr>
          <w:rFonts w:ascii="Times New Roman" w:eastAsia="SimSun" w:hAnsi="Times New Roman"/>
        </w:rPr>
        <w:t xml:space="preserve"> of Exhibit No</w:t>
      </w:r>
      <w:proofErr w:type="gramStart"/>
      <w:r w:rsidRPr="000C05B6">
        <w:rPr>
          <w:rFonts w:ascii="Times New Roman" w:eastAsia="SimSun" w:hAnsi="Times New Roman"/>
        </w:rPr>
        <w:t>. </w:t>
      </w:r>
      <w:proofErr w:type="gramEnd"/>
      <w:r w:rsidRPr="000C05B6">
        <w:rPr>
          <w:rFonts w:ascii="Times New Roman" w:eastAsia="SimSun" w:hAnsi="Times New Roman"/>
        </w:rPr>
        <w:t>__</w:t>
      </w:r>
      <w:proofErr w:type="gramStart"/>
      <w:r w:rsidRPr="000C05B6">
        <w:rPr>
          <w:rFonts w:ascii="Times New Roman" w:eastAsia="SimSun" w:hAnsi="Times New Roman"/>
        </w:rPr>
        <w:t>_(</w:t>
      </w:r>
      <w:proofErr w:type="gramEnd"/>
      <w:r w:rsidRPr="000C05B6">
        <w:rPr>
          <w:rFonts w:ascii="Times New Roman" w:eastAsia="SimSun" w:hAnsi="Times New Roman"/>
        </w:rPr>
        <w:t>RAM-</w:t>
      </w:r>
      <w:r w:rsidR="00232C1E">
        <w:rPr>
          <w:rFonts w:ascii="Times New Roman" w:eastAsia="SimSun" w:hAnsi="Times New Roman"/>
        </w:rPr>
        <w:t>7</w:t>
      </w:r>
      <w:r w:rsidRPr="000C05B6">
        <w:rPr>
          <w:rFonts w:ascii="Times New Roman" w:eastAsia="SimSun" w:hAnsi="Times New Roman"/>
        </w:rPr>
        <w:t xml:space="preserve">).  This is not surprising given the </w:t>
      </w:r>
      <w:proofErr w:type="spellStart"/>
      <w:r w:rsidRPr="000C05B6">
        <w:rPr>
          <w:rFonts w:ascii="Times New Roman" w:eastAsia="SimSun" w:hAnsi="Times New Roman"/>
        </w:rPr>
        <w:t>repricing</w:t>
      </w:r>
      <w:proofErr w:type="spellEnd"/>
      <w:r w:rsidRPr="000C05B6">
        <w:rPr>
          <w:rFonts w:ascii="Times New Roman" w:eastAsia="SimSun" w:hAnsi="Times New Roman"/>
        </w:rPr>
        <w:t xml:space="preserve"> of risk in the investment community that followed the financial crisis of 2008-2009, and the continuing volatility in financial markets that have caused an upward shift in investors</w:t>
      </w:r>
      <w:r w:rsidR="009353A7">
        <w:rPr>
          <w:rFonts w:ascii="Times New Roman" w:eastAsia="SimSun" w:hAnsi="Times New Roman"/>
        </w:rPr>
        <w:t>’</w:t>
      </w:r>
      <w:r w:rsidRPr="000C05B6">
        <w:rPr>
          <w:rFonts w:ascii="Times New Roman" w:eastAsia="SimSun" w:hAnsi="Times New Roman"/>
        </w:rPr>
        <w:t xml:space="preserve"> risk aversion.</w:t>
      </w:r>
    </w:p>
    <w:p w:rsidR="00EF38A4" w:rsidRPr="000C05B6" w:rsidRDefault="00EF38A4" w:rsidP="00EF38A4">
      <w:pPr>
        <w:pStyle w:val="answer"/>
        <w:ind w:firstLine="0"/>
        <w:rPr>
          <w:rFonts w:ascii="Times New Roman" w:eastAsia="SimSun" w:hAnsi="Times New Roman"/>
        </w:rPr>
      </w:pPr>
      <w:r w:rsidRPr="000C05B6">
        <w:rPr>
          <w:rFonts w:ascii="Times New Roman" w:eastAsia="SimSun" w:hAnsi="Times New Roman"/>
        </w:rPr>
        <w:t xml:space="preserve">The average of the historical </w:t>
      </w:r>
      <w:proofErr w:type="spellStart"/>
      <w:r w:rsidRPr="000C05B6">
        <w:rPr>
          <w:rFonts w:ascii="Times New Roman" w:eastAsia="SimSun" w:hAnsi="Times New Roman"/>
        </w:rPr>
        <w:t>MRP</w:t>
      </w:r>
      <w:proofErr w:type="spellEnd"/>
      <w:r w:rsidRPr="000C05B6">
        <w:rPr>
          <w:rFonts w:ascii="Times New Roman" w:eastAsia="SimSun" w:hAnsi="Times New Roman"/>
        </w:rPr>
        <w:t xml:space="preserve"> of </w:t>
      </w:r>
      <w:r w:rsidR="000C05B6" w:rsidRPr="000C05B6">
        <w:rPr>
          <w:rFonts w:ascii="Times New Roman" w:eastAsia="SimSun" w:hAnsi="Times New Roman"/>
        </w:rPr>
        <w:t>6</w:t>
      </w:r>
      <w:r w:rsidRPr="000C05B6">
        <w:rPr>
          <w:rFonts w:ascii="Times New Roman" w:eastAsia="SimSun" w:hAnsi="Times New Roman"/>
        </w:rPr>
        <w:t>.</w:t>
      </w:r>
      <w:r w:rsidR="000C05B6" w:rsidRPr="000C05B6">
        <w:rPr>
          <w:rFonts w:ascii="Times New Roman" w:eastAsia="SimSun" w:hAnsi="Times New Roman"/>
        </w:rPr>
        <w:t>6</w:t>
      </w:r>
      <w:r w:rsidRPr="000C05B6">
        <w:rPr>
          <w:rFonts w:ascii="Times New Roman" w:eastAsia="SimSun" w:hAnsi="Times New Roman"/>
        </w:rPr>
        <w:t>%, as shown on page 1, column 2, line </w:t>
      </w:r>
      <w:r w:rsidR="000C05B6" w:rsidRPr="000C05B6">
        <w:rPr>
          <w:rFonts w:ascii="Times New Roman" w:eastAsia="SimSun" w:hAnsi="Times New Roman"/>
        </w:rPr>
        <w:t>7</w:t>
      </w:r>
      <w:r w:rsidRPr="000C05B6">
        <w:rPr>
          <w:rFonts w:ascii="Times New Roman" w:eastAsia="SimSun" w:hAnsi="Times New Roman"/>
        </w:rPr>
        <w:t xml:space="preserve"> of Exhibit No</w:t>
      </w:r>
      <w:proofErr w:type="gramStart"/>
      <w:r w:rsidRPr="000C05B6">
        <w:rPr>
          <w:rFonts w:ascii="Times New Roman" w:eastAsia="SimSun" w:hAnsi="Times New Roman"/>
        </w:rPr>
        <w:t>. </w:t>
      </w:r>
      <w:proofErr w:type="gramEnd"/>
      <w:r w:rsidRPr="000C05B6">
        <w:rPr>
          <w:rFonts w:ascii="Times New Roman" w:eastAsia="SimSun" w:hAnsi="Times New Roman"/>
        </w:rPr>
        <w:t>___(RAM-</w:t>
      </w:r>
      <w:r w:rsidR="00232C1E">
        <w:rPr>
          <w:rFonts w:ascii="Times New Roman" w:eastAsia="SimSun" w:hAnsi="Times New Roman"/>
        </w:rPr>
        <w:t>7</w:t>
      </w:r>
      <w:r w:rsidRPr="000C05B6">
        <w:rPr>
          <w:rFonts w:ascii="Times New Roman" w:eastAsia="SimSun" w:hAnsi="Times New Roman"/>
        </w:rPr>
        <w:t xml:space="preserve">), and the prospective </w:t>
      </w:r>
      <w:proofErr w:type="spellStart"/>
      <w:r w:rsidRPr="000C05B6">
        <w:rPr>
          <w:rFonts w:ascii="Times New Roman" w:eastAsia="SimSun" w:hAnsi="Times New Roman"/>
        </w:rPr>
        <w:t>MRP</w:t>
      </w:r>
      <w:proofErr w:type="spellEnd"/>
      <w:r w:rsidRPr="000C05B6">
        <w:rPr>
          <w:rFonts w:ascii="Times New Roman" w:eastAsia="SimSun" w:hAnsi="Times New Roman"/>
        </w:rPr>
        <w:t xml:space="preserve"> of 7.</w:t>
      </w:r>
      <w:r w:rsidR="000C05B6" w:rsidRPr="000C05B6">
        <w:rPr>
          <w:rFonts w:ascii="Times New Roman" w:eastAsia="SimSun" w:hAnsi="Times New Roman"/>
        </w:rPr>
        <w:t>8</w:t>
      </w:r>
      <w:r w:rsidRPr="000C05B6">
        <w:rPr>
          <w:rFonts w:ascii="Times New Roman" w:eastAsia="SimSun" w:hAnsi="Times New Roman"/>
        </w:rPr>
        <w:t>%, as shown on page 1, column 2, line </w:t>
      </w:r>
      <w:r w:rsidR="000C05B6" w:rsidRPr="000C05B6">
        <w:rPr>
          <w:rFonts w:ascii="Times New Roman" w:eastAsia="SimSun" w:hAnsi="Times New Roman"/>
        </w:rPr>
        <w:t>6</w:t>
      </w:r>
      <w:r w:rsidRPr="000C05B6">
        <w:rPr>
          <w:rFonts w:ascii="Times New Roman" w:eastAsia="SimSun" w:hAnsi="Times New Roman"/>
        </w:rPr>
        <w:t xml:space="preserve"> of Exhibit No</w:t>
      </w:r>
      <w:proofErr w:type="gramStart"/>
      <w:r w:rsidRPr="000C05B6">
        <w:rPr>
          <w:rFonts w:ascii="Times New Roman" w:eastAsia="SimSun" w:hAnsi="Times New Roman"/>
        </w:rPr>
        <w:t>. </w:t>
      </w:r>
      <w:proofErr w:type="gramEnd"/>
      <w:r w:rsidRPr="000C05B6">
        <w:rPr>
          <w:rFonts w:ascii="Times New Roman" w:eastAsia="SimSun" w:hAnsi="Times New Roman"/>
        </w:rPr>
        <w:t>___(RAM-</w:t>
      </w:r>
      <w:r w:rsidR="00232C1E">
        <w:rPr>
          <w:rFonts w:ascii="Times New Roman" w:eastAsia="SimSun" w:hAnsi="Times New Roman"/>
        </w:rPr>
        <w:t>7</w:t>
      </w:r>
      <w:r w:rsidRPr="000C05B6">
        <w:rPr>
          <w:rFonts w:ascii="Times New Roman" w:eastAsia="SimSun" w:hAnsi="Times New Roman"/>
        </w:rPr>
        <w:t>), is 7.2%, as shown on page 1, column 2, line </w:t>
      </w:r>
      <w:r w:rsidR="000C05B6" w:rsidRPr="000C05B6">
        <w:rPr>
          <w:rFonts w:ascii="Times New Roman" w:eastAsia="SimSun" w:hAnsi="Times New Roman"/>
        </w:rPr>
        <w:t>8</w:t>
      </w:r>
      <w:r w:rsidRPr="000C05B6">
        <w:rPr>
          <w:rFonts w:ascii="Times New Roman" w:eastAsia="SimSun" w:hAnsi="Times New Roman"/>
        </w:rPr>
        <w:t xml:space="preserve"> of Exhibit No</w:t>
      </w:r>
      <w:proofErr w:type="gramStart"/>
      <w:r w:rsidRPr="000C05B6">
        <w:rPr>
          <w:rFonts w:ascii="Times New Roman" w:eastAsia="SimSun" w:hAnsi="Times New Roman"/>
        </w:rPr>
        <w:t>. </w:t>
      </w:r>
      <w:proofErr w:type="gramEnd"/>
      <w:r w:rsidRPr="000C05B6">
        <w:rPr>
          <w:rFonts w:ascii="Times New Roman" w:eastAsia="SimSun" w:hAnsi="Times New Roman"/>
        </w:rPr>
        <w:t>__</w:t>
      </w:r>
      <w:proofErr w:type="gramStart"/>
      <w:r w:rsidRPr="000C05B6">
        <w:rPr>
          <w:rFonts w:ascii="Times New Roman" w:eastAsia="SimSun" w:hAnsi="Times New Roman"/>
        </w:rPr>
        <w:t>_(</w:t>
      </w:r>
      <w:proofErr w:type="gramEnd"/>
      <w:r w:rsidRPr="000C05B6">
        <w:rPr>
          <w:rFonts w:ascii="Times New Roman" w:eastAsia="SimSun" w:hAnsi="Times New Roman"/>
        </w:rPr>
        <w:t>RAM-</w:t>
      </w:r>
      <w:r w:rsidR="00232C1E">
        <w:rPr>
          <w:rFonts w:ascii="Times New Roman" w:eastAsia="SimSun" w:hAnsi="Times New Roman"/>
        </w:rPr>
        <w:t>7</w:t>
      </w:r>
      <w:r w:rsidRPr="000C05B6">
        <w:rPr>
          <w:rFonts w:ascii="Times New Roman" w:eastAsia="SimSun" w:hAnsi="Times New Roman"/>
        </w:rPr>
        <w:t xml:space="preserve">), and is my final estimate of the </w:t>
      </w:r>
      <w:proofErr w:type="spellStart"/>
      <w:r w:rsidRPr="000C05B6">
        <w:rPr>
          <w:rFonts w:ascii="Times New Roman" w:eastAsia="SimSun" w:hAnsi="Times New Roman"/>
        </w:rPr>
        <w:t>MRP</w:t>
      </w:r>
      <w:proofErr w:type="spellEnd"/>
      <w:r w:rsidRPr="000C05B6">
        <w:rPr>
          <w:rFonts w:ascii="Times New Roman" w:eastAsia="SimSun" w:hAnsi="Times New Roman"/>
        </w:rPr>
        <w:t xml:space="preserve"> for purposes of implementing the </w:t>
      </w:r>
      <w:proofErr w:type="spellStart"/>
      <w:r w:rsidRPr="000C05B6">
        <w:rPr>
          <w:rFonts w:ascii="Times New Roman" w:eastAsia="SimSun" w:hAnsi="Times New Roman"/>
        </w:rPr>
        <w:t>CAPM</w:t>
      </w:r>
      <w:proofErr w:type="spellEnd"/>
      <w:r w:rsidRPr="000C05B6">
        <w:rPr>
          <w:rFonts w:ascii="Times New Roman" w:eastAsia="SimSun" w:hAnsi="Times New Roman"/>
        </w:rPr>
        <w:t>.</w:t>
      </w:r>
    </w:p>
    <w:p w:rsidR="00FA1DCB" w:rsidRPr="003815A3" w:rsidRDefault="00FA1DCB" w:rsidP="00FA1DCB">
      <w:pPr>
        <w:pStyle w:val="question"/>
        <w:keepNext/>
        <w:keepLines/>
        <w:spacing w:before="120"/>
        <w:rPr>
          <w:rFonts w:ascii="Times New Roman" w:hAnsi="Times New Roman"/>
        </w:rPr>
      </w:pPr>
      <w:r w:rsidRPr="003815A3">
        <w:rPr>
          <w:rFonts w:ascii="Times New Roman" w:eastAsia="SimSun" w:hAnsi="Times New Roman"/>
        </w:rPr>
        <w:t>Q.</w:t>
      </w:r>
      <w:r w:rsidRPr="003815A3">
        <w:rPr>
          <w:rFonts w:ascii="Times New Roman" w:eastAsia="SimSun" w:hAnsi="Times New Roman"/>
        </w:rPr>
        <w:tab/>
      </w:r>
      <w:r w:rsidR="003815A3">
        <w:rPr>
          <w:rFonts w:ascii="Times New Roman" w:eastAsia="SimSun" w:hAnsi="Times New Roman"/>
        </w:rPr>
        <w:t>I</w:t>
      </w:r>
      <w:r w:rsidRPr="003815A3">
        <w:rPr>
          <w:rFonts w:ascii="Times New Roman" w:eastAsia="SimSun" w:hAnsi="Times New Roman"/>
        </w:rPr>
        <w:t xml:space="preserve">s </w:t>
      </w:r>
      <w:r w:rsidR="004800FA">
        <w:rPr>
          <w:rFonts w:ascii="Times New Roman" w:eastAsia="SimSun" w:hAnsi="Times New Roman"/>
        </w:rPr>
        <w:t>the</w:t>
      </w:r>
      <w:r w:rsidRPr="003815A3">
        <w:rPr>
          <w:rFonts w:ascii="Times New Roman" w:eastAsia="SimSun" w:hAnsi="Times New Roman"/>
        </w:rPr>
        <w:t xml:space="preserve"> </w:t>
      </w:r>
      <w:proofErr w:type="spellStart"/>
      <w:r w:rsidRPr="003815A3">
        <w:rPr>
          <w:rFonts w:ascii="Times New Roman" w:eastAsia="SimSun" w:hAnsi="Times New Roman"/>
        </w:rPr>
        <w:t>MRP</w:t>
      </w:r>
      <w:proofErr w:type="spellEnd"/>
      <w:r w:rsidRPr="003815A3">
        <w:rPr>
          <w:rFonts w:ascii="Times New Roman" w:eastAsia="SimSun" w:hAnsi="Times New Roman"/>
        </w:rPr>
        <w:t xml:space="preserve"> estimate of 7.2% consistent with the academic literature on the subject?</w:t>
      </w:r>
    </w:p>
    <w:p w:rsidR="00FA1DCB" w:rsidRPr="003815A3" w:rsidRDefault="00FA1DCB" w:rsidP="00FA1DCB">
      <w:pPr>
        <w:pStyle w:val="answer"/>
        <w:rPr>
          <w:rFonts w:ascii="Times New Roman" w:eastAsia="SimSun" w:hAnsi="Times New Roman"/>
        </w:rPr>
      </w:pPr>
      <w:r w:rsidRPr="003815A3">
        <w:rPr>
          <w:rFonts w:ascii="Times New Roman" w:eastAsia="SimSun" w:hAnsi="Times New Roman"/>
        </w:rPr>
        <w:t>A.</w:t>
      </w:r>
      <w:r w:rsidRPr="003815A3">
        <w:rPr>
          <w:rFonts w:ascii="Times New Roman" w:eastAsia="SimSun" w:hAnsi="Times New Roman"/>
        </w:rPr>
        <w:tab/>
        <w:t xml:space="preserve">Yes, it is, although in the upper portion of the range.  In their authoritative corporate finance textbook, Professors </w:t>
      </w:r>
      <w:proofErr w:type="spellStart"/>
      <w:r w:rsidRPr="003815A3">
        <w:rPr>
          <w:rFonts w:ascii="Times New Roman" w:eastAsia="SimSun" w:hAnsi="Times New Roman"/>
        </w:rPr>
        <w:t>Brealey</w:t>
      </w:r>
      <w:proofErr w:type="spellEnd"/>
      <w:r w:rsidRPr="003815A3">
        <w:rPr>
          <w:rFonts w:ascii="Times New Roman" w:eastAsia="SimSun" w:hAnsi="Times New Roman"/>
        </w:rPr>
        <w:t>, Myers, and Allen</w:t>
      </w:r>
      <w:r w:rsidRPr="003815A3">
        <w:rPr>
          <w:rStyle w:val="FootnoteReference"/>
          <w:rFonts w:ascii="Times New Roman" w:eastAsia="SimSun" w:hAnsi="Times New Roman"/>
        </w:rPr>
        <w:footnoteReference w:id="9"/>
      </w:r>
      <w:r w:rsidRPr="003815A3">
        <w:rPr>
          <w:rFonts w:ascii="Times New Roman" w:eastAsia="SimSun" w:hAnsi="Times New Roman"/>
        </w:rPr>
        <w:t xml:space="preserve"> conclude from their review of the fertile literature on the </w:t>
      </w:r>
      <w:proofErr w:type="spellStart"/>
      <w:r w:rsidRPr="003815A3">
        <w:rPr>
          <w:rFonts w:ascii="Times New Roman" w:eastAsia="SimSun" w:hAnsi="Times New Roman"/>
        </w:rPr>
        <w:t>MRP</w:t>
      </w:r>
      <w:proofErr w:type="spellEnd"/>
      <w:r w:rsidRPr="003815A3">
        <w:rPr>
          <w:rFonts w:ascii="Times New Roman" w:eastAsia="SimSun" w:hAnsi="Times New Roman"/>
        </w:rPr>
        <w:t xml:space="preserve"> that a range of 5% to 8% is reasonable for the </w:t>
      </w:r>
      <w:proofErr w:type="spellStart"/>
      <w:r w:rsidRPr="003815A3">
        <w:rPr>
          <w:rFonts w:ascii="Times New Roman" w:eastAsia="SimSun" w:hAnsi="Times New Roman"/>
        </w:rPr>
        <w:t>MRP</w:t>
      </w:r>
      <w:proofErr w:type="spellEnd"/>
      <w:r w:rsidRPr="003815A3">
        <w:rPr>
          <w:rFonts w:ascii="Times New Roman" w:eastAsia="SimSun" w:hAnsi="Times New Roman"/>
        </w:rPr>
        <w:t xml:space="preserve"> in the United States.  My own survey of the </w:t>
      </w:r>
      <w:proofErr w:type="spellStart"/>
      <w:r w:rsidRPr="003815A3">
        <w:rPr>
          <w:rFonts w:ascii="Times New Roman" w:eastAsia="SimSun" w:hAnsi="Times New Roman"/>
        </w:rPr>
        <w:t>MRP</w:t>
      </w:r>
      <w:proofErr w:type="spellEnd"/>
      <w:r w:rsidRPr="003815A3">
        <w:rPr>
          <w:rFonts w:ascii="Times New Roman" w:eastAsia="SimSun" w:hAnsi="Times New Roman"/>
        </w:rPr>
        <w:t xml:space="preserve"> literature, which appears in Chapter 5 of my most recent textbook, </w:t>
      </w:r>
      <w:r w:rsidRPr="003815A3">
        <w:rPr>
          <w:rFonts w:ascii="Times New Roman" w:eastAsia="SimSun" w:hAnsi="Times New Roman"/>
          <w:i/>
        </w:rPr>
        <w:t>The New Regulatory Finance</w:t>
      </w:r>
      <w:r w:rsidRPr="003815A3">
        <w:rPr>
          <w:rFonts w:ascii="Times New Roman" w:eastAsia="SimSun" w:hAnsi="Times New Roman"/>
        </w:rPr>
        <w:t>, is also quite consistent with this range.</w:t>
      </w:r>
    </w:p>
    <w:p w:rsidR="00FA1DCB" w:rsidRPr="003815A3" w:rsidRDefault="00FA1DCB" w:rsidP="00FA1DCB">
      <w:pPr>
        <w:pStyle w:val="Heading4"/>
      </w:pPr>
      <w:bookmarkStart w:id="22" w:name="_Toc402941921"/>
      <w:r w:rsidRPr="003815A3">
        <w:lastRenderedPageBreak/>
        <w:t>a.</w:t>
      </w:r>
      <w:r w:rsidRPr="003815A3">
        <w:tab/>
        <w:t xml:space="preserve">Traditional </w:t>
      </w:r>
      <w:proofErr w:type="spellStart"/>
      <w:r w:rsidRPr="003815A3">
        <w:t>CAPM</w:t>
      </w:r>
      <w:proofErr w:type="spellEnd"/>
      <w:r w:rsidRPr="003815A3">
        <w:t xml:space="preserve"> Results for PSE for the </w:t>
      </w:r>
      <w:r w:rsidR="003815A3" w:rsidRPr="003815A3">
        <w:t xml:space="preserve">First </w:t>
      </w:r>
      <w:r w:rsidRPr="003815A3">
        <w:t>Half of 201</w:t>
      </w:r>
      <w:r w:rsidR="003815A3" w:rsidRPr="003815A3">
        <w:t>3</w:t>
      </w:r>
      <w:bookmarkEnd w:id="22"/>
    </w:p>
    <w:p w:rsidR="00FA1DCB" w:rsidRPr="003815A3" w:rsidRDefault="00FA1DCB" w:rsidP="00FA1DCB">
      <w:pPr>
        <w:pStyle w:val="question"/>
        <w:keepNext/>
        <w:keepLines/>
        <w:spacing w:before="120"/>
        <w:rPr>
          <w:rFonts w:ascii="Times New Roman" w:hAnsi="Times New Roman"/>
        </w:rPr>
      </w:pPr>
      <w:r w:rsidRPr="003815A3">
        <w:rPr>
          <w:rFonts w:ascii="Times New Roman" w:eastAsia="SimSun" w:hAnsi="Times New Roman"/>
        </w:rPr>
        <w:t>Q.</w:t>
      </w:r>
      <w:r w:rsidRPr="003815A3">
        <w:rPr>
          <w:rFonts w:ascii="Times New Roman" w:eastAsia="SimSun" w:hAnsi="Times New Roman"/>
        </w:rPr>
        <w:tab/>
        <w:t xml:space="preserve">What is </w:t>
      </w:r>
      <w:r w:rsidR="004800FA">
        <w:rPr>
          <w:rFonts w:ascii="Times New Roman" w:eastAsia="SimSun" w:hAnsi="Times New Roman"/>
        </w:rPr>
        <w:t>the</w:t>
      </w:r>
      <w:r w:rsidRPr="003815A3">
        <w:rPr>
          <w:rFonts w:ascii="Times New Roman" w:eastAsia="SimSun" w:hAnsi="Times New Roman"/>
        </w:rPr>
        <w:t xml:space="preserve"> risk premium estimate of PSE</w:t>
      </w:r>
      <w:r w:rsidR="009353A7">
        <w:rPr>
          <w:rFonts w:ascii="Times New Roman" w:eastAsia="SimSun" w:hAnsi="Times New Roman"/>
        </w:rPr>
        <w:t>’</w:t>
      </w:r>
      <w:r w:rsidRPr="003815A3">
        <w:rPr>
          <w:rFonts w:ascii="Times New Roman" w:eastAsia="SimSun" w:hAnsi="Times New Roman"/>
        </w:rPr>
        <w:t xml:space="preserve">s cost of equity using the traditional </w:t>
      </w:r>
      <w:proofErr w:type="spellStart"/>
      <w:r w:rsidRPr="003815A3">
        <w:rPr>
          <w:rFonts w:ascii="Times New Roman" w:eastAsia="SimSun" w:hAnsi="Times New Roman"/>
        </w:rPr>
        <w:t>CAPM</w:t>
      </w:r>
      <w:proofErr w:type="spellEnd"/>
      <w:r w:rsidRPr="003815A3">
        <w:rPr>
          <w:rFonts w:ascii="Times New Roman" w:eastAsia="SimSun" w:hAnsi="Times New Roman"/>
        </w:rPr>
        <w:t xml:space="preserve"> approach for the </w:t>
      </w:r>
      <w:r w:rsidR="003815A3" w:rsidRPr="003815A3">
        <w:rPr>
          <w:rFonts w:ascii="Times New Roman" w:eastAsia="SimSun" w:hAnsi="Times New Roman"/>
        </w:rPr>
        <w:t xml:space="preserve">first </w:t>
      </w:r>
      <w:r w:rsidRPr="003815A3">
        <w:rPr>
          <w:rFonts w:ascii="Times New Roman" w:eastAsia="SimSun" w:hAnsi="Times New Roman"/>
        </w:rPr>
        <w:t>half of 201</w:t>
      </w:r>
      <w:r w:rsidR="003815A3" w:rsidRPr="003815A3">
        <w:rPr>
          <w:rFonts w:ascii="Times New Roman" w:eastAsia="SimSun" w:hAnsi="Times New Roman"/>
        </w:rPr>
        <w:t>3</w:t>
      </w:r>
      <w:r w:rsidRPr="003815A3">
        <w:rPr>
          <w:rFonts w:ascii="Times New Roman" w:eastAsia="SimSun" w:hAnsi="Times New Roman"/>
        </w:rPr>
        <w:t>?</w:t>
      </w:r>
    </w:p>
    <w:p w:rsidR="00FA1DCB" w:rsidRPr="003815A3" w:rsidRDefault="00FA1DCB" w:rsidP="00FA1DCB">
      <w:pPr>
        <w:pStyle w:val="answer"/>
        <w:rPr>
          <w:rFonts w:ascii="Times New Roman" w:eastAsia="SimSun" w:hAnsi="Times New Roman"/>
        </w:rPr>
      </w:pPr>
      <w:r w:rsidRPr="003815A3">
        <w:rPr>
          <w:rFonts w:ascii="Times New Roman" w:eastAsia="SimSun" w:hAnsi="Times New Roman"/>
        </w:rPr>
        <w:t>A.</w:t>
      </w:r>
      <w:r w:rsidRPr="003815A3">
        <w:rPr>
          <w:rFonts w:ascii="Times New Roman" w:eastAsia="SimSun" w:hAnsi="Times New Roman"/>
        </w:rPr>
        <w:tab/>
        <w:t xml:space="preserve">Inserting a risk-free rate of </w:t>
      </w:r>
      <w:r w:rsidR="003815A3" w:rsidRPr="003815A3">
        <w:rPr>
          <w:rFonts w:ascii="Times New Roman" w:eastAsia="SimSun" w:hAnsi="Times New Roman"/>
        </w:rPr>
        <w:t>4</w:t>
      </w:r>
      <w:r w:rsidRPr="003815A3">
        <w:rPr>
          <w:rFonts w:ascii="Times New Roman" w:eastAsia="SimSun" w:hAnsi="Times New Roman"/>
        </w:rPr>
        <w:t>.</w:t>
      </w:r>
      <w:r w:rsidR="003815A3" w:rsidRPr="003815A3">
        <w:rPr>
          <w:rFonts w:ascii="Times New Roman" w:eastAsia="SimSun" w:hAnsi="Times New Roman"/>
        </w:rPr>
        <w:t>6</w:t>
      </w:r>
      <w:r w:rsidRPr="003815A3">
        <w:rPr>
          <w:rFonts w:ascii="Times New Roman" w:eastAsia="SimSun" w:hAnsi="Times New Roman"/>
        </w:rPr>
        <w:t>%, a beta of 0.7</w:t>
      </w:r>
      <w:r w:rsidR="003815A3" w:rsidRPr="003815A3">
        <w:rPr>
          <w:rFonts w:ascii="Times New Roman" w:eastAsia="SimSun" w:hAnsi="Times New Roman"/>
        </w:rPr>
        <w:t>2</w:t>
      </w:r>
      <w:r w:rsidRPr="003815A3">
        <w:rPr>
          <w:rFonts w:ascii="Times New Roman" w:eastAsia="SimSun" w:hAnsi="Times New Roman"/>
        </w:rPr>
        <w:t xml:space="preserve">, and a </w:t>
      </w:r>
      <w:proofErr w:type="spellStart"/>
      <w:r w:rsidRPr="003815A3">
        <w:rPr>
          <w:rFonts w:ascii="Times New Roman" w:eastAsia="SimSun" w:hAnsi="Times New Roman"/>
        </w:rPr>
        <w:t>MRP</w:t>
      </w:r>
      <w:proofErr w:type="spellEnd"/>
      <w:r w:rsidRPr="003815A3">
        <w:rPr>
          <w:rFonts w:ascii="Times New Roman" w:eastAsia="SimSun" w:hAnsi="Times New Roman"/>
        </w:rPr>
        <w:t xml:space="preserve"> of 7.2% into the traditional </w:t>
      </w:r>
      <w:proofErr w:type="spellStart"/>
      <w:r w:rsidRPr="003815A3">
        <w:rPr>
          <w:rFonts w:ascii="Times New Roman" w:eastAsia="SimSun" w:hAnsi="Times New Roman"/>
        </w:rPr>
        <w:t>CAPM</w:t>
      </w:r>
      <w:proofErr w:type="spellEnd"/>
      <w:r w:rsidRPr="003815A3">
        <w:rPr>
          <w:rFonts w:ascii="Times New Roman" w:eastAsia="SimSun" w:hAnsi="Times New Roman"/>
        </w:rPr>
        <w:t xml:space="preserve"> equation yields an estimate of the cost of common equity for PSE for the </w:t>
      </w:r>
      <w:r w:rsidR="003815A3" w:rsidRPr="003815A3">
        <w:rPr>
          <w:rFonts w:ascii="Times New Roman" w:eastAsia="SimSun" w:hAnsi="Times New Roman"/>
        </w:rPr>
        <w:t xml:space="preserve">first </w:t>
      </w:r>
      <w:r w:rsidRPr="003815A3">
        <w:rPr>
          <w:rFonts w:ascii="Times New Roman" w:eastAsia="SimSun" w:hAnsi="Times New Roman"/>
        </w:rPr>
        <w:t>half of 201</w:t>
      </w:r>
      <w:r w:rsidR="003815A3" w:rsidRPr="003815A3">
        <w:rPr>
          <w:rFonts w:ascii="Times New Roman" w:eastAsia="SimSun" w:hAnsi="Times New Roman"/>
        </w:rPr>
        <w:t>3</w:t>
      </w:r>
      <w:r w:rsidRPr="003815A3">
        <w:rPr>
          <w:rFonts w:ascii="Times New Roman" w:eastAsia="SimSun" w:hAnsi="Times New Roman"/>
        </w:rPr>
        <w:t xml:space="preserve"> of </w:t>
      </w:r>
      <w:r w:rsidR="003815A3" w:rsidRPr="003815A3">
        <w:rPr>
          <w:rFonts w:ascii="Times New Roman" w:eastAsia="SimSun" w:hAnsi="Times New Roman"/>
        </w:rPr>
        <w:t>9</w:t>
      </w:r>
      <w:r w:rsidRPr="003815A3">
        <w:rPr>
          <w:rFonts w:ascii="Times New Roman" w:eastAsia="SimSun" w:hAnsi="Times New Roman"/>
        </w:rPr>
        <w:t>.</w:t>
      </w:r>
      <w:r w:rsidR="003815A3" w:rsidRPr="003815A3">
        <w:rPr>
          <w:rFonts w:ascii="Times New Roman" w:eastAsia="SimSun" w:hAnsi="Times New Roman"/>
        </w:rPr>
        <w:t>8</w:t>
      </w:r>
      <w:r w:rsidRPr="003815A3">
        <w:rPr>
          <w:rFonts w:ascii="Times New Roman" w:eastAsia="SimSun" w:hAnsi="Times New Roman"/>
        </w:rPr>
        <w:t>%:</w:t>
      </w:r>
    </w:p>
    <w:p w:rsidR="00FA1DCB" w:rsidRPr="003815A3" w:rsidRDefault="00FA1DCB" w:rsidP="00FA1DCB">
      <w:pPr>
        <w:pStyle w:val="answer"/>
        <w:ind w:firstLine="0"/>
        <w:jc w:val="center"/>
        <w:rPr>
          <w:rFonts w:ascii="Times New Roman" w:eastAsia="SimSun" w:hAnsi="Times New Roman"/>
        </w:rPr>
      </w:pPr>
      <w:r w:rsidRPr="003815A3">
        <w:rPr>
          <w:rFonts w:ascii="Times New Roman" w:eastAsia="SimSun" w:hAnsi="Times New Roman"/>
        </w:rPr>
        <w:t xml:space="preserve">K = </w:t>
      </w:r>
      <w:proofErr w:type="spellStart"/>
      <w:r w:rsidRPr="003815A3">
        <w:rPr>
          <w:rFonts w:ascii="Times New Roman" w:eastAsia="SimSun" w:hAnsi="Times New Roman"/>
        </w:rPr>
        <w:t>R</w:t>
      </w:r>
      <w:r w:rsidRPr="003815A3">
        <w:rPr>
          <w:rFonts w:ascii="Times New Roman" w:eastAsia="SimSun" w:hAnsi="Times New Roman"/>
          <w:vertAlign w:val="subscript"/>
        </w:rPr>
        <w:t>F</w:t>
      </w:r>
      <w:proofErr w:type="spellEnd"/>
      <w:r w:rsidRPr="003815A3">
        <w:rPr>
          <w:rFonts w:ascii="Times New Roman" w:eastAsia="SimSun" w:hAnsi="Times New Roman"/>
        </w:rPr>
        <w:t xml:space="preserve"> + β x </w:t>
      </w:r>
      <w:proofErr w:type="spellStart"/>
      <w:r w:rsidRPr="003815A3">
        <w:rPr>
          <w:rFonts w:ascii="Times New Roman" w:eastAsia="SimSun" w:hAnsi="Times New Roman"/>
        </w:rPr>
        <w:t>MRP</w:t>
      </w:r>
      <w:proofErr w:type="spellEnd"/>
    </w:p>
    <w:p w:rsidR="00FA1DCB" w:rsidRDefault="003815A3" w:rsidP="00FA1DCB">
      <w:pPr>
        <w:pStyle w:val="answer"/>
        <w:ind w:firstLine="0"/>
        <w:jc w:val="center"/>
        <w:rPr>
          <w:rFonts w:ascii="Times New Roman" w:eastAsia="SimSun" w:hAnsi="Times New Roman"/>
        </w:rPr>
      </w:pPr>
      <w:r w:rsidRPr="003815A3">
        <w:rPr>
          <w:rFonts w:ascii="Times New Roman" w:eastAsia="SimSun" w:hAnsi="Times New Roman"/>
        </w:rPr>
        <w:t>4</w:t>
      </w:r>
      <w:r w:rsidR="00FA1DCB" w:rsidRPr="003815A3">
        <w:rPr>
          <w:rFonts w:ascii="Times New Roman" w:eastAsia="SimSun" w:hAnsi="Times New Roman"/>
        </w:rPr>
        <w:t>.</w:t>
      </w:r>
      <w:r w:rsidRPr="003815A3">
        <w:rPr>
          <w:rFonts w:ascii="Times New Roman" w:eastAsia="SimSun" w:hAnsi="Times New Roman"/>
        </w:rPr>
        <w:t>6</w:t>
      </w:r>
      <w:r w:rsidR="00FA1DCB" w:rsidRPr="003815A3">
        <w:rPr>
          <w:rFonts w:ascii="Times New Roman" w:eastAsia="SimSun" w:hAnsi="Times New Roman"/>
        </w:rPr>
        <w:t>% + 0.7</w:t>
      </w:r>
      <w:r w:rsidRPr="003815A3">
        <w:rPr>
          <w:rFonts w:ascii="Times New Roman" w:eastAsia="SimSun" w:hAnsi="Times New Roman"/>
        </w:rPr>
        <w:t>2</w:t>
      </w:r>
      <w:r w:rsidR="00FA1DCB" w:rsidRPr="003815A3">
        <w:rPr>
          <w:rFonts w:ascii="Times New Roman" w:eastAsia="SimSun" w:hAnsi="Times New Roman"/>
        </w:rPr>
        <w:t xml:space="preserve"> x 7.2% = </w:t>
      </w:r>
      <w:r w:rsidRPr="003815A3">
        <w:rPr>
          <w:rFonts w:ascii="Times New Roman" w:eastAsia="SimSun" w:hAnsi="Times New Roman"/>
        </w:rPr>
        <w:t>9</w:t>
      </w:r>
      <w:r w:rsidR="00FA1DCB" w:rsidRPr="003815A3">
        <w:rPr>
          <w:rFonts w:ascii="Times New Roman" w:eastAsia="SimSun" w:hAnsi="Times New Roman"/>
        </w:rPr>
        <w:t>.</w:t>
      </w:r>
      <w:r w:rsidRPr="003815A3">
        <w:rPr>
          <w:rFonts w:ascii="Times New Roman" w:eastAsia="SimSun" w:hAnsi="Times New Roman"/>
        </w:rPr>
        <w:t>8</w:t>
      </w:r>
      <w:r w:rsidR="00FA1DCB" w:rsidRPr="003815A3">
        <w:rPr>
          <w:rFonts w:ascii="Times New Roman" w:eastAsia="SimSun" w:hAnsi="Times New Roman"/>
        </w:rPr>
        <w:t>%.</w:t>
      </w:r>
    </w:p>
    <w:p w:rsidR="00FA1DCB" w:rsidRPr="003815A3" w:rsidRDefault="00FA1DCB" w:rsidP="00FA1DCB">
      <w:pPr>
        <w:pStyle w:val="Heading4"/>
      </w:pPr>
      <w:bookmarkStart w:id="23" w:name="_Toc402941922"/>
      <w:r w:rsidRPr="003815A3">
        <w:t>b.</w:t>
      </w:r>
      <w:r w:rsidRPr="003815A3">
        <w:tab/>
        <w:t xml:space="preserve">Empirical </w:t>
      </w:r>
      <w:proofErr w:type="spellStart"/>
      <w:r w:rsidRPr="003815A3">
        <w:t>CAPM</w:t>
      </w:r>
      <w:proofErr w:type="spellEnd"/>
      <w:r w:rsidRPr="003815A3">
        <w:t xml:space="preserve"> Results for PSE for the </w:t>
      </w:r>
      <w:r w:rsidR="003815A3" w:rsidRPr="003815A3">
        <w:t xml:space="preserve">First </w:t>
      </w:r>
      <w:r w:rsidRPr="003815A3">
        <w:t>Half of 201</w:t>
      </w:r>
      <w:r w:rsidR="003815A3" w:rsidRPr="003815A3">
        <w:t>3</w:t>
      </w:r>
      <w:bookmarkEnd w:id="23"/>
    </w:p>
    <w:p w:rsidR="00FA1DCB" w:rsidRPr="003815A3" w:rsidRDefault="00FA1DCB" w:rsidP="00FA1DCB">
      <w:pPr>
        <w:pStyle w:val="question"/>
        <w:keepNext/>
        <w:keepLines/>
        <w:spacing w:before="120"/>
        <w:rPr>
          <w:rFonts w:ascii="Times New Roman" w:hAnsi="Times New Roman"/>
        </w:rPr>
      </w:pPr>
      <w:r w:rsidRPr="003815A3">
        <w:rPr>
          <w:rFonts w:ascii="Times New Roman" w:eastAsia="SimSun" w:hAnsi="Times New Roman"/>
        </w:rPr>
        <w:t>Q.</w:t>
      </w:r>
      <w:r w:rsidRPr="003815A3">
        <w:rPr>
          <w:rFonts w:ascii="Times New Roman" w:eastAsia="SimSun" w:hAnsi="Times New Roman"/>
        </w:rPr>
        <w:tab/>
        <w:t xml:space="preserve">What is </w:t>
      </w:r>
      <w:r w:rsidR="004800FA">
        <w:rPr>
          <w:rFonts w:ascii="Times New Roman" w:eastAsia="SimSun" w:hAnsi="Times New Roman"/>
        </w:rPr>
        <w:t>the</w:t>
      </w:r>
      <w:r w:rsidRPr="003815A3">
        <w:rPr>
          <w:rFonts w:ascii="Times New Roman" w:eastAsia="SimSun" w:hAnsi="Times New Roman"/>
        </w:rPr>
        <w:t xml:space="preserve"> risk premium estimate of PSE</w:t>
      </w:r>
      <w:r w:rsidR="009353A7">
        <w:rPr>
          <w:rFonts w:ascii="Times New Roman" w:eastAsia="SimSun" w:hAnsi="Times New Roman"/>
        </w:rPr>
        <w:t>’</w:t>
      </w:r>
      <w:r w:rsidRPr="003815A3">
        <w:rPr>
          <w:rFonts w:ascii="Times New Roman" w:eastAsia="SimSun" w:hAnsi="Times New Roman"/>
        </w:rPr>
        <w:t xml:space="preserve">s cost of equity using the Empirical </w:t>
      </w:r>
      <w:proofErr w:type="spellStart"/>
      <w:r w:rsidRPr="003815A3">
        <w:rPr>
          <w:rFonts w:ascii="Times New Roman" w:eastAsia="SimSun" w:hAnsi="Times New Roman"/>
        </w:rPr>
        <w:t>CAPM</w:t>
      </w:r>
      <w:proofErr w:type="spellEnd"/>
      <w:r w:rsidRPr="003815A3">
        <w:rPr>
          <w:rFonts w:ascii="Times New Roman" w:eastAsia="SimSun" w:hAnsi="Times New Roman"/>
        </w:rPr>
        <w:t xml:space="preserve"> approach for the </w:t>
      </w:r>
      <w:r w:rsidR="003815A3" w:rsidRPr="003815A3">
        <w:rPr>
          <w:rFonts w:ascii="Times New Roman" w:eastAsia="SimSun" w:hAnsi="Times New Roman"/>
        </w:rPr>
        <w:t xml:space="preserve">first </w:t>
      </w:r>
      <w:r w:rsidRPr="003815A3">
        <w:rPr>
          <w:rFonts w:ascii="Times New Roman" w:eastAsia="SimSun" w:hAnsi="Times New Roman"/>
        </w:rPr>
        <w:t>half of 201</w:t>
      </w:r>
      <w:r w:rsidR="003815A3" w:rsidRPr="003815A3">
        <w:rPr>
          <w:rFonts w:ascii="Times New Roman" w:eastAsia="SimSun" w:hAnsi="Times New Roman"/>
        </w:rPr>
        <w:t>3</w:t>
      </w:r>
      <w:r w:rsidRPr="003815A3">
        <w:rPr>
          <w:rFonts w:ascii="Times New Roman" w:eastAsia="SimSun" w:hAnsi="Times New Roman"/>
        </w:rPr>
        <w:t>?</w:t>
      </w:r>
    </w:p>
    <w:p w:rsidR="00FA1DCB" w:rsidRPr="003815A3" w:rsidRDefault="00FA1DCB" w:rsidP="00FA1DCB">
      <w:pPr>
        <w:pStyle w:val="answer"/>
        <w:rPr>
          <w:rFonts w:ascii="Times New Roman" w:eastAsia="SimSun" w:hAnsi="Times New Roman"/>
        </w:rPr>
      </w:pPr>
      <w:r w:rsidRPr="003815A3">
        <w:rPr>
          <w:rFonts w:ascii="Times New Roman" w:eastAsia="SimSun" w:hAnsi="Times New Roman"/>
        </w:rPr>
        <w:t>A.</w:t>
      </w:r>
      <w:r w:rsidRPr="003815A3">
        <w:rPr>
          <w:rFonts w:ascii="Times New Roman" w:eastAsia="SimSun" w:hAnsi="Times New Roman"/>
        </w:rPr>
        <w:tab/>
        <w:t xml:space="preserve">Inserting a risk-free rate of </w:t>
      </w:r>
      <w:r w:rsidR="003815A3" w:rsidRPr="003815A3">
        <w:rPr>
          <w:rFonts w:ascii="Times New Roman" w:eastAsia="SimSun" w:hAnsi="Times New Roman"/>
        </w:rPr>
        <w:t>4</w:t>
      </w:r>
      <w:r w:rsidRPr="003815A3">
        <w:rPr>
          <w:rFonts w:ascii="Times New Roman" w:eastAsia="SimSun" w:hAnsi="Times New Roman"/>
        </w:rPr>
        <w:t>.</w:t>
      </w:r>
      <w:r w:rsidR="003815A3" w:rsidRPr="003815A3">
        <w:rPr>
          <w:rFonts w:ascii="Times New Roman" w:eastAsia="SimSun" w:hAnsi="Times New Roman"/>
        </w:rPr>
        <w:t>6</w:t>
      </w:r>
      <w:r w:rsidRPr="003815A3">
        <w:rPr>
          <w:rFonts w:ascii="Times New Roman" w:eastAsia="SimSun" w:hAnsi="Times New Roman"/>
        </w:rPr>
        <w:t>%, a beta of 0.7</w:t>
      </w:r>
      <w:r w:rsidR="003815A3" w:rsidRPr="003815A3">
        <w:rPr>
          <w:rFonts w:ascii="Times New Roman" w:eastAsia="SimSun" w:hAnsi="Times New Roman"/>
        </w:rPr>
        <w:t>2</w:t>
      </w:r>
      <w:r w:rsidRPr="003815A3">
        <w:rPr>
          <w:rFonts w:ascii="Times New Roman" w:eastAsia="SimSun" w:hAnsi="Times New Roman"/>
        </w:rPr>
        <w:t xml:space="preserve">, and a </w:t>
      </w:r>
      <w:proofErr w:type="spellStart"/>
      <w:r w:rsidRPr="003815A3">
        <w:rPr>
          <w:rFonts w:ascii="Times New Roman" w:eastAsia="SimSun" w:hAnsi="Times New Roman"/>
        </w:rPr>
        <w:t>MRP</w:t>
      </w:r>
      <w:proofErr w:type="spellEnd"/>
      <w:r w:rsidRPr="003815A3">
        <w:rPr>
          <w:rFonts w:ascii="Times New Roman" w:eastAsia="SimSun" w:hAnsi="Times New Roman"/>
        </w:rPr>
        <w:t xml:space="preserve"> of 7.2% into the Empirical </w:t>
      </w:r>
      <w:proofErr w:type="spellStart"/>
      <w:r w:rsidRPr="003815A3">
        <w:rPr>
          <w:rFonts w:ascii="Times New Roman" w:eastAsia="SimSun" w:hAnsi="Times New Roman"/>
        </w:rPr>
        <w:t>CAPM</w:t>
      </w:r>
      <w:proofErr w:type="spellEnd"/>
      <w:r w:rsidRPr="003815A3">
        <w:rPr>
          <w:rFonts w:ascii="Times New Roman" w:eastAsia="SimSun" w:hAnsi="Times New Roman"/>
        </w:rPr>
        <w:t xml:space="preserve"> equation yields an estimate of the cost of common equity for PSE for the </w:t>
      </w:r>
      <w:r w:rsidR="003815A3" w:rsidRPr="003815A3">
        <w:rPr>
          <w:rFonts w:ascii="Times New Roman" w:eastAsia="SimSun" w:hAnsi="Times New Roman"/>
        </w:rPr>
        <w:t xml:space="preserve">first </w:t>
      </w:r>
      <w:r w:rsidRPr="003815A3">
        <w:rPr>
          <w:rFonts w:ascii="Times New Roman" w:eastAsia="SimSun" w:hAnsi="Times New Roman"/>
        </w:rPr>
        <w:t>half of 201</w:t>
      </w:r>
      <w:r w:rsidR="003815A3" w:rsidRPr="003815A3">
        <w:rPr>
          <w:rFonts w:ascii="Times New Roman" w:eastAsia="SimSun" w:hAnsi="Times New Roman"/>
        </w:rPr>
        <w:t>3</w:t>
      </w:r>
      <w:r w:rsidRPr="003815A3">
        <w:rPr>
          <w:rFonts w:ascii="Times New Roman" w:eastAsia="SimSun" w:hAnsi="Times New Roman"/>
        </w:rPr>
        <w:t xml:space="preserve"> of 10.</w:t>
      </w:r>
      <w:r w:rsidR="003815A3" w:rsidRPr="003815A3">
        <w:rPr>
          <w:rFonts w:ascii="Times New Roman" w:eastAsia="SimSun" w:hAnsi="Times New Roman"/>
        </w:rPr>
        <w:t>3</w:t>
      </w:r>
      <w:r w:rsidRPr="003815A3">
        <w:rPr>
          <w:rFonts w:ascii="Times New Roman" w:eastAsia="SimSun" w:hAnsi="Times New Roman"/>
        </w:rPr>
        <w:t>%:</w:t>
      </w:r>
    </w:p>
    <w:p w:rsidR="00FA1DCB" w:rsidRPr="003815A3" w:rsidRDefault="00FA1DCB" w:rsidP="00FA1DCB">
      <w:pPr>
        <w:pStyle w:val="answer"/>
        <w:spacing w:before="0" w:after="280" w:line="240" w:lineRule="auto"/>
        <w:ind w:firstLine="0"/>
        <w:jc w:val="center"/>
        <w:rPr>
          <w:rFonts w:ascii="Times New Roman" w:eastAsia="SimSun" w:hAnsi="Times New Roman"/>
        </w:rPr>
      </w:pPr>
      <w:r w:rsidRPr="003815A3">
        <w:rPr>
          <w:rFonts w:ascii="Times New Roman" w:eastAsia="SimSun" w:hAnsi="Times New Roman"/>
        </w:rPr>
        <w:t xml:space="preserve">K = </w:t>
      </w:r>
      <w:proofErr w:type="spellStart"/>
      <w:r w:rsidRPr="003815A3">
        <w:rPr>
          <w:rFonts w:ascii="Times New Roman" w:eastAsia="SimSun" w:hAnsi="Times New Roman"/>
        </w:rPr>
        <w:t>R</w:t>
      </w:r>
      <w:r w:rsidRPr="003815A3">
        <w:rPr>
          <w:rFonts w:ascii="Times New Roman" w:eastAsia="SimSun" w:hAnsi="Times New Roman"/>
          <w:vertAlign w:val="subscript"/>
        </w:rPr>
        <w:t>F</w:t>
      </w:r>
      <w:proofErr w:type="spellEnd"/>
      <w:r w:rsidRPr="003815A3">
        <w:rPr>
          <w:rFonts w:ascii="Times New Roman" w:eastAsia="SimSun" w:hAnsi="Times New Roman"/>
        </w:rPr>
        <w:t xml:space="preserve"> + 0.25(R</w:t>
      </w:r>
      <w:r w:rsidRPr="003815A3">
        <w:rPr>
          <w:rFonts w:ascii="Times New Roman" w:eastAsia="SimSun" w:hAnsi="Times New Roman"/>
          <w:vertAlign w:val="subscript"/>
        </w:rPr>
        <w:t>M</w:t>
      </w:r>
      <w:r w:rsidRPr="003815A3">
        <w:rPr>
          <w:rFonts w:ascii="Times New Roman" w:eastAsia="SimSun" w:hAnsi="Times New Roman"/>
        </w:rPr>
        <w:t xml:space="preserve"> - </w:t>
      </w:r>
      <w:proofErr w:type="spellStart"/>
      <w:r w:rsidRPr="003815A3">
        <w:rPr>
          <w:rFonts w:ascii="Times New Roman" w:eastAsia="SimSun" w:hAnsi="Times New Roman"/>
        </w:rPr>
        <w:t>R</w:t>
      </w:r>
      <w:r w:rsidRPr="003815A3">
        <w:rPr>
          <w:rFonts w:ascii="Times New Roman" w:eastAsia="SimSun" w:hAnsi="Times New Roman"/>
          <w:vertAlign w:val="subscript"/>
        </w:rPr>
        <w:t>F</w:t>
      </w:r>
      <w:proofErr w:type="spellEnd"/>
      <w:r w:rsidRPr="003815A3">
        <w:rPr>
          <w:rFonts w:ascii="Times New Roman" w:eastAsia="SimSun" w:hAnsi="Times New Roman"/>
        </w:rPr>
        <w:t xml:space="preserve">) + </w:t>
      </w:r>
      <w:proofErr w:type="gramStart"/>
      <w:r w:rsidRPr="003815A3">
        <w:rPr>
          <w:rFonts w:ascii="Times New Roman" w:eastAsia="SimSun" w:hAnsi="Times New Roman"/>
        </w:rPr>
        <w:t>0.75β(</w:t>
      </w:r>
      <w:proofErr w:type="gramEnd"/>
      <w:r w:rsidRPr="003815A3">
        <w:rPr>
          <w:rFonts w:ascii="Times New Roman" w:eastAsia="SimSun" w:hAnsi="Times New Roman"/>
        </w:rPr>
        <w:t>R</w:t>
      </w:r>
      <w:r w:rsidRPr="003815A3">
        <w:rPr>
          <w:rFonts w:ascii="Times New Roman" w:eastAsia="SimSun" w:hAnsi="Times New Roman"/>
          <w:vertAlign w:val="subscript"/>
        </w:rPr>
        <w:t>M</w:t>
      </w:r>
      <w:r w:rsidRPr="003815A3">
        <w:rPr>
          <w:rFonts w:ascii="Times New Roman" w:eastAsia="SimSun" w:hAnsi="Times New Roman"/>
        </w:rPr>
        <w:t xml:space="preserve"> - </w:t>
      </w:r>
      <w:proofErr w:type="spellStart"/>
      <w:r w:rsidRPr="003815A3">
        <w:rPr>
          <w:rFonts w:ascii="Times New Roman" w:eastAsia="SimSun" w:hAnsi="Times New Roman"/>
        </w:rPr>
        <w:t>R</w:t>
      </w:r>
      <w:r w:rsidRPr="003815A3">
        <w:rPr>
          <w:rFonts w:ascii="Times New Roman" w:eastAsia="SimSun" w:hAnsi="Times New Roman"/>
          <w:vertAlign w:val="subscript"/>
        </w:rPr>
        <w:t>F</w:t>
      </w:r>
      <w:proofErr w:type="spellEnd"/>
      <w:r w:rsidRPr="003815A3">
        <w:rPr>
          <w:rFonts w:ascii="Times New Roman" w:eastAsia="SimSun" w:hAnsi="Times New Roman"/>
        </w:rPr>
        <w:t>)</w:t>
      </w:r>
    </w:p>
    <w:p w:rsidR="00FA1DCB" w:rsidRPr="003815A3" w:rsidRDefault="003815A3" w:rsidP="00FA1DCB">
      <w:pPr>
        <w:pStyle w:val="answer"/>
        <w:spacing w:before="0" w:after="280" w:line="240" w:lineRule="auto"/>
        <w:ind w:firstLine="0"/>
        <w:jc w:val="center"/>
        <w:rPr>
          <w:rFonts w:ascii="Times New Roman" w:eastAsia="SimSun" w:hAnsi="Times New Roman"/>
        </w:rPr>
      </w:pPr>
      <w:r w:rsidRPr="003815A3">
        <w:rPr>
          <w:rFonts w:ascii="Times New Roman" w:eastAsia="SimSun" w:hAnsi="Times New Roman"/>
        </w:rPr>
        <w:t>4.6</w:t>
      </w:r>
      <w:r w:rsidR="00FA1DCB" w:rsidRPr="003815A3">
        <w:rPr>
          <w:rFonts w:ascii="Times New Roman" w:eastAsia="SimSun" w:hAnsi="Times New Roman"/>
        </w:rPr>
        <w:t>% + (0.25 x 7.2%) + (0.75 x 0.7</w:t>
      </w:r>
      <w:r w:rsidRPr="003815A3">
        <w:rPr>
          <w:rFonts w:ascii="Times New Roman" w:eastAsia="SimSun" w:hAnsi="Times New Roman"/>
        </w:rPr>
        <w:t>2</w:t>
      </w:r>
      <w:r w:rsidR="00FA1DCB" w:rsidRPr="003815A3">
        <w:rPr>
          <w:rFonts w:ascii="Times New Roman" w:eastAsia="SimSun" w:hAnsi="Times New Roman"/>
        </w:rPr>
        <w:t xml:space="preserve"> x 7.2%) = 10.</w:t>
      </w:r>
      <w:r w:rsidRPr="003815A3">
        <w:rPr>
          <w:rFonts w:ascii="Times New Roman" w:eastAsia="SimSun" w:hAnsi="Times New Roman"/>
        </w:rPr>
        <w:t>3</w:t>
      </w:r>
      <w:r w:rsidR="00FA1DCB" w:rsidRPr="003815A3">
        <w:rPr>
          <w:rFonts w:ascii="Times New Roman" w:eastAsia="SimSun" w:hAnsi="Times New Roman"/>
        </w:rPr>
        <w:t>%</w:t>
      </w:r>
    </w:p>
    <w:p w:rsidR="00FA1DCB" w:rsidRPr="003815A3" w:rsidRDefault="00FA1DCB" w:rsidP="00FA1DCB">
      <w:pPr>
        <w:pStyle w:val="Heading4"/>
      </w:pPr>
      <w:bookmarkStart w:id="24" w:name="_Toc402941923"/>
      <w:r w:rsidRPr="003815A3">
        <w:lastRenderedPageBreak/>
        <w:t>c.</w:t>
      </w:r>
      <w:r w:rsidRPr="003815A3">
        <w:tab/>
        <w:t xml:space="preserve">Summary of </w:t>
      </w:r>
      <w:proofErr w:type="spellStart"/>
      <w:r w:rsidR="00EE5CFE">
        <w:t>CAPM</w:t>
      </w:r>
      <w:proofErr w:type="spellEnd"/>
      <w:r w:rsidRPr="003815A3">
        <w:t xml:space="preserve"> Results for PSE for the </w:t>
      </w:r>
      <w:r w:rsidR="003815A3" w:rsidRPr="003815A3">
        <w:t xml:space="preserve">First </w:t>
      </w:r>
      <w:r w:rsidRPr="003815A3">
        <w:t>Half of 201</w:t>
      </w:r>
      <w:r w:rsidR="003815A3" w:rsidRPr="003815A3">
        <w:t>3</w:t>
      </w:r>
      <w:bookmarkEnd w:id="24"/>
    </w:p>
    <w:p w:rsidR="00FA1DCB" w:rsidRPr="003815A3" w:rsidRDefault="00FA1DCB" w:rsidP="00FA1DCB">
      <w:pPr>
        <w:pStyle w:val="question"/>
        <w:keepNext/>
        <w:keepLines/>
        <w:spacing w:before="120"/>
        <w:rPr>
          <w:rFonts w:ascii="Times New Roman" w:hAnsi="Times New Roman"/>
        </w:rPr>
      </w:pPr>
      <w:proofErr w:type="gramStart"/>
      <w:r w:rsidRPr="003815A3">
        <w:rPr>
          <w:rFonts w:ascii="Times New Roman" w:eastAsia="SimSun" w:hAnsi="Times New Roman"/>
        </w:rPr>
        <w:t>Q.</w:t>
      </w:r>
      <w:r w:rsidRPr="003815A3">
        <w:rPr>
          <w:rFonts w:ascii="Times New Roman" w:eastAsia="SimSun" w:hAnsi="Times New Roman"/>
        </w:rPr>
        <w:tab/>
        <w:t>Please</w:t>
      </w:r>
      <w:proofErr w:type="gramEnd"/>
      <w:r w:rsidRPr="003815A3">
        <w:rPr>
          <w:rFonts w:ascii="Times New Roman" w:eastAsia="SimSun" w:hAnsi="Times New Roman"/>
        </w:rPr>
        <w:t xml:space="preserve"> summarize </w:t>
      </w:r>
      <w:r w:rsidR="004800FA">
        <w:rPr>
          <w:rFonts w:ascii="Times New Roman" w:eastAsia="SimSun" w:hAnsi="Times New Roman"/>
        </w:rPr>
        <w:t xml:space="preserve">the </w:t>
      </w:r>
      <w:proofErr w:type="spellStart"/>
      <w:r w:rsidRPr="003815A3">
        <w:rPr>
          <w:rFonts w:ascii="Times New Roman" w:eastAsia="SimSun" w:hAnsi="Times New Roman"/>
        </w:rPr>
        <w:t>CAPM</w:t>
      </w:r>
      <w:proofErr w:type="spellEnd"/>
      <w:r w:rsidRPr="003815A3">
        <w:rPr>
          <w:rFonts w:ascii="Times New Roman" w:eastAsia="SimSun" w:hAnsi="Times New Roman"/>
        </w:rPr>
        <w:t xml:space="preserve"> estimates for PSE for the </w:t>
      </w:r>
      <w:r w:rsidR="003815A3" w:rsidRPr="003815A3">
        <w:rPr>
          <w:rFonts w:ascii="Times New Roman" w:eastAsia="SimSun" w:hAnsi="Times New Roman"/>
        </w:rPr>
        <w:t xml:space="preserve">first </w:t>
      </w:r>
      <w:r w:rsidRPr="003815A3">
        <w:rPr>
          <w:rFonts w:ascii="Times New Roman" w:eastAsia="SimSun" w:hAnsi="Times New Roman"/>
        </w:rPr>
        <w:t>half of 201</w:t>
      </w:r>
      <w:r w:rsidR="003815A3" w:rsidRPr="003815A3">
        <w:rPr>
          <w:rFonts w:ascii="Times New Roman" w:eastAsia="SimSun" w:hAnsi="Times New Roman"/>
        </w:rPr>
        <w:t>3</w:t>
      </w:r>
      <w:r w:rsidRPr="003815A3">
        <w:rPr>
          <w:rFonts w:ascii="Times New Roman" w:eastAsia="SimSun" w:hAnsi="Times New Roman"/>
        </w:rPr>
        <w:t>.</w:t>
      </w:r>
    </w:p>
    <w:p w:rsidR="00FA1DCB" w:rsidRDefault="00FA1DCB" w:rsidP="000A33ED">
      <w:pPr>
        <w:pStyle w:val="answer"/>
        <w:keepNext/>
        <w:keepLines/>
        <w:rPr>
          <w:rFonts w:ascii="Times New Roman" w:eastAsia="SimSun" w:hAnsi="Times New Roman"/>
        </w:rPr>
      </w:pPr>
      <w:r w:rsidRPr="003815A3">
        <w:rPr>
          <w:rFonts w:ascii="Times New Roman" w:eastAsia="SimSun" w:hAnsi="Times New Roman"/>
        </w:rPr>
        <w:t>A.</w:t>
      </w:r>
      <w:r w:rsidRPr="003815A3">
        <w:rPr>
          <w:rFonts w:ascii="Times New Roman" w:eastAsia="SimSun" w:hAnsi="Times New Roman"/>
        </w:rPr>
        <w:tab/>
        <w:t xml:space="preserve">Table </w:t>
      </w:r>
      <w:r w:rsidR="00EE5CFE">
        <w:rPr>
          <w:rFonts w:ascii="Times New Roman" w:eastAsia="SimSun" w:hAnsi="Times New Roman"/>
        </w:rPr>
        <w:t>5</w:t>
      </w:r>
      <w:r w:rsidRPr="003815A3">
        <w:rPr>
          <w:rFonts w:ascii="Times New Roman" w:eastAsia="SimSun" w:hAnsi="Times New Roman"/>
        </w:rPr>
        <w:t xml:space="preserve"> below summarizes the common equity estimates obtained from the </w:t>
      </w:r>
      <w:proofErr w:type="spellStart"/>
      <w:r w:rsidRPr="003815A3">
        <w:rPr>
          <w:rFonts w:ascii="Times New Roman" w:eastAsia="SimSun" w:hAnsi="Times New Roman"/>
        </w:rPr>
        <w:t>CAPM</w:t>
      </w:r>
      <w:proofErr w:type="spellEnd"/>
      <w:r w:rsidRPr="003815A3">
        <w:rPr>
          <w:rFonts w:ascii="Times New Roman" w:eastAsia="SimSun" w:hAnsi="Times New Roman"/>
        </w:rPr>
        <w:t xml:space="preserve"> studies for PSE for the </w:t>
      </w:r>
      <w:r w:rsidR="003815A3" w:rsidRPr="003815A3">
        <w:rPr>
          <w:rFonts w:ascii="Times New Roman" w:eastAsia="SimSun" w:hAnsi="Times New Roman"/>
        </w:rPr>
        <w:t xml:space="preserve">first </w:t>
      </w:r>
      <w:r w:rsidRPr="003815A3">
        <w:rPr>
          <w:rFonts w:ascii="Times New Roman" w:eastAsia="SimSun" w:hAnsi="Times New Roman"/>
        </w:rPr>
        <w:t>half of 201</w:t>
      </w:r>
      <w:r w:rsidR="003815A3" w:rsidRPr="003815A3">
        <w:rPr>
          <w:rFonts w:ascii="Times New Roman" w:eastAsia="SimSun" w:hAnsi="Times New Roman"/>
        </w:rPr>
        <w:t>3</w:t>
      </w:r>
      <w:r w:rsidRPr="003815A3">
        <w:rPr>
          <w:rFonts w:ascii="Times New Roman" w:eastAsia="SimSun" w:hAnsi="Times New Roman"/>
        </w:rPr>
        <w:t>.</w:t>
      </w:r>
    </w:p>
    <w:p w:rsidR="000C05B6" w:rsidRPr="000C05B6" w:rsidRDefault="000C05B6" w:rsidP="000C05B6">
      <w:pPr>
        <w:pStyle w:val="answer"/>
        <w:keepNext/>
        <w:keepLines/>
        <w:spacing w:after="240" w:line="240" w:lineRule="auto"/>
        <w:jc w:val="center"/>
        <w:rPr>
          <w:rFonts w:ascii="Times New Roman" w:eastAsia="SimSun" w:hAnsi="Times New Roman"/>
          <w:b/>
        </w:rPr>
      </w:pPr>
      <w:proofErr w:type="gramStart"/>
      <w:r w:rsidRPr="00675DA5">
        <w:rPr>
          <w:rFonts w:ascii="Times New Roman" w:eastAsia="SimSun" w:hAnsi="Times New Roman"/>
          <w:b/>
        </w:rPr>
        <w:t>Table </w:t>
      </w:r>
      <w:r>
        <w:rPr>
          <w:rFonts w:ascii="Times New Roman" w:eastAsia="SimSun" w:hAnsi="Times New Roman"/>
          <w:b/>
        </w:rPr>
        <w:t>5</w:t>
      </w:r>
      <w:r w:rsidRPr="00675DA5">
        <w:rPr>
          <w:rFonts w:ascii="Times New Roman" w:eastAsia="SimSun" w:hAnsi="Times New Roman"/>
          <w:b/>
        </w:rPr>
        <w:t>.</w:t>
      </w:r>
      <w:proofErr w:type="gramEnd"/>
      <w:r w:rsidRPr="00675DA5">
        <w:rPr>
          <w:rFonts w:ascii="Times New Roman" w:eastAsia="SimSun" w:hAnsi="Times New Roman"/>
          <w:b/>
        </w:rPr>
        <w:t xml:space="preserve">  </w:t>
      </w:r>
      <w:proofErr w:type="spellStart"/>
      <w:r w:rsidR="00EE5CFE">
        <w:rPr>
          <w:rFonts w:ascii="Times New Roman" w:eastAsia="SimSun" w:hAnsi="Times New Roman"/>
          <w:b/>
        </w:rPr>
        <w:t>CAPM</w:t>
      </w:r>
      <w:proofErr w:type="spellEnd"/>
      <w:r w:rsidR="00EE5CFE">
        <w:rPr>
          <w:rFonts w:ascii="Times New Roman" w:eastAsia="SimSun" w:hAnsi="Times New Roman"/>
          <w:b/>
        </w:rPr>
        <w:t xml:space="preserve"> Results for PSE for the First Half of 2013</w:t>
      </w:r>
    </w:p>
    <w:tbl>
      <w:tblPr>
        <w:tblStyle w:val="TableGrid"/>
        <w:tblW w:w="0" w:type="auto"/>
        <w:jc w:val="center"/>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956"/>
      </w:tblGrid>
      <w:tr w:rsidR="00FA1DCB" w:rsidRPr="003815A3" w:rsidTr="00FA1DCB">
        <w:trPr>
          <w:jc w:val="center"/>
        </w:trPr>
        <w:tc>
          <w:tcPr>
            <w:tcW w:w="3292" w:type="dxa"/>
            <w:tcBorders>
              <w:bottom w:val="single" w:sz="4" w:space="0" w:color="auto"/>
            </w:tcBorders>
          </w:tcPr>
          <w:p w:rsidR="00FA1DCB" w:rsidRPr="003815A3" w:rsidRDefault="00FA1DCB" w:rsidP="00FA1DCB">
            <w:pPr>
              <w:pStyle w:val="answer"/>
              <w:spacing w:before="60" w:after="60" w:line="240" w:lineRule="auto"/>
              <w:ind w:left="0" w:firstLine="0"/>
              <w:jc w:val="center"/>
              <w:rPr>
                <w:rFonts w:ascii="Times New Roman" w:eastAsia="SimSun" w:hAnsi="Times New Roman"/>
                <w:b/>
              </w:rPr>
            </w:pPr>
            <w:proofErr w:type="spellStart"/>
            <w:r w:rsidRPr="003815A3">
              <w:rPr>
                <w:rFonts w:ascii="Times New Roman" w:eastAsia="SimSun" w:hAnsi="Times New Roman"/>
                <w:b/>
              </w:rPr>
              <w:t>CAPM</w:t>
            </w:r>
            <w:proofErr w:type="spellEnd"/>
            <w:r w:rsidRPr="003815A3">
              <w:rPr>
                <w:rFonts w:ascii="Times New Roman" w:eastAsia="SimSun" w:hAnsi="Times New Roman"/>
                <w:b/>
              </w:rPr>
              <w:t xml:space="preserve"> Method</w:t>
            </w:r>
          </w:p>
        </w:tc>
        <w:tc>
          <w:tcPr>
            <w:tcW w:w="956" w:type="dxa"/>
            <w:tcBorders>
              <w:bottom w:val="single" w:sz="4" w:space="0" w:color="auto"/>
            </w:tcBorders>
          </w:tcPr>
          <w:p w:rsidR="00FA1DCB" w:rsidRPr="003815A3" w:rsidRDefault="00FA1DCB" w:rsidP="00FA1DCB">
            <w:pPr>
              <w:pStyle w:val="answer"/>
              <w:spacing w:before="60" w:after="60" w:line="240" w:lineRule="auto"/>
              <w:ind w:left="0" w:firstLine="0"/>
              <w:jc w:val="center"/>
              <w:rPr>
                <w:rFonts w:ascii="Times New Roman" w:eastAsia="SimSun" w:hAnsi="Times New Roman"/>
                <w:b/>
              </w:rPr>
            </w:pPr>
            <w:r w:rsidRPr="003815A3">
              <w:rPr>
                <w:rFonts w:ascii="Times New Roman" w:eastAsia="SimSun" w:hAnsi="Times New Roman"/>
                <w:b/>
              </w:rPr>
              <w:t>ROE</w:t>
            </w:r>
          </w:p>
        </w:tc>
      </w:tr>
      <w:tr w:rsidR="00FA1DCB" w:rsidRPr="003815A3" w:rsidTr="00FA1DCB">
        <w:trPr>
          <w:jc w:val="center"/>
        </w:trPr>
        <w:tc>
          <w:tcPr>
            <w:tcW w:w="3292" w:type="dxa"/>
            <w:tcBorders>
              <w:top w:val="single" w:sz="4" w:space="0" w:color="auto"/>
            </w:tcBorders>
          </w:tcPr>
          <w:p w:rsidR="00FA1DCB" w:rsidRPr="003815A3" w:rsidRDefault="00FA1DCB" w:rsidP="00FA1DCB">
            <w:pPr>
              <w:pStyle w:val="answer"/>
              <w:spacing w:before="60" w:after="60" w:line="240" w:lineRule="auto"/>
              <w:ind w:left="0" w:firstLine="0"/>
              <w:rPr>
                <w:rFonts w:ascii="Times New Roman" w:eastAsia="SimSun" w:hAnsi="Times New Roman"/>
              </w:rPr>
            </w:pPr>
            <w:r w:rsidRPr="003815A3">
              <w:rPr>
                <w:rFonts w:ascii="Times New Roman" w:eastAsia="SimSun" w:hAnsi="Times New Roman"/>
              </w:rPr>
              <w:t xml:space="preserve">Traditional </w:t>
            </w:r>
            <w:proofErr w:type="spellStart"/>
            <w:r w:rsidRPr="003815A3">
              <w:rPr>
                <w:rFonts w:ascii="Times New Roman" w:eastAsia="SimSun" w:hAnsi="Times New Roman"/>
              </w:rPr>
              <w:t>CAPM</w:t>
            </w:r>
            <w:proofErr w:type="spellEnd"/>
          </w:p>
        </w:tc>
        <w:tc>
          <w:tcPr>
            <w:tcW w:w="956" w:type="dxa"/>
            <w:tcBorders>
              <w:top w:val="single" w:sz="4" w:space="0" w:color="auto"/>
            </w:tcBorders>
          </w:tcPr>
          <w:p w:rsidR="00FA1DCB" w:rsidRPr="003815A3" w:rsidRDefault="003815A3" w:rsidP="003815A3">
            <w:pPr>
              <w:pStyle w:val="answer"/>
              <w:spacing w:before="60" w:after="60" w:line="240" w:lineRule="auto"/>
              <w:ind w:left="0" w:firstLine="0"/>
              <w:rPr>
                <w:rFonts w:ascii="Times New Roman" w:eastAsia="SimSun" w:hAnsi="Times New Roman"/>
              </w:rPr>
            </w:pPr>
            <w:r w:rsidRPr="003815A3">
              <w:rPr>
                <w:rFonts w:ascii="Times New Roman" w:eastAsia="SimSun" w:hAnsi="Times New Roman"/>
              </w:rPr>
              <w:t>9</w:t>
            </w:r>
            <w:r w:rsidR="00FA1DCB" w:rsidRPr="003815A3">
              <w:rPr>
                <w:rFonts w:ascii="Times New Roman" w:eastAsia="SimSun" w:hAnsi="Times New Roman"/>
              </w:rPr>
              <w:t>.</w:t>
            </w:r>
            <w:r w:rsidRPr="003815A3">
              <w:rPr>
                <w:rFonts w:ascii="Times New Roman" w:eastAsia="SimSun" w:hAnsi="Times New Roman"/>
              </w:rPr>
              <w:t>8</w:t>
            </w:r>
            <w:r w:rsidR="00FA1DCB" w:rsidRPr="003815A3">
              <w:rPr>
                <w:rFonts w:ascii="Times New Roman" w:eastAsia="SimSun" w:hAnsi="Times New Roman"/>
              </w:rPr>
              <w:t>%</w:t>
            </w:r>
          </w:p>
        </w:tc>
      </w:tr>
      <w:tr w:rsidR="00FA1DCB" w:rsidRPr="00B14675" w:rsidTr="00FA1DCB">
        <w:trPr>
          <w:jc w:val="center"/>
        </w:trPr>
        <w:tc>
          <w:tcPr>
            <w:tcW w:w="3292" w:type="dxa"/>
          </w:tcPr>
          <w:p w:rsidR="00FA1DCB" w:rsidRPr="003815A3" w:rsidRDefault="00FA1DCB" w:rsidP="00FA1DCB">
            <w:pPr>
              <w:pStyle w:val="answer"/>
              <w:spacing w:before="60" w:after="60" w:line="240" w:lineRule="auto"/>
              <w:ind w:left="0" w:firstLine="0"/>
              <w:rPr>
                <w:rFonts w:ascii="Times New Roman" w:eastAsia="SimSun" w:hAnsi="Times New Roman"/>
              </w:rPr>
            </w:pPr>
            <w:r w:rsidRPr="003815A3">
              <w:rPr>
                <w:rFonts w:ascii="Times New Roman" w:eastAsia="SimSun" w:hAnsi="Times New Roman"/>
              </w:rPr>
              <w:t xml:space="preserve">Empirical </w:t>
            </w:r>
            <w:proofErr w:type="spellStart"/>
            <w:r w:rsidRPr="003815A3">
              <w:rPr>
                <w:rFonts w:ascii="Times New Roman" w:eastAsia="SimSun" w:hAnsi="Times New Roman"/>
              </w:rPr>
              <w:t>CAPM</w:t>
            </w:r>
            <w:proofErr w:type="spellEnd"/>
          </w:p>
        </w:tc>
        <w:tc>
          <w:tcPr>
            <w:tcW w:w="956" w:type="dxa"/>
          </w:tcPr>
          <w:p w:rsidR="00FA1DCB" w:rsidRPr="00B14675" w:rsidRDefault="00FA1DCB" w:rsidP="003815A3">
            <w:pPr>
              <w:pStyle w:val="answer"/>
              <w:spacing w:before="60" w:after="60" w:line="240" w:lineRule="auto"/>
              <w:ind w:left="0" w:firstLine="0"/>
              <w:rPr>
                <w:rFonts w:ascii="Times New Roman" w:eastAsia="SimSun" w:hAnsi="Times New Roman"/>
              </w:rPr>
            </w:pPr>
            <w:r w:rsidRPr="003815A3">
              <w:rPr>
                <w:rFonts w:ascii="Times New Roman" w:eastAsia="SimSun" w:hAnsi="Times New Roman"/>
              </w:rPr>
              <w:t>10.</w:t>
            </w:r>
            <w:r w:rsidR="003815A3" w:rsidRPr="003815A3">
              <w:rPr>
                <w:rFonts w:ascii="Times New Roman" w:eastAsia="SimSun" w:hAnsi="Times New Roman"/>
              </w:rPr>
              <w:t>3</w:t>
            </w:r>
            <w:r w:rsidRPr="003815A3">
              <w:rPr>
                <w:rFonts w:ascii="Times New Roman" w:eastAsia="SimSun" w:hAnsi="Times New Roman"/>
              </w:rPr>
              <w:t>%</w:t>
            </w:r>
          </w:p>
        </w:tc>
      </w:tr>
    </w:tbl>
    <w:p w:rsidR="00E05A35" w:rsidRPr="005729A1" w:rsidRDefault="00AC0D8E" w:rsidP="00EE5CFE">
      <w:pPr>
        <w:pStyle w:val="Heading3"/>
        <w:spacing w:before="360"/>
      </w:pPr>
      <w:bookmarkStart w:id="25" w:name="_Toc402941924"/>
      <w:r>
        <w:t>3</w:t>
      </w:r>
      <w:r w:rsidR="00E05A35" w:rsidRPr="005729A1">
        <w:t>.</w:t>
      </w:r>
      <w:r w:rsidR="00E05A35" w:rsidRPr="005729A1">
        <w:tab/>
      </w:r>
      <w:proofErr w:type="spellStart"/>
      <w:r w:rsidR="00E05A35">
        <w:t>CAPM</w:t>
      </w:r>
      <w:proofErr w:type="spellEnd"/>
      <w:r w:rsidR="00E05A35">
        <w:t xml:space="preserve"> Estimates for PSE for the </w:t>
      </w:r>
      <w:r w:rsidR="00CF42E3">
        <w:t xml:space="preserve">Second </w:t>
      </w:r>
      <w:r w:rsidR="00E05A35">
        <w:t>Half of 201</w:t>
      </w:r>
      <w:r w:rsidR="00CF42E3">
        <w:t>4</w:t>
      </w:r>
      <w:bookmarkEnd w:id="25"/>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3301D4" w:rsidRPr="00B14675">
        <w:rPr>
          <w:rFonts w:ascii="Times New Roman" w:eastAsia="SimSun" w:hAnsi="Times New Roman"/>
        </w:rPr>
        <w:t xml:space="preserve">What is </w:t>
      </w:r>
      <w:r w:rsidR="004800FA">
        <w:rPr>
          <w:rFonts w:ascii="Times New Roman" w:eastAsia="SimSun" w:hAnsi="Times New Roman"/>
        </w:rPr>
        <w:t>the</w:t>
      </w:r>
      <w:r w:rsidR="003301D4" w:rsidRPr="00B14675">
        <w:rPr>
          <w:rFonts w:ascii="Times New Roman" w:eastAsia="SimSun" w:hAnsi="Times New Roman"/>
        </w:rPr>
        <w:t xml:space="preserve"> estimate of the risk-free rate in applying the </w:t>
      </w:r>
      <w:proofErr w:type="spellStart"/>
      <w:r w:rsidRPr="00B14675">
        <w:rPr>
          <w:rFonts w:ascii="Times New Roman" w:eastAsia="SimSun" w:hAnsi="Times New Roman"/>
        </w:rPr>
        <w:t>CAPM</w:t>
      </w:r>
      <w:proofErr w:type="spellEnd"/>
      <w:r w:rsidR="00CF42E3">
        <w:rPr>
          <w:rFonts w:ascii="Times New Roman" w:eastAsia="SimSun" w:hAnsi="Times New Roman"/>
        </w:rPr>
        <w:t xml:space="preserve"> for PSE for the second half of 2014</w:t>
      </w:r>
      <w:r w:rsidRPr="00B14675">
        <w:rPr>
          <w:rFonts w:ascii="Times New Roman" w:eastAsia="SimSun" w:hAnsi="Times New Roman"/>
        </w:rPr>
        <w:t>?</w:t>
      </w:r>
    </w:p>
    <w:p w:rsidR="00492D49" w:rsidRPr="00B14675"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sidR="00AD1846">
        <w:rPr>
          <w:rFonts w:ascii="Times New Roman" w:eastAsia="SimSun" w:hAnsi="Times New Roman"/>
        </w:rPr>
        <w:t>As noted above, a</w:t>
      </w:r>
      <w:r w:rsidRPr="00B14675">
        <w:rPr>
          <w:rFonts w:ascii="Times New Roman" w:eastAsia="SimSun" w:hAnsi="Times New Roman"/>
        </w:rPr>
        <w:t xml:space="preserve">ll the noted interest rate forecasts that I am aware of point to significantly higher interest rates over the next several years.  </w:t>
      </w:r>
      <w:r w:rsidR="006476FF">
        <w:rPr>
          <w:rFonts w:ascii="Times New Roman" w:eastAsia="SimSun" w:hAnsi="Times New Roman"/>
        </w:rPr>
        <w:t>T</w:t>
      </w:r>
      <w:r w:rsidRPr="00B14675">
        <w:rPr>
          <w:rFonts w:ascii="Times New Roman" w:eastAsia="SimSun" w:hAnsi="Times New Roman"/>
        </w:rPr>
        <w:t>able</w:t>
      </w:r>
      <w:r w:rsidR="006476FF">
        <w:rPr>
          <w:rFonts w:ascii="Times New Roman" w:eastAsia="SimSun" w:hAnsi="Times New Roman"/>
        </w:rPr>
        <w:t> </w:t>
      </w:r>
      <w:proofErr w:type="gramStart"/>
      <w:r w:rsidR="006476FF">
        <w:rPr>
          <w:rFonts w:ascii="Times New Roman" w:eastAsia="SimSun" w:hAnsi="Times New Roman"/>
        </w:rPr>
        <w:t>6</w:t>
      </w:r>
      <w:proofErr w:type="gramEnd"/>
      <w:r w:rsidRPr="00B14675">
        <w:rPr>
          <w:rFonts w:ascii="Times New Roman" w:eastAsia="SimSun" w:hAnsi="Times New Roman"/>
        </w:rPr>
        <w:t xml:space="preserve"> below reports the forecast yields on 30-year U</w:t>
      </w:r>
      <w:r w:rsidR="004800FA">
        <w:rPr>
          <w:rFonts w:ascii="Times New Roman" w:eastAsia="SimSun" w:hAnsi="Times New Roman"/>
        </w:rPr>
        <w:t>.</w:t>
      </w:r>
      <w:r w:rsidRPr="00B14675">
        <w:rPr>
          <w:rFonts w:ascii="Times New Roman" w:eastAsia="SimSun" w:hAnsi="Times New Roman"/>
        </w:rPr>
        <w:t>S</w:t>
      </w:r>
      <w:r w:rsidR="004800FA">
        <w:rPr>
          <w:rFonts w:ascii="Times New Roman" w:eastAsia="SimSun" w:hAnsi="Times New Roman"/>
        </w:rPr>
        <w:t>.</w:t>
      </w:r>
      <w:r w:rsidRPr="00B14675">
        <w:rPr>
          <w:rFonts w:ascii="Times New Roman" w:eastAsia="SimSun" w:hAnsi="Times New Roman"/>
        </w:rPr>
        <w:t xml:space="preserve"> Treasury bonds from various prominent sources, including Global Insight, Value Line, Congressional Business Office (</w:t>
      </w:r>
      <w:proofErr w:type="spellStart"/>
      <w:r w:rsidRPr="00B14675">
        <w:rPr>
          <w:rFonts w:ascii="Times New Roman" w:eastAsia="SimSun" w:hAnsi="Times New Roman"/>
        </w:rPr>
        <w:t>CBO</w:t>
      </w:r>
      <w:proofErr w:type="spellEnd"/>
      <w:r w:rsidRPr="00B14675">
        <w:rPr>
          <w:rFonts w:ascii="Times New Roman" w:eastAsia="SimSun" w:hAnsi="Times New Roman"/>
        </w:rPr>
        <w:t xml:space="preserve">), and </w:t>
      </w:r>
      <w:proofErr w:type="spellStart"/>
      <w:r w:rsidRPr="00B14675">
        <w:rPr>
          <w:rFonts w:ascii="Times New Roman" w:eastAsia="SimSun" w:hAnsi="Times New Roman"/>
        </w:rPr>
        <w:t>EIA</w:t>
      </w:r>
      <w:proofErr w:type="spellEnd"/>
      <w:r w:rsidRPr="00B14675">
        <w:rPr>
          <w:rFonts w:ascii="Times New Roman" w:eastAsia="SimSun" w:hAnsi="Times New Roman"/>
        </w:rPr>
        <w:t xml:space="preserve"> Energy Outlook.</w:t>
      </w:r>
      <w:r w:rsidR="00AD1846">
        <w:rPr>
          <w:rStyle w:val="FootnoteReference"/>
          <w:rFonts w:ascii="Times New Roman" w:eastAsia="SimSun" w:hAnsi="Times New Roman"/>
        </w:rPr>
        <w:footnoteReference w:id="10"/>
      </w:r>
      <w:r w:rsidRPr="00B14675">
        <w:rPr>
          <w:rFonts w:ascii="Times New Roman" w:eastAsia="SimSun" w:hAnsi="Times New Roman"/>
        </w:rPr>
        <w:t xml:space="preserve">  The forecasts are remarkably consistent, pointing to a 5.0% yield on </w:t>
      </w:r>
      <w:r w:rsidR="004800FA" w:rsidRPr="00B14675">
        <w:rPr>
          <w:rFonts w:ascii="Times New Roman" w:eastAsia="SimSun" w:hAnsi="Times New Roman"/>
        </w:rPr>
        <w:t>U</w:t>
      </w:r>
      <w:r w:rsidR="004800FA">
        <w:rPr>
          <w:rFonts w:ascii="Times New Roman" w:eastAsia="SimSun" w:hAnsi="Times New Roman"/>
        </w:rPr>
        <w:t>.</w:t>
      </w:r>
      <w:r w:rsidR="004800FA" w:rsidRPr="00B14675">
        <w:rPr>
          <w:rFonts w:ascii="Times New Roman" w:eastAsia="SimSun" w:hAnsi="Times New Roman"/>
        </w:rPr>
        <w:t>S</w:t>
      </w:r>
      <w:r w:rsidR="004800FA">
        <w:rPr>
          <w:rFonts w:ascii="Times New Roman" w:eastAsia="SimSun" w:hAnsi="Times New Roman"/>
        </w:rPr>
        <w:t>.</w:t>
      </w:r>
      <w:r w:rsidRPr="00B14675">
        <w:rPr>
          <w:rFonts w:ascii="Times New Roman" w:eastAsia="SimSun" w:hAnsi="Times New Roman"/>
        </w:rPr>
        <w:t xml:space="preserve"> Treasury Bonds in the next several years.  It is also noteworthy that the historical return on long-term Treasury bonds has averaged 5.1% over the long period 1926-2013.</w:t>
      </w:r>
    </w:p>
    <w:p w:rsidR="00730F29" w:rsidRPr="00B14675" w:rsidRDefault="00CF42E3" w:rsidP="00EE5CFE">
      <w:pPr>
        <w:pStyle w:val="answer"/>
        <w:keepNext/>
        <w:keepLines/>
        <w:spacing w:line="240" w:lineRule="auto"/>
        <w:ind w:firstLine="0"/>
        <w:jc w:val="center"/>
        <w:rPr>
          <w:rFonts w:ascii="Times New Roman" w:eastAsia="SimSun" w:hAnsi="Times New Roman"/>
          <w:b/>
        </w:rPr>
      </w:pPr>
      <w:proofErr w:type="gramStart"/>
      <w:r>
        <w:rPr>
          <w:rFonts w:ascii="Times New Roman" w:eastAsia="SimSun" w:hAnsi="Times New Roman"/>
          <w:b/>
        </w:rPr>
        <w:lastRenderedPageBreak/>
        <w:t>Table</w:t>
      </w:r>
      <w:r w:rsidR="006476FF">
        <w:rPr>
          <w:rFonts w:ascii="Times New Roman" w:eastAsia="SimSun" w:hAnsi="Times New Roman"/>
          <w:b/>
        </w:rPr>
        <w:t> </w:t>
      </w:r>
      <w:r w:rsidR="00EE5CFE">
        <w:rPr>
          <w:rFonts w:ascii="Times New Roman" w:eastAsia="SimSun" w:hAnsi="Times New Roman"/>
          <w:b/>
        </w:rPr>
        <w:t>6</w:t>
      </w:r>
      <w:r>
        <w:rPr>
          <w:rFonts w:ascii="Times New Roman" w:eastAsia="SimSun" w:hAnsi="Times New Roman"/>
          <w:b/>
        </w:rPr>
        <w:t>.</w:t>
      </w:r>
      <w:proofErr w:type="gramEnd"/>
      <w:r>
        <w:rPr>
          <w:rFonts w:ascii="Times New Roman" w:eastAsia="SimSun" w:hAnsi="Times New Roman"/>
          <w:b/>
        </w:rPr>
        <w:t xml:space="preserve">  </w:t>
      </w:r>
      <w:r w:rsidR="00730F29" w:rsidRPr="00B14675">
        <w:rPr>
          <w:rFonts w:ascii="Times New Roman" w:eastAsia="SimSun" w:hAnsi="Times New Roman"/>
          <w:b/>
        </w:rPr>
        <w:t>30-</w:t>
      </w:r>
      <w:r w:rsidR="003301D4" w:rsidRPr="00B14675">
        <w:rPr>
          <w:rFonts w:ascii="Times New Roman" w:eastAsia="SimSun" w:hAnsi="Times New Roman"/>
          <w:b/>
        </w:rPr>
        <w:t xml:space="preserve">Year Treasury </w:t>
      </w:r>
      <w:proofErr w:type="gramStart"/>
      <w:r w:rsidR="003301D4" w:rsidRPr="00B14675">
        <w:rPr>
          <w:rFonts w:ascii="Times New Roman" w:eastAsia="SimSun" w:hAnsi="Times New Roman"/>
          <w:b/>
        </w:rPr>
        <w:t>Bond</w:t>
      </w:r>
      <w:proofErr w:type="gramEnd"/>
      <w:r w:rsidR="003301D4" w:rsidRPr="00B14675">
        <w:rPr>
          <w:rFonts w:ascii="Times New Roman" w:eastAsia="SimSun" w:hAnsi="Times New Roman"/>
          <w:b/>
        </w:rPr>
        <w:t xml:space="preserve"> Yield Forecasts</w:t>
      </w:r>
      <w:r w:rsidR="00EE5CFE">
        <w:rPr>
          <w:rFonts w:ascii="Times New Roman" w:eastAsia="SimSun" w:hAnsi="Times New Roman"/>
          <w:b/>
        </w:rPr>
        <w:t xml:space="preserve"> for Second Half of 2014</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816"/>
        <w:gridCol w:w="816"/>
        <w:gridCol w:w="816"/>
        <w:gridCol w:w="816"/>
        <w:gridCol w:w="816"/>
        <w:gridCol w:w="983"/>
      </w:tblGrid>
      <w:tr w:rsidR="009F7D32" w:rsidRPr="00B14675" w:rsidTr="00730F29">
        <w:tc>
          <w:tcPr>
            <w:tcW w:w="2336" w:type="dxa"/>
            <w:vAlign w:val="center"/>
          </w:tcPr>
          <w:p w:rsidR="00864AA9" w:rsidRPr="00B14675" w:rsidRDefault="00864AA9" w:rsidP="00EE5CFE">
            <w:pPr>
              <w:pStyle w:val="answer"/>
              <w:keepNext/>
              <w:keepLines/>
              <w:spacing w:before="60" w:after="60" w:line="240" w:lineRule="auto"/>
              <w:ind w:left="0" w:firstLine="0"/>
              <w:jc w:val="center"/>
              <w:rPr>
                <w:rFonts w:ascii="Times New Roman" w:eastAsia="SimSun" w:hAnsi="Times New Roman"/>
              </w:rPr>
            </w:pPr>
          </w:p>
        </w:tc>
        <w:tc>
          <w:tcPr>
            <w:tcW w:w="816" w:type="dxa"/>
            <w:tcBorders>
              <w:bottom w:val="single" w:sz="4" w:space="0" w:color="auto"/>
            </w:tcBorders>
            <w:vAlign w:val="center"/>
          </w:tcPr>
          <w:p w:rsidR="00864AA9" w:rsidRPr="00B14675" w:rsidRDefault="00864AA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2015</w:t>
            </w:r>
          </w:p>
        </w:tc>
        <w:tc>
          <w:tcPr>
            <w:tcW w:w="816" w:type="dxa"/>
            <w:tcBorders>
              <w:bottom w:val="single" w:sz="4" w:space="0" w:color="auto"/>
            </w:tcBorders>
            <w:vAlign w:val="center"/>
          </w:tcPr>
          <w:p w:rsidR="00864AA9" w:rsidRPr="00B14675" w:rsidRDefault="00864AA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2016</w:t>
            </w:r>
          </w:p>
        </w:tc>
        <w:tc>
          <w:tcPr>
            <w:tcW w:w="816" w:type="dxa"/>
            <w:tcBorders>
              <w:bottom w:val="single" w:sz="4" w:space="0" w:color="auto"/>
            </w:tcBorders>
            <w:vAlign w:val="center"/>
          </w:tcPr>
          <w:p w:rsidR="00864AA9" w:rsidRPr="00B14675" w:rsidRDefault="00864AA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2017</w:t>
            </w:r>
          </w:p>
        </w:tc>
        <w:tc>
          <w:tcPr>
            <w:tcW w:w="816" w:type="dxa"/>
            <w:tcBorders>
              <w:bottom w:val="single" w:sz="4" w:space="0" w:color="auto"/>
            </w:tcBorders>
            <w:vAlign w:val="center"/>
          </w:tcPr>
          <w:p w:rsidR="00864AA9" w:rsidRPr="00B14675" w:rsidRDefault="00864AA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2018</w:t>
            </w:r>
          </w:p>
        </w:tc>
        <w:tc>
          <w:tcPr>
            <w:tcW w:w="816" w:type="dxa"/>
            <w:tcBorders>
              <w:bottom w:val="single" w:sz="4" w:space="0" w:color="auto"/>
            </w:tcBorders>
            <w:vAlign w:val="center"/>
          </w:tcPr>
          <w:p w:rsidR="00864AA9" w:rsidRPr="00B14675" w:rsidRDefault="00864AA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20</w:t>
            </w:r>
            <w:r w:rsidR="00730F29" w:rsidRPr="00B14675">
              <w:rPr>
                <w:rFonts w:ascii="Times New Roman" w:eastAsia="SimSun" w:hAnsi="Times New Roman"/>
              </w:rPr>
              <w:t>20</w:t>
            </w:r>
          </w:p>
        </w:tc>
        <w:tc>
          <w:tcPr>
            <w:tcW w:w="983" w:type="dxa"/>
            <w:tcBorders>
              <w:bottom w:val="single" w:sz="4" w:space="0" w:color="auto"/>
            </w:tcBorders>
            <w:vAlign w:val="center"/>
          </w:tcPr>
          <w:p w:rsidR="00864AA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l</w:t>
            </w:r>
            <w:r w:rsidR="00864AA9" w:rsidRPr="00B14675">
              <w:rPr>
                <w:rFonts w:ascii="Times New Roman" w:eastAsia="SimSun" w:hAnsi="Times New Roman"/>
              </w:rPr>
              <w:t>ong-</w:t>
            </w:r>
            <w:r w:rsidR="00864AA9" w:rsidRPr="00B14675">
              <w:rPr>
                <w:rFonts w:ascii="Times New Roman" w:eastAsia="SimSun" w:hAnsi="Times New Roman"/>
              </w:rPr>
              <w:br/>
            </w:r>
            <w:r w:rsidRPr="00B14675">
              <w:rPr>
                <w:rFonts w:ascii="Times New Roman" w:eastAsia="SimSun" w:hAnsi="Times New Roman"/>
              </w:rPr>
              <w:t>t</w:t>
            </w:r>
            <w:r w:rsidR="00864AA9" w:rsidRPr="00B14675">
              <w:rPr>
                <w:rFonts w:ascii="Times New Roman" w:eastAsia="SimSun" w:hAnsi="Times New Roman"/>
              </w:rPr>
              <w:t>erm</w:t>
            </w:r>
          </w:p>
        </w:tc>
      </w:tr>
      <w:tr w:rsidR="009F7D32" w:rsidRPr="00B14675" w:rsidTr="00730F29">
        <w:tc>
          <w:tcPr>
            <w:tcW w:w="2336" w:type="dxa"/>
          </w:tcPr>
          <w:p w:rsidR="00864AA9" w:rsidRPr="00B14675" w:rsidRDefault="00864AA9" w:rsidP="00EE5CFE">
            <w:pPr>
              <w:pStyle w:val="answer"/>
              <w:keepNext/>
              <w:keepLines/>
              <w:spacing w:before="60" w:after="60" w:line="240" w:lineRule="auto"/>
              <w:ind w:left="0" w:firstLine="0"/>
              <w:rPr>
                <w:rFonts w:ascii="Times New Roman" w:eastAsia="SimSun" w:hAnsi="Times New Roman"/>
              </w:rPr>
            </w:pPr>
            <w:r w:rsidRPr="00B14675">
              <w:rPr>
                <w:rFonts w:ascii="Times New Roman" w:eastAsia="SimSun" w:hAnsi="Times New Roman"/>
              </w:rPr>
              <w:t>Global Insight</w:t>
            </w:r>
          </w:p>
        </w:tc>
        <w:tc>
          <w:tcPr>
            <w:tcW w:w="816" w:type="dxa"/>
            <w:tcBorders>
              <w:top w:val="single" w:sz="4" w:space="0" w:color="auto"/>
            </w:tcBorders>
          </w:tcPr>
          <w:p w:rsidR="00864AA9" w:rsidRPr="00B14675" w:rsidRDefault="009F7D32"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4.2</w:t>
            </w:r>
          </w:p>
        </w:tc>
        <w:tc>
          <w:tcPr>
            <w:tcW w:w="816" w:type="dxa"/>
            <w:tcBorders>
              <w:top w:val="single" w:sz="4" w:space="0" w:color="auto"/>
            </w:tcBorders>
          </w:tcPr>
          <w:p w:rsidR="00864AA9" w:rsidRPr="00B14675" w:rsidRDefault="009F7D32"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4.5</w:t>
            </w:r>
          </w:p>
        </w:tc>
        <w:tc>
          <w:tcPr>
            <w:tcW w:w="816" w:type="dxa"/>
            <w:tcBorders>
              <w:top w:val="single" w:sz="4" w:space="0" w:color="auto"/>
            </w:tcBorders>
          </w:tcPr>
          <w:p w:rsidR="00864AA9" w:rsidRPr="00B14675" w:rsidRDefault="009F7D32"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4.6</w:t>
            </w:r>
          </w:p>
        </w:tc>
        <w:tc>
          <w:tcPr>
            <w:tcW w:w="816" w:type="dxa"/>
            <w:tcBorders>
              <w:top w:val="single" w:sz="4" w:space="0" w:color="auto"/>
            </w:tcBorders>
          </w:tcPr>
          <w:p w:rsidR="00864AA9" w:rsidRPr="00B14675" w:rsidRDefault="009F7D32"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4.6</w:t>
            </w:r>
          </w:p>
        </w:tc>
        <w:tc>
          <w:tcPr>
            <w:tcW w:w="816" w:type="dxa"/>
            <w:tcBorders>
              <w:top w:val="single" w:sz="4" w:space="0" w:color="auto"/>
            </w:tcBorders>
          </w:tcPr>
          <w:p w:rsidR="00864AA9" w:rsidRPr="00B14675" w:rsidRDefault="009F7D32"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4.6</w:t>
            </w:r>
          </w:p>
        </w:tc>
        <w:tc>
          <w:tcPr>
            <w:tcW w:w="983" w:type="dxa"/>
            <w:tcBorders>
              <w:top w:val="single" w:sz="4" w:space="0" w:color="auto"/>
            </w:tcBorders>
          </w:tcPr>
          <w:p w:rsidR="00864AA9" w:rsidRPr="00B14675" w:rsidRDefault="009F7D32"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4.6</w:t>
            </w:r>
          </w:p>
        </w:tc>
      </w:tr>
      <w:tr w:rsidR="00730F29" w:rsidRPr="00B14675" w:rsidTr="00730F29">
        <w:tc>
          <w:tcPr>
            <w:tcW w:w="2336" w:type="dxa"/>
          </w:tcPr>
          <w:p w:rsidR="00730F29" w:rsidRPr="00B14675" w:rsidRDefault="00730F29" w:rsidP="00EE5CFE">
            <w:pPr>
              <w:pStyle w:val="answer"/>
              <w:keepNext/>
              <w:keepLines/>
              <w:spacing w:before="60" w:after="60" w:line="240" w:lineRule="auto"/>
              <w:ind w:left="0" w:firstLine="0"/>
              <w:rPr>
                <w:rFonts w:ascii="Times New Roman" w:eastAsia="SimSun" w:hAnsi="Times New Roman"/>
              </w:rPr>
            </w:pPr>
            <w:r w:rsidRPr="00B14675">
              <w:rPr>
                <w:rFonts w:ascii="Times New Roman" w:eastAsia="SimSun" w:hAnsi="Times New Roman"/>
              </w:rPr>
              <w:t>Value Line</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3.8</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4.3</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4.8</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4.8</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p>
        </w:tc>
        <w:tc>
          <w:tcPr>
            <w:tcW w:w="983"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p>
        </w:tc>
      </w:tr>
      <w:tr w:rsidR="00730F29" w:rsidRPr="00B14675" w:rsidTr="00730F29">
        <w:tc>
          <w:tcPr>
            <w:tcW w:w="2336" w:type="dxa"/>
          </w:tcPr>
          <w:p w:rsidR="00730F29" w:rsidRPr="00B14675" w:rsidRDefault="00730F29" w:rsidP="00EE5CFE">
            <w:pPr>
              <w:pStyle w:val="answer"/>
              <w:keepNext/>
              <w:keepLines/>
              <w:spacing w:before="60" w:after="60" w:line="240" w:lineRule="auto"/>
              <w:ind w:left="0" w:firstLine="0"/>
              <w:rPr>
                <w:rFonts w:ascii="Times New Roman" w:eastAsia="SimSun" w:hAnsi="Times New Roman"/>
              </w:rPr>
            </w:pPr>
            <w:proofErr w:type="spellStart"/>
            <w:r w:rsidRPr="00B14675">
              <w:rPr>
                <w:rFonts w:ascii="Times New Roman" w:eastAsia="SimSun" w:hAnsi="Times New Roman"/>
              </w:rPr>
              <w:t>CBO</w:t>
            </w:r>
            <w:proofErr w:type="spellEnd"/>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4.2</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4.8</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5.2</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5.5</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5.5</w:t>
            </w:r>
          </w:p>
        </w:tc>
        <w:tc>
          <w:tcPr>
            <w:tcW w:w="983"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5.5</w:t>
            </w:r>
          </w:p>
        </w:tc>
      </w:tr>
      <w:tr w:rsidR="00730F29" w:rsidRPr="00B14675" w:rsidTr="00730F29">
        <w:tc>
          <w:tcPr>
            <w:tcW w:w="2336" w:type="dxa"/>
          </w:tcPr>
          <w:p w:rsidR="00730F29" w:rsidRPr="00B14675" w:rsidRDefault="00730F29" w:rsidP="00EE5CFE">
            <w:pPr>
              <w:pStyle w:val="answer"/>
              <w:keepNext/>
              <w:keepLines/>
              <w:spacing w:before="60" w:after="60" w:line="240" w:lineRule="auto"/>
              <w:ind w:left="0" w:firstLine="0"/>
              <w:rPr>
                <w:rFonts w:ascii="Times New Roman" w:eastAsia="SimSun" w:hAnsi="Times New Roman"/>
              </w:rPr>
            </w:pPr>
            <w:proofErr w:type="spellStart"/>
            <w:r w:rsidRPr="00B14675">
              <w:rPr>
                <w:rFonts w:ascii="Times New Roman" w:eastAsia="SimSun" w:hAnsi="Times New Roman"/>
              </w:rPr>
              <w:t>EIA</w:t>
            </w:r>
            <w:proofErr w:type="spellEnd"/>
            <w:r w:rsidRPr="00B14675">
              <w:rPr>
                <w:rFonts w:ascii="Times New Roman" w:eastAsia="SimSun" w:hAnsi="Times New Roman"/>
              </w:rPr>
              <w:t xml:space="preserve"> Energy Outlook</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3.4</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4.4</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5.1</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5.4</w:t>
            </w:r>
          </w:p>
        </w:tc>
        <w:tc>
          <w:tcPr>
            <w:tcW w:w="816"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4.6</w:t>
            </w:r>
          </w:p>
        </w:tc>
        <w:tc>
          <w:tcPr>
            <w:tcW w:w="983" w:type="dxa"/>
          </w:tcPr>
          <w:p w:rsidR="00730F29" w:rsidRPr="00B14675" w:rsidRDefault="00730F29" w:rsidP="00EE5CFE">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5.0</w:t>
            </w:r>
          </w:p>
        </w:tc>
      </w:tr>
      <w:tr w:rsidR="009F7D32" w:rsidRPr="00B14675" w:rsidTr="00730F29">
        <w:tc>
          <w:tcPr>
            <w:tcW w:w="2336" w:type="dxa"/>
          </w:tcPr>
          <w:p w:rsidR="00864AA9" w:rsidRPr="00B14675" w:rsidRDefault="00730F29" w:rsidP="00730F29">
            <w:pPr>
              <w:pStyle w:val="answer"/>
              <w:spacing w:before="60" w:after="60" w:line="240" w:lineRule="auto"/>
              <w:ind w:left="0" w:firstLine="0"/>
              <w:rPr>
                <w:rFonts w:ascii="Times New Roman" w:eastAsia="SimSun" w:hAnsi="Times New Roman"/>
                <w:b/>
              </w:rPr>
            </w:pPr>
            <w:r w:rsidRPr="00B14675">
              <w:rPr>
                <w:rFonts w:ascii="Times New Roman" w:eastAsia="SimSun" w:hAnsi="Times New Roman"/>
                <w:b/>
              </w:rPr>
              <w:t>AVERAGE</w:t>
            </w:r>
          </w:p>
        </w:tc>
        <w:tc>
          <w:tcPr>
            <w:tcW w:w="816" w:type="dxa"/>
          </w:tcPr>
          <w:p w:rsidR="00864AA9" w:rsidRPr="00B14675" w:rsidRDefault="00730F29" w:rsidP="00730F29">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3.9</w:t>
            </w:r>
          </w:p>
        </w:tc>
        <w:tc>
          <w:tcPr>
            <w:tcW w:w="816" w:type="dxa"/>
          </w:tcPr>
          <w:p w:rsidR="00864AA9" w:rsidRPr="00B14675" w:rsidRDefault="00730F29" w:rsidP="00730F29">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4.5</w:t>
            </w:r>
          </w:p>
        </w:tc>
        <w:tc>
          <w:tcPr>
            <w:tcW w:w="816" w:type="dxa"/>
          </w:tcPr>
          <w:p w:rsidR="00864AA9" w:rsidRPr="00B14675" w:rsidRDefault="00730F29" w:rsidP="00730F29">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4.9</w:t>
            </w:r>
          </w:p>
        </w:tc>
        <w:tc>
          <w:tcPr>
            <w:tcW w:w="816" w:type="dxa"/>
          </w:tcPr>
          <w:p w:rsidR="00864AA9" w:rsidRPr="00B14675" w:rsidRDefault="00730F29" w:rsidP="00730F29">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5.1</w:t>
            </w:r>
          </w:p>
        </w:tc>
        <w:tc>
          <w:tcPr>
            <w:tcW w:w="816" w:type="dxa"/>
          </w:tcPr>
          <w:p w:rsidR="00864AA9" w:rsidRPr="00B14675" w:rsidRDefault="00730F29" w:rsidP="00730F29">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4.9</w:t>
            </w:r>
          </w:p>
        </w:tc>
        <w:tc>
          <w:tcPr>
            <w:tcW w:w="983" w:type="dxa"/>
          </w:tcPr>
          <w:p w:rsidR="00864AA9" w:rsidRPr="00B14675" w:rsidRDefault="00730F29" w:rsidP="00730F29">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5.0</w:t>
            </w:r>
          </w:p>
        </w:tc>
      </w:tr>
    </w:tbl>
    <w:p w:rsidR="00925548" w:rsidRDefault="00492D49" w:rsidP="00E05A35">
      <w:pPr>
        <w:pStyle w:val="answer"/>
        <w:spacing w:before="360"/>
        <w:ind w:firstLine="0"/>
        <w:rPr>
          <w:rFonts w:ascii="Times New Roman" w:eastAsia="SimSun" w:hAnsi="Times New Roman"/>
        </w:rPr>
      </w:pPr>
      <w:r w:rsidRPr="00B14675">
        <w:rPr>
          <w:rFonts w:ascii="Times New Roman" w:eastAsia="SimSun" w:hAnsi="Times New Roman"/>
        </w:rPr>
        <w:t>Global Insight forecasts a yield of 4.2% in 2015, 4.5% in 2016, 4.6% in 2017 and 2018, and leveling to 4.6% thereafter.  Value Line</w:t>
      </w:r>
      <w:r w:rsidR="009353A7">
        <w:rPr>
          <w:rFonts w:ascii="Times New Roman" w:eastAsia="SimSun" w:hAnsi="Times New Roman"/>
        </w:rPr>
        <w:t>’</w:t>
      </w:r>
      <w:r w:rsidRPr="00B14675">
        <w:rPr>
          <w:rFonts w:ascii="Times New Roman" w:eastAsia="SimSun" w:hAnsi="Times New Roman"/>
        </w:rPr>
        <w:t xml:space="preserve">s quarterly economic review of August 2014 forecasts a yield of 3.8% in 2015, 4.3% in 2016, 4.8% in 2017, and 4.8 in 2018.  The </w:t>
      </w:r>
      <w:proofErr w:type="spellStart"/>
      <w:r w:rsidRPr="00B14675">
        <w:rPr>
          <w:rFonts w:ascii="Times New Roman" w:eastAsia="SimSun" w:hAnsi="Times New Roman"/>
        </w:rPr>
        <w:t>CBO</w:t>
      </w:r>
      <w:proofErr w:type="spellEnd"/>
      <w:r w:rsidRPr="00B14675">
        <w:rPr>
          <w:rFonts w:ascii="Times New Roman" w:eastAsia="SimSun" w:hAnsi="Times New Roman"/>
        </w:rPr>
        <w:t xml:space="preserve"> February 2014 edition forecasts a yield of 5.5% in the next several years.</w:t>
      </w:r>
      <w:r w:rsidR="00092D5C" w:rsidRPr="00B14675">
        <w:rPr>
          <w:rFonts w:ascii="Times New Roman" w:eastAsia="SimSun" w:hAnsi="Times New Roman"/>
        </w:rPr>
        <w:t xml:space="preserve">  </w:t>
      </w:r>
      <w:r w:rsidRPr="00B14675">
        <w:rPr>
          <w:rFonts w:ascii="Times New Roman" w:eastAsia="SimSun" w:hAnsi="Times New Roman"/>
        </w:rPr>
        <w:t xml:space="preserve">The </w:t>
      </w:r>
      <w:proofErr w:type="spellStart"/>
      <w:r w:rsidRPr="00B14675">
        <w:rPr>
          <w:rFonts w:ascii="Times New Roman" w:eastAsia="SimSun" w:hAnsi="Times New Roman"/>
        </w:rPr>
        <w:t>EIA</w:t>
      </w:r>
      <w:proofErr w:type="spellEnd"/>
      <w:r w:rsidRPr="00B14675">
        <w:rPr>
          <w:rFonts w:ascii="Times New Roman" w:eastAsia="SimSun" w:hAnsi="Times New Roman"/>
        </w:rPr>
        <w:t xml:space="preserve"> Annual Outlook 201</w:t>
      </w:r>
      <w:r w:rsidR="00E05A35">
        <w:rPr>
          <w:rFonts w:ascii="Times New Roman" w:eastAsia="SimSun" w:hAnsi="Times New Roman"/>
        </w:rPr>
        <w:t xml:space="preserve">4 </w:t>
      </w:r>
      <w:r w:rsidRPr="00B14675">
        <w:rPr>
          <w:rFonts w:ascii="Times New Roman" w:eastAsia="SimSun" w:hAnsi="Times New Roman"/>
        </w:rPr>
        <w:t xml:space="preserve">forecasts steadily rising yields to 5.0% for the long-term.  The average </w:t>
      </w:r>
      <w:proofErr w:type="gramStart"/>
      <w:r w:rsidRPr="00B14675">
        <w:rPr>
          <w:rFonts w:ascii="Times New Roman" w:eastAsia="SimSun" w:hAnsi="Times New Roman"/>
        </w:rPr>
        <w:t>30 year</w:t>
      </w:r>
      <w:proofErr w:type="gramEnd"/>
      <w:r w:rsidRPr="00B14675">
        <w:rPr>
          <w:rFonts w:ascii="Times New Roman" w:eastAsia="SimSun" w:hAnsi="Times New Roman"/>
        </w:rPr>
        <w:t xml:space="preserve"> long-term bond yield forecast for the next several years from the four sources is 5.0%.  The rising yield forecasts are also quite consistent with the sharply upward-sloping yield curve observed at this time.  Based on this consistent evidence, </w:t>
      </w:r>
      <w:r w:rsidR="00925548" w:rsidRPr="00B14675">
        <w:rPr>
          <w:rFonts w:ascii="Times New Roman" w:eastAsia="SimSun" w:hAnsi="Times New Roman"/>
        </w:rPr>
        <w:t>I use</w:t>
      </w:r>
      <w:r w:rsidR="00925548">
        <w:rPr>
          <w:rFonts w:ascii="Times New Roman" w:eastAsia="SimSun" w:hAnsi="Times New Roman"/>
        </w:rPr>
        <w:t xml:space="preserve">d a </w:t>
      </w:r>
      <w:r w:rsidR="00925548" w:rsidRPr="00B14675">
        <w:rPr>
          <w:rFonts w:ascii="Times New Roman" w:eastAsia="SimSun" w:hAnsi="Times New Roman"/>
        </w:rPr>
        <w:t xml:space="preserve">long-term bond yield forecast of 5.0% </w:t>
      </w:r>
      <w:r w:rsidR="00925548">
        <w:rPr>
          <w:rFonts w:ascii="Times New Roman" w:eastAsia="SimSun" w:hAnsi="Times New Roman"/>
        </w:rPr>
        <w:t xml:space="preserve">as a </w:t>
      </w:r>
      <w:r w:rsidR="00925548" w:rsidRPr="00B14675">
        <w:rPr>
          <w:rFonts w:ascii="Times New Roman" w:eastAsia="SimSun" w:hAnsi="Times New Roman"/>
        </w:rPr>
        <w:t xml:space="preserve">reasonable estimate of the expected risk-free rate for purposes of </w:t>
      </w:r>
      <w:r w:rsidR="00925548">
        <w:rPr>
          <w:rFonts w:ascii="Times New Roman" w:eastAsia="SimSun" w:hAnsi="Times New Roman"/>
        </w:rPr>
        <w:t xml:space="preserve">the </w:t>
      </w:r>
      <w:proofErr w:type="spellStart"/>
      <w:r w:rsidR="00925548" w:rsidRPr="00B14675">
        <w:rPr>
          <w:rFonts w:ascii="Times New Roman" w:eastAsia="SimSun" w:hAnsi="Times New Roman"/>
        </w:rPr>
        <w:t>CAPM</w:t>
      </w:r>
      <w:proofErr w:type="spellEnd"/>
      <w:r w:rsidR="00925548" w:rsidRPr="00B14675">
        <w:rPr>
          <w:rFonts w:ascii="Times New Roman" w:eastAsia="SimSun" w:hAnsi="Times New Roman"/>
        </w:rPr>
        <w:t>/</w:t>
      </w:r>
      <w:r w:rsidR="00AC0D8E" w:rsidRPr="00AC0D8E">
        <w:rPr>
          <w:rFonts w:ascii="Times New Roman" w:eastAsia="SimSun" w:hAnsi="Times New Roman"/>
        </w:rPr>
        <w:t xml:space="preserve"> </w:t>
      </w:r>
      <w:r w:rsidR="00AC0D8E" w:rsidRPr="00B14675">
        <w:rPr>
          <w:rFonts w:ascii="Times New Roman" w:eastAsia="SimSun" w:hAnsi="Times New Roman"/>
        </w:rPr>
        <w:t>E</w:t>
      </w:r>
      <w:r w:rsidR="00AC0D8E">
        <w:rPr>
          <w:rFonts w:ascii="Times New Roman" w:eastAsia="SimSun" w:hAnsi="Times New Roman"/>
        </w:rPr>
        <w:t xml:space="preserve">mpirical </w:t>
      </w:r>
      <w:proofErr w:type="spellStart"/>
      <w:r w:rsidR="00925548" w:rsidRPr="00B14675">
        <w:rPr>
          <w:rFonts w:ascii="Times New Roman" w:eastAsia="SimSun" w:hAnsi="Times New Roman"/>
        </w:rPr>
        <w:t>CAPM</w:t>
      </w:r>
      <w:proofErr w:type="spellEnd"/>
      <w:r w:rsidR="00925548">
        <w:rPr>
          <w:rFonts w:ascii="Times New Roman" w:eastAsia="SimSun" w:hAnsi="Times New Roman"/>
        </w:rPr>
        <w:t xml:space="preserve"> </w:t>
      </w:r>
      <w:r w:rsidR="00925548" w:rsidRPr="00B14675">
        <w:rPr>
          <w:rFonts w:ascii="Times New Roman" w:eastAsia="SimSun" w:hAnsi="Times New Roman"/>
        </w:rPr>
        <w:t>analyses</w:t>
      </w:r>
      <w:r w:rsidR="00925548" w:rsidRPr="00925548">
        <w:rPr>
          <w:rFonts w:ascii="Times New Roman" w:eastAsia="SimSun" w:hAnsi="Times New Roman"/>
        </w:rPr>
        <w:t xml:space="preserve"> </w:t>
      </w:r>
      <w:r w:rsidR="00925548">
        <w:rPr>
          <w:rFonts w:ascii="Times New Roman" w:eastAsia="SimSun" w:hAnsi="Times New Roman"/>
        </w:rPr>
        <w:t>for PSE for the second half of 2014</w:t>
      </w:r>
      <w:r w:rsidR="00925548" w:rsidRPr="00B14675">
        <w:rPr>
          <w:rFonts w:ascii="Times New Roman" w:eastAsia="SimSun" w:hAnsi="Times New Roman"/>
        </w:rPr>
        <w:t>.</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CF42E3">
        <w:rPr>
          <w:rFonts w:ascii="Times New Roman" w:eastAsia="SimSun" w:hAnsi="Times New Roman"/>
        </w:rPr>
        <w:t>H</w:t>
      </w:r>
      <w:r w:rsidR="003301D4" w:rsidRPr="00B14675">
        <w:rPr>
          <w:rFonts w:ascii="Times New Roman" w:eastAsia="SimSun" w:hAnsi="Times New Roman"/>
        </w:rPr>
        <w:t xml:space="preserve">ow did you select the beta for </w:t>
      </w:r>
      <w:r w:rsidR="004800FA">
        <w:rPr>
          <w:rFonts w:ascii="Times New Roman" w:eastAsia="SimSun" w:hAnsi="Times New Roman"/>
        </w:rPr>
        <w:t xml:space="preserve">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w:t>
      </w:r>
      <w:r w:rsidR="003301D4" w:rsidRPr="00B14675">
        <w:rPr>
          <w:rFonts w:ascii="Times New Roman" w:eastAsia="SimSun" w:hAnsi="Times New Roman"/>
        </w:rPr>
        <w:t>analysis</w:t>
      </w:r>
      <w:r w:rsidR="00925548">
        <w:rPr>
          <w:rFonts w:ascii="Times New Roman" w:eastAsia="SimSun" w:hAnsi="Times New Roman"/>
        </w:rPr>
        <w:t xml:space="preserve"> for PSE for the second half of 2014</w:t>
      </w:r>
      <w:r w:rsidRPr="00B14675">
        <w:rPr>
          <w:rFonts w:ascii="Times New Roman" w:eastAsia="SimSun" w:hAnsi="Times New Roman"/>
        </w:rPr>
        <w:t>?</w:t>
      </w:r>
    </w:p>
    <w:p w:rsidR="00492D49" w:rsidRPr="00B14675" w:rsidRDefault="00492D49" w:rsidP="00925548">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In the discussion of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estimates of the cost of common equity earlier, I examined a sample of </w:t>
      </w:r>
      <w:proofErr w:type="gramStart"/>
      <w:r w:rsidRPr="00B14675">
        <w:rPr>
          <w:rFonts w:ascii="Times New Roman" w:eastAsia="SimSun" w:hAnsi="Times New Roman"/>
        </w:rPr>
        <w:t>widely-traded</w:t>
      </w:r>
      <w:proofErr w:type="gramEnd"/>
      <w:r w:rsidRPr="00B14675">
        <w:rPr>
          <w:rFonts w:ascii="Times New Roman" w:eastAsia="SimSun" w:hAnsi="Times New Roman"/>
        </w:rPr>
        <w:t xml:space="preserve"> investment-grade dividend-paying combination gas and electric utilities covered by Value Line.  The average beta </w:t>
      </w:r>
      <w:r w:rsidRPr="00B14675">
        <w:rPr>
          <w:rFonts w:ascii="Times New Roman" w:eastAsia="SimSun" w:hAnsi="Times New Roman"/>
        </w:rPr>
        <w:lastRenderedPageBreak/>
        <w:t xml:space="preserve">for this group is 0.74, as shown on </w:t>
      </w:r>
      <w:r w:rsidR="00925548">
        <w:rPr>
          <w:rFonts w:ascii="Times New Roman" w:eastAsia="SimSun" w:hAnsi="Times New Roman"/>
        </w:rPr>
        <w:t xml:space="preserve">page 1, column 2, line 27 of </w:t>
      </w:r>
      <w:r w:rsidRPr="00B14675">
        <w:rPr>
          <w:rFonts w:ascii="Times New Roman" w:eastAsia="SimSun" w:hAnsi="Times New Roman"/>
        </w:rPr>
        <w:t xml:space="preserve">Exhibit </w:t>
      </w:r>
      <w:r w:rsidR="00925548">
        <w:rPr>
          <w:rFonts w:ascii="Times New Roman" w:eastAsia="SimSun" w:hAnsi="Times New Roman"/>
        </w:rPr>
        <w:t>No</w:t>
      </w:r>
      <w:proofErr w:type="gramStart"/>
      <w:r w:rsidR="00925548">
        <w:rPr>
          <w:rFonts w:ascii="Times New Roman" w:eastAsia="SimSun" w:hAnsi="Times New Roman"/>
        </w:rPr>
        <w:t>. </w:t>
      </w:r>
      <w:proofErr w:type="gramEnd"/>
      <w:r w:rsidR="00925548">
        <w:rPr>
          <w:rFonts w:ascii="Times New Roman" w:eastAsia="SimSun" w:hAnsi="Times New Roman"/>
        </w:rPr>
        <w:t>__</w:t>
      </w:r>
      <w:proofErr w:type="gramStart"/>
      <w:r w:rsidR="00925548">
        <w:rPr>
          <w:rFonts w:ascii="Times New Roman" w:eastAsia="SimSun" w:hAnsi="Times New Roman"/>
        </w:rPr>
        <w:t>_(</w:t>
      </w:r>
      <w:proofErr w:type="gramEnd"/>
      <w:r w:rsidRPr="00B14675">
        <w:rPr>
          <w:rFonts w:ascii="Times New Roman" w:eastAsia="SimSun" w:hAnsi="Times New Roman"/>
        </w:rPr>
        <w:t>RAM-</w:t>
      </w:r>
      <w:r w:rsidR="00925548">
        <w:rPr>
          <w:rFonts w:ascii="Times New Roman" w:eastAsia="SimSun" w:hAnsi="Times New Roman"/>
        </w:rPr>
        <w:t>1</w:t>
      </w:r>
      <w:r w:rsidR="00232C1E">
        <w:rPr>
          <w:rFonts w:ascii="Times New Roman" w:eastAsia="SimSun" w:hAnsi="Times New Roman"/>
        </w:rPr>
        <w:t>2</w:t>
      </w:r>
      <w:r w:rsidR="00925548">
        <w:rPr>
          <w:rFonts w:ascii="Times New Roman" w:eastAsia="SimSun" w:hAnsi="Times New Roman"/>
        </w:rPr>
        <w:t>)</w:t>
      </w:r>
      <w:r w:rsidRPr="00B14675">
        <w:rPr>
          <w:rFonts w:ascii="Times New Roman" w:eastAsia="SimSun" w:hAnsi="Times New Roman"/>
        </w:rPr>
        <w:t>.</w:t>
      </w:r>
      <w:r w:rsidR="00092D5C" w:rsidRPr="00B14675">
        <w:rPr>
          <w:rFonts w:ascii="Times New Roman" w:eastAsia="SimSun" w:hAnsi="Times New Roman"/>
        </w:rPr>
        <w:t xml:space="preserve">  </w:t>
      </w:r>
      <w:r w:rsidRPr="00B14675">
        <w:rPr>
          <w:rFonts w:ascii="Times New Roman" w:eastAsia="SimSun" w:hAnsi="Times New Roman"/>
        </w:rPr>
        <w:t>Based on this result, I use</w:t>
      </w:r>
      <w:r w:rsidR="00925548">
        <w:rPr>
          <w:rFonts w:ascii="Times New Roman" w:eastAsia="SimSun" w:hAnsi="Times New Roman"/>
        </w:rPr>
        <w:t xml:space="preserve">d a beta of </w:t>
      </w:r>
      <w:r w:rsidRPr="00B14675">
        <w:rPr>
          <w:rFonts w:ascii="Times New Roman" w:eastAsia="SimSun" w:hAnsi="Times New Roman"/>
        </w:rPr>
        <w:t xml:space="preserve">0.74 </w:t>
      </w:r>
      <w:r w:rsidR="00073353" w:rsidRPr="00B14675">
        <w:rPr>
          <w:rFonts w:ascii="Times New Roman" w:eastAsia="SimSun" w:hAnsi="Times New Roman"/>
        </w:rPr>
        <w:t xml:space="preserve">in the </w:t>
      </w:r>
      <w:proofErr w:type="spellStart"/>
      <w:r w:rsidR="00073353" w:rsidRPr="00B14675">
        <w:rPr>
          <w:rFonts w:ascii="Times New Roman" w:eastAsia="SimSun" w:hAnsi="Times New Roman"/>
        </w:rPr>
        <w:t>CAPM</w:t>
      </w:r>
      <w:proofErr w:type="spellEnd"/>
      <w:r w:rsidR="00073353" w:rsidRPr="00B14675">
        <w:rPr>
          <w:rFonts w:ascii="Times New Roman" w:eastAsia="SimSun" w:hAnsi="Times New Roman"/>
        </w:rPr>
        <w:t xml:space="preserve"> and </w:t>
      </w:r>
      <w:r w:rsidR="00AC0D8E" w:rsidRPr="00B14675">
        <w:rPr>
          <w:rFonts w:ascii="Times New Roman" w:eastAsia="SimSun" w:hAnsi="Times New Roman"/>
        </w:rPr>
        <w:t>E</w:t>
      </w:r>
      <w:r w:rsidR="00AC0D8E">
        <w:rPr>
          <w:rFonts w:ascii="Times New Roman" w:eastAsia="SimSun" w:hAnsi="Times New Roman"/>
        </w:rPr>
        <w:t xml:space="preserve">mpirical </w:t>
      </w:r>
      <w:proofErr w:type="spellStart"/>
      <w:r w:rsidR="00073353" w:rsidRPr="00B14675">
        <w:rPr>
          <w:rFonts w:ascii="Times New Roman" w:eastAsia="SimSun" w:hAnsi="Times New Roman"/>
        </w:rPr>
        <w:t>CAPM</w:t>
      </w:r>
      <w:proofErr w:type="spellEnd"/>
      <w:r w:rsidR="00073353" w:rsidRPr="00B14675">
        <w:rPr>
          <w:rFonts w:ascii="Times New Roman" w:eastAsia="SimSun" w:hAnsi="Times New Roman"/>
        </w:rPr>
        <w:t xml:space="preserve"> analyses</w:t>
      </w:r>
      <w:r w:rsidR="00925548" w:rsidRPr="00925548">
        <w:rPr>
          <w:rFonts w:ascii="Times New Roman" w:eastAsia="SimSun" w:hAnsi="Times New Roman"/>
        </w:rPr>
        <w:t xml:space="preserve"> </w:t>
      </w:r>
      <w:r w:rsidR="00925548">
        <w:rPr>
          <w:rFonts w:ascii="Times New Roman" w:eastAsia="SimSun" w:hAnsi="Times New Roman"/>
        </w:rPr>
        <w:t>for PSE for the second half of 2014</w:t>
      </w:r>
      <w:r w:rsidR="00073353" w:rsidRPr="00B14675">
        <w:rPr>
          <w:rFonts w:ascii="Times New Roman" w:eastAsia="SimSun" w:hAnsi="Times New Roman"/>
        </w:rPr>
        <w:t>.</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3301D4" w:rsidRPr="00B14675">
        <w:rPr>
          <w:rFonts w:ascii="Times New Roman" w:eastAsia="SimSun" w:hAnsi="Times New Roman"/>
        </w:rPr>
        <w:t xml:space="preserve">What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w:t>
      </w:r>
      <w:r w:rsidR="003301D4" w:rsidRPr="00B14675">
        <w:rPr>
          <w:rFonts w:ascii="Times New Roman" w:eastAsia="SimSun" w:hAnsi="Times New Roman"/>
        </w:rPr>
        <w:t xml:space="preserve">did you use in </w:t>
      </w:r>
      <w:r w:rsidR="004800FA">
        <w:rPr>
          <w:rFonts w:ascii="Times New Roman" w:eastAsia="SimSun" w:hAnsi="Times New Roman"/>
        </w:rPr>
        <w:t xml:space="preserve">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w:t>
      </w:r>
      <w:r w:rsidR="003301D4" w:rsidRPr="00B14675">
        <w:rPr>
          <w:rFonts w:ascii="Times New Roman" w:eastAsia="SimSun" w:hAnsi="Times New Roman"/>
        </w:rPr>
        <w:t>analysis</w:t>
      </w:r>
      <w:r w:rsidR="00925548" w:rsidRPr="00925548">
        <w:rPr>
          <w:rFonts w:ascii="Times New Roman" w:eastAsia="SimSun" w:hAnsi="Times New Roman"/>
        </w:rPr>
        <w:t xml:space="preserve"> </w:t>
      </w:r>
      <w:r w:rsidR="00925548">
        <w:rPr>
          <w:rFonts w:ascii="Times New Roman" w:eastAsia="SimSun" w:hAnsi="Times New Roman"/>
        </w:rPr>
        <w:t>for PSE for the second half of 2014</w:t>
      </w:r>
      <w:r w:rsidRPr="00B14675">
        <w:rPr>
          <w:rFonts w:ascii="Times New Roman" w:eastAsia="SimSun" w:hAnsi="Times New Roman"/>
        </w:rPr>
        <w:t>?</w:t>
      </w:r>
    </w:p>
    <w:p w:rsidR="00492D49" w:rsidRPr="00B14675"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I used </w:t>
      </w:r>
      <w:r w:rsidR="00925548">
        <w:rPr>
          <w:rFonts w:ascii="Times New Roman" w:eastAsia="SimSun" w:hAnsi="Times New Roman"/>
        </w:rPr>
        <w:t xml:space="preserve">an </w:t>
      </w:r>
      <w:proofErr w:type="spellStart"/>
      <w:r w:rsidR="00925548">
        <w:rPr>
          <w:rFonts w:ascii="Times New Roman" w:eastAsia="SimSun" w:hAnsi="Times New Roman"/>
        </w:rPr>
        <w:t>MRP</w:t>
      </w:r>
      <w:proofErr w:type="spellEnd"/>
      <w:r w:rsidR="00925548">
        <w:rPr>
          <w:rFonts w:ascii="Times New Roman" w:eastAsia="SimSun" w:hAnsi="Times New Roman"/>
        </w:rPr>
        <w:t xml:space="preserve"> estimate of </w:t>
      </w:r>
      <w:r w:rsidRPr="00B14675">
        <w:rPr>
          <w:rFonts w:ascii="Times New Roman" w:eastAsia="SimSun" w:hAnsi="Times New Roman"/>
        </w:rPr>
        <w:t>7.2%</w:t>
      </w:r>
      <w:r w:rsidR="00925548">
        <w:rPr>
          <w:rFonts w:ascii="Times New Roman" w:eastAsia="SimSun" w:hAnsi="Times New Roman"/>
        </w:rPr>
        <w:t xml:space="preserve"> </w:t>
      </w:r>
      <w:r w:rsidR="00925548" w:rsidRPr="00B14675">
        <w:rPr>
          <w:rFonts w:ascii="Times New Roman" w:eastAsia="SimSun" w:hAnsi="Times New Roman"/>
        </w:rPr>
        <w:t xml:space="preserve">in the </w:t>
      </w:r>
      <w:proofErr w:type="spellStart"/>
      <w:r w:rsidR="00925548" w:rsidRPr="00B14675">
        <w:rPr>
          <w:rFonts w:ascii="Times New Roman" w:eastAsia="SimSun" w:hAnsi="Times New Roman"/>
        </w:rPr>
        <w:t>CAPM</w:t>
      </w:r>
      <w:proofErr w:type="spellEnd"/>
      <w:r w:rsidR="00925548" w:rsidRPr="00B14675">
        <w:rPr>
          <w:rFonts w:ascii="Times New Roman" w:eastAsia="SimSun" w:hAnsi="Times New Roman"/>
        </w:rPr>
        <w:t xml:space="preserve"> and </w:t>
      </w:r>
      <w:r w:rsidR="00AC0D8E" w:rsidRPr="00B14675">
        <w:rPr>
          <w:rFonts w:ascii="Times New Roman" w:eastAsia="SimSun" w:hAnsi="Times New Roman"/>
        </w:rPr>
        <w:t>E</w:t>
      </w:r>
      <w:r w:rsidR="00AC0D8E">
        <w:rPr>
          <w:rFonts w:ascii="Times New Roman" w:eastAsia="SimSun" w:hAnsi="Times New Roman"/>
        </w:rPr>
        <w:t xml:space="preserve">mpirical </w:t>
      </w:r>
      <w:proofErr w:type="spellStart"/>
      <w:r w:rsidR="00925548" w:rsidRPr="00B14675">
        <w:rPr>
          <w:rFonts w:ascii="Times New Roman" w:eastAsia="SimSun" w:hAnsi="Times New Roman"/>
        </w:rPr>
        <w:t>CAPM</w:t>
      </w:r>
      <w:proofErr w:type="spellEnd"/>
      <w:r w:rsidR="00925548" w:rsidRPr="00B14675">
        <w:rPr>
          <w:rFonts w:ascii="Times New Roman" w:eastAsia="SimSun" w:hAnsi="Times New Roman"/>
        </w:rPr>
        <w:t xml:space="preserve"> analyses</w:t>
      </w:r>
      <w:r w:rsidR="00925548" w:rsidRPr="00925548">
        <w:rPr>
          <w:rFonts w:ascii="Times New Roman" w:eastAsia="SimSun" w:hAnsi="Times New Roman"/>
        </w:rPr>
        <w:t xml:space="preserve"> </w:t>
      </w:r>
      <w:r w:rsidR="00925548">
        <w:rPr>
          <w:rFonts w:ascii="Times New Roman" w:eastAsia="SimSun" w:hAnsi="Times New Roman"/>
        </w:rPr>
        <w:t>for PSE for the second half of 2014</w:t>
      </w:r>
      <w:r w:rsidRPr="00B14675">
        <w:rPr>
          <w:rFonts w:ascii="Times New Roman" w:eastAsia="SimSun" w:hAnsi="Times New Roman"/>
        </w:rPr>
        <w:t>.  This estimate was based on the results of both forward-looking and historical studi</w:t>
      </w:r>
      <w:r w:rsidR="00073353" w:rsidRPr="00B14675">
        <w:rPr>
          <w:rFonts w:ascii="Times New Roman" w:eastAsia="SimSun" w:hAnsi="Times New Roman"/>
        </w:rPr>
        <w:t>es of long-term risk premiums</w:t>
      </w:r>
      <w:r w:rsidR="00210F60">
        <w:rPr>
          <w:rFonts w:ascii="Times New Roman" w:eastAsia="SimSun" w:hAnsi="Times New Roman"/>
        </w:rPr>
        <w:t>, as shown on page 1, column 2, line 7 of Exhibit No</w:t>
      </w:r>
      <w:proofErr w:type="gramStart"/>
      <w:r w:rsidR="00210F60">
        <w:rPr>
          <w:rFonts w:ascii="Times New Roman" w:eastAsia="SimSun" w:hAnsi="Times New Roman"/>
        </w:rPr>
        <w:t>. </w:t>
      </w:r>
      <w:proofErr w:type="gramEnd"/>
      <w:r w:rsidR="00210F60">
        <w:rPr>
          <w:rFonts w:ascii="Times New Roman" w:eastAsia="SimSun" w:hAnsi="Times New Roman"/>
        </w:rPr>
        <w:t>__</w:t>
      </w:r>
      <w:proofErr w:type="gramStart"/>
      <w:r w:rsidR="00210F60">
        <w:rPr>
          <w:rFonts w:ascii="Times New Roman" w:eastAsia="SimSun" w:hAnsi="Times New Roman"/>
        </w:rPr>
        <w:t>_(</w:t>
      </w:r>
      <w:proofErr w:type="gramEnd"/>
      <w:r w:rsidR="00210F60">
        <w:rPr>
          <w:rFonts w:ascii="Times New Roman" w:eastAsia="SimSun" w:hAnsi="Times New Roman"/>
        </w:rPr>
        <w:t>RAM-1</w:t>
      </w:r>
      <w:r w:rsidR="00232C1E">
        <w:rPr>
          <w:rFonts w:ascii="Times New Roman" w:eastAsia="SimSun" w:hAnsi="Times New Roman"/>
        </w:rPr>
        <w:t>3</w:t>
      </w:r>
      <w:r w:rsidR="00210F60">
        <w:rPr>
          <w:rFonts w:ascii="Times New Roman" w:eastAsia="SimSun" w:hAnsi="Times New Roman"/>
        </w:rPr>
        <w:t>)</w:t>
      </w:r>
      <w:r w:rsidR="00073353" w:rsidRPr="00B14675">
        <w:rPr>
          <w:rFonts w:ascii="Times New Roman" w:eastAsia="SimSun" w:hAnsi="Times New Roman"/>
        </w:rPr>
        <w:t>.</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3301D4" w:rsidRPr="00B14675">
        <w:rPr>
          <w:rFonts w:ascii="Times New Roman" w:eastAsia="SimSun" w:hAnsi="Times New Roman"/>
        </w:rPr>
        <w:t xml:space="preserve">Can you describe the prospective </w:t>
      </w:r>
      <w:proofErr w:type="spellStart"/>
      <w:r w:rsidR="003301D4" w:rsidRPr="00B14675">
        <w:rPr>
          <w:rFonts w:ascii="Times New Roman" w:eastAsia="SimSun" w:hAnsi="Times New Roman"/>
        </w:rPr>
        <w:t>MRP</w:t>
      </w:r>
      <w:proofErr w:type="spellEnd"/>
      <w:r w:rsidR="003301D4" w:rsidRPr="00B14675">
        <w:rPr>
          <w:rFonts w:ascii="Times New Roman" w:eastAsia="SimSun" w:hAnsi="Times New Roman"/>
        </w:rPr>
        <w:t xml:space="preserve"> study used in </w:t>
      </w:r>
      <w:r w:rsidR="004800FA">
        <w:rPr>
          <w:rFonts w:ascii="Times New Roman" w:eastAsia="SimSun" w:hAnsi="Times New Roman"/>
        </w:rPr>
        <w:t xml:space="preserve">the </w:t>
      </w:r>
      <w:proofErr w:type="spellStart"/>
      <w:r w:rsidR="003301D4" w:rsidRPr="00B14675">
        <w:rPr>
          <w:rFonts w:ascii="Times New Roman" w:eastAsia="SimSun" w:hAnsi="Times New Roman"/>
        </w:rPr>
        <w:t>CAPM</w:t>
      </w:r>
      <w:proofErr w:type="spellEnd"/>
      <w:r w:rsidR="003301D4" w:rsidRPr="00B14675">
        <w:rPr>
          <w:rFonts w:ascii="Times New Roman" w:eastAsia="SimSun" w:hAnsi="Times New Roman"/>
        </w:rPr>
        <w:t xml:space="preserve"> analysis</w:t>
      </w:r>
      <w:r w:rsidR="00210F60" w:rsidRPr="00210F60">
        <w:rPr>
          <w:rFonts w:ascii="Times New Roman" w:eastAsia="SimSun" w:hAnsi="Times New Roman"/>
        </w:rPr>
        <w:t xml:space="preserve"> </w:t>
      </w:r>
      <w:r w:rsidR="00210F60">
        <w:rPr>
          <w:rFonts w:ascii="Times New Roman" w:eastAsia="SimSun" w:hAnsi="Times New Roman"/>
        </w:rPr>
        <w:t>for PSE for the second half of 2014</w:t>
      </w:r>
      <w:r w:rsidRPr="00B14675">
        <w:rPr>
          <w:rFonts w:ascii="Times New Roman" w:eastAsia="SimSun" w:hAnsi="Times New Roman"/>
        </w:rPr>
        <w:t>?</w:t>
      </w:r>
    </w:p>
    <w:p w:rsidR="0016237E" w:rsidRPr="00B14675" w:rsidRDefault="00492D49" w:rsidP="0016237E">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sidR="00210F60">
        <w:rPr>
          <w:rFonts w:ascii="Times New Roman" w:eastAsia="SimSun" w:hAnsi="Times New Roman"/>
        </w:rPr>
        <w:t xml:space="preserve">For </w:t>
      </w:r>
      <w:r w:rsidR="00210F60" w:rsidRPr="00B14675">
        <w:rPr>
          <w:rFonts w:ascii="Times New Roman" w:eastAsia="SimSun" w:hAnsi="Times New Roman"/>
        </w:rPr>
        <w:t xml:space="preserve">the prospective </w:t>
      </w:r>
      <w:proofErr w:type="spellStart"/>
      <w:r w:rsidR="00210F60" w:rsidRPr="00B14675">
        <w:rPr>
          <w:rFonts w:ascii="Times New Roman" w:eastAsia="SimSun" w:hAnsi="Times New Roman"/>
        </w:rPr>
        <w:t>MRP</w:t>
      </w:r>
      <w:proofErr w:type="spellEnd"/>
      <w:r w:rsidR="00210F60" w:rsidRPr="00B14675">
        <w:rPr>
          <w:rFonts w:ascii="Times New Roman" w:eastAsia="SimSun" w:hAnsi="Times New Roman"/>
        </w:rPr>
        <w:t xml:space="preserve"> study used in </w:t>
      </w:r>
      <w:r w:rsidR="004800FA">
        <w:rPr>
          <w:rFonts w:ascii="Times New Roman" w:eastAsia="SimSun" w:hAnsi="Times New Roman"/>
        </w:rPr>
        <w:t xml:space="preserve">the </w:t>
      </w:r>
      <w:proofErr w:type="spellStart"/>
      <w:r w:rsidR="00210F60" w:rsidRPr="00B14675">
        <w:rPr>
          <w:rFonts w:ascii="Times New Roman" w:eastAsia="SimSun" w:hAnsi="Times New Roman"/>
        </w:rPr>
        <w:t>CAPM</w:t>
      </w:r>
      <w:proofErr w:type="spellEnd"/>
      <w:r w:rsidR="00210F60" w:rsidRPr="00B14675">
        <w:rPr>
          <w:rFonts w:ascii="Times New Roman" w:eastAsia="SimSun" w:hAnsi="Times New Roman"/>
        </w:rPr>
        <w:t xml:space="preserve"> analysis</w:t>
      </w:r>
      <w:r w:rsidR="00210F60" w:rsidRPr="00210F60">
        <w:rPr>
          <w:rFonts w:ascii="Times New Roman" w:eastAsia="SimSun" w:hAnsi="Times New Roman"/>
        </w:rPr>
        <w:t xml:space="preserve"> </w:t>
      </w:r>
      <w:r w:rsidR="00210F60">
        <w:rPr>
          <w:rFonts w:ascii="Times New Roman" w:eastAsia="SimSun" w:hAnsi="Times New Roman"/>
        </w:rPr>
        <w:t xml:space="preserve">for PSE for the second half of 2014, </w:t>
      </w:r>
      <w:r w:rsidRPr="00B14675">
        <w:rPr>
          <w:rFonts w:ascii="Times New Roman" w:eastAsia="SimSun" w:hAnsi="Times New Roman"/>
        </w:rPr>
        <w:t xml:space="preserve">I applied a prospective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analysis to the aggregate equity market.  The computations are shown in Exhibit </w:t>
      </w:r>
      <w:r w:rsidR="00210F60">
        <w:rPr>
          <w:rFonts w:ascii="Times New Roman" w:eastAsia="SimSun" w:hAnsi="Times New Roman"/>
        </w:rPr>
        <w:t>No</w:t>
      </w:r>
      <w:proofErr w:type="gramStart"/>
      <w:r w:rsidR="00210F60">
        <w:rPr>
          <w:rFonts w:ascii="Times New Roman" w:eastAsia="SimSun" w:hAnsi="Times New Roman"/>
        </w:rPr>
        <w:t>. </w:t>
      </w:r>
      <w:proofErr w:type="gramEnd"/>
      <w:r w:rsidR="00210F60">
        <w:rPr>
          <w:rFonts w:ascii="Times New Roman" w:eastAsia="SimSun" w:hAnsi="Times New Roman"/>
        </w:rPr>
        <w:t>__</w:t>
      </w:r>
      <w:proofErr w:type="gramStart"/>
      <w:r w:rsidR="00210F60">
        <w:rPr>
          <w:rFonts w:ascii="Times New Roman" w:eastAsia="SimSun" w:hAnsi="Times New Roman"/>
        </w:rPr>
        <w:t>_(</w:t>
      </w:r>
      <w:proofErr w:type="gramEnd"/>
      <w:r w:rsidRPr="00B14675">
        <w:rPr>
          <w:rFonts w:ascii="Times New Roman" w:eastAsia="SimSun" w:hAnsi="Times New Roman"/>
        </w:rPr>
        <w:t>RAM-</w:t>
      </w:r>
      <w:r w:rsidR="00210F60">
        <w:rPr>
          <w:rFonts w:ascii="Times New Roman" w:eastAsia="SimSun" w:hAnsi="Times New Roman"/>
        </w:rPr>
        <w:t>1</w:t>
      </w:r>
      <w:r w:rsidR="00232C1E">
        <w:rPr>
          <w:rFonts w:ascii="Times New Roman" w:eastAsia="SimSun" w:hAnsi="Times New Roman"/>
        </w:rPr>
        <w:t>3</w:t>
      </w:r>
      <w:r w:rsidR="00210F60">
        <w:rPr>
          <w:rFonts w:ascii="Times New Roman" w:eastAsia="SimSun" w:hAnsi="Times New Roman"/>
        </w:rPr>
        <w:t>)</w:t>
      </w:r>
      <w:r w:rsidRPr="00B14675">
        <w:rPr>
          <w:rFonts w:ascii="Times New Roman" w:eastAsia="SimSun" w:hAnsi="Times New Roman"/>
        </w:rPr>
        <w:t xml:space="preserve">.  The dividend yield on the S&amp;P 500 Index is 2.1%, </w:t>
      </w:r>
      <w:r w:rsidR="00210F60">
        <w:rPr>
          <w:rFonts w:ascii="Times New Roman" w:eastAsia="SimSun" w:hAnsi="Times New Roman"/>
        </w:rPr>
        <w:t>as shown on page 1, column 2, line </w:t>
      </w:r>
      <w:r w:rsidR="00137188">
        <w:rPr>
          <w:rFonts w:ascii="Times New Roman" w:eastAsia="SimSun" w:hAnsi="Times New Roman"/>
        </w:rPr>
        <w:t>1</w:t>
      </w:r>
      <w:r w:rsidR="00210F60">
        <w:rPr>
          <w:rFonts w:ascii="Times New Roman" w:eastAsia="SimSun" w:hAnsi="Times New Roman"/>
        </w:rPr>
        <w:t xml:space="preserve"> of Exhibit No</w:t>
      </w:r>
      <w:proofErr w:type="gramStart"/>
      <w:r w:rsidR="00210F60">
        <w:rPr>
          <w:rFonts w:ascii="Times New Roman" w:eastAsia="SimSun" w:hAnsi="Times New Roman"/>
        </w:rPr>
        <w:t>. </w:t>
      </w:r>
      <w:proofErr w:type="gramEnd"/>
      <w:r w:rsidR="00210F60">
        <w:rPr>
          <w:rFonts w:ascii="Times New Roman" w:eastAsia="SimSun" w:hAnsi="Times New Roman"/>
        </w:rPr>
        <w:t>___(RAM-1</w:t>
      </w:r>
      <w:r w:rsidR="00232C1E">
        <w:rPr>
          <w:rFonts w:ascii="Times New Roman" w:eastAsia="SimSun" w:hAnsi="Times New Roman"/>
        </w:rPr>
        <w:t>3</w:t>
      </w:r>
      <w:r w:rsidR="00210F60">
        <w:rPr>
          <w:rFonts w:ascii="Times New Roman" w:eastAsia="SimSun" w:hAnsi="Times New Roman"/>
        </w:rPr>
        <w:t xml:space="preserve">), </w:t>
      </w:r>
      <w:r w:rsidRPr="00B14675">
        <w:rPr>
          <w:rFonts w:ascii="Times New Roman" w:eastAsia="SimSun" w:hAnsi="Times New Roman"/>
        </w:rPr>
        <w:t>and the average projected long-term analyst growth rate is 10.1%, obtained from Yahoo Finance</w:t>
      </w:r>
      <w:r w:rsidR="00210F60" w:rsidRPr="00B14675">
        <w:rPr>
          <w:rFonts w:ascii="Times New Roman" w:eastAsia="SimSun" w:hAnsi="Times New Roman"/>
        </w:rPr>
        <w:t xml:space="preserve">, </w:t>
      </w:r>
      <w:r w:rsidR="00210F60">
        <w:rPr>
          <w:rFonts w:ascii="Times New Roman" w:eastAsia="SimSun" w:hAnsi="Times New Roman"/>
        </w:rPr>
        <w:t>as shown on page 1, column 2, line 2 of Exhibit No</w:t>
      </w:r>
      <w:proofErr w:type="gramStart"/>
      <w:r w:rsidR="00210F60">
        <w:rPr>
          <w:rFonts w:ascii="Times New Roman" w:eastAsia="SimSun" w:hAnsi="Times New Roman"/>
        </w:rPr>
        <w:t>. </w:t>
      </w:r>
      <w:proofErr w:type="gramEnd"/>
      <w:r w:rsidR="00210F60">
        <w:rPr>
          <w:rFonts w:ascii="Times New Roman" w:eastAsia="SimSun" w:hAnsi="Times New Roman"/>
        </w:rPr>
        <w:t>__</w:t>
      </w:r>
      <w:proofErr w:type="gramStart"/>
      <w:r w:rsidR="00210F60">
        <w:rPr>
          <w:rFonts w:ascii="Times New Roman" w:eastAsia="SimSun" w:hAnsi="Times New Roman"/>
        </w:rPr>
        <w:t>_(</w:t>
      </w:r>
      <w:proofErr w:type="gramEnd"/>
      <w:r w:rsidR="00210F60">
        <w:rPr>
          <w:rFonts w:ascii="Times New Roman" w:eastAsia="SimSun" w:hAnsi="Times New Roman"/>
        </w:rPr>
        <w:t>RAM-1</w:t>
      </w:r>
      <w:r w:rsidR="00232C1E">
        <w:rPr>
          <w:rFonts w:ascii="Times New Roman" w:eastAsia="SimSun" w:hAnsi="Times New Roman"/>
        </w:rPr>
        <w:t>3</w:t>
      </w:r>
      <w:r w:rsidR="00210F60">
        <w:rPr>
          <w:rFonts w:ascii="Times New Roman" w:eastAsia="SimSun" w:hAnsi="Times New Roman"/>
        </w:rPr>
        <w:t>)</w:t>
      </w:r>
      <w:r w:rsidRPr="00B14675">
        <w:rPr>
          <w:rFonts w:ascii="Times New Roman" w:eastAsia="SimSun" w:hAnsi="Times New Roman"/>
        </w:rPr>
        <w:t>.  Adding the expected dividend yield to the growth component produces an expected market return on aggregate equities of 12.4%</w:t>
      </w:r>
      <w:r w:rsidR="00210F60" w:rsidRPr="00B14675">
        <w:rPr>
          <w:rFonts w:ascii="Times New Roman" w:eastAsia="SimSun" w:hAnsi="Times New Roman"/>
        </w:rPr>
        <w:t xml:space="preserve">, </w:t>
      </w:r>
      <w:r w:rsidR="00210F60">
        <w:rPr>
          <w:rFonts w:ascii="Times New Roman" w:eastAsia="SimSun" w:hAnsi="Times New Roman"/>
        </w:rPr>
        <w:t>as shown on page 1, column 2, line 3 of Exhibit No</w:t>
      </w:r>
      <w:proofErr w:type="gramStart"/>
      <w:r w:rsidR="00210F60">
        <w:rPr>
          <w:rFonts w:ascii="Times New Roman" w:eastAsia="SimSun" w:hAnsi="Times New Roman"/>
        </w:rPr>
        <w:t>. </w:t>
      </w:r>
      <w:proofErr w:type="gramEnd"/>
      <w:r w:rsidR="00210F60">
        <w:rPr>
          <w:rFonts w:ascii="Times New Roman" w:eastAsia="SimSun" w:hAnsi="Times New Roman"/>
        </w:rPr>
        <w:t>__</w:t>
      </w:r>
      <w:proofErr w:type="gramStart"/>
      <w:r w:rsidR="00210F60">
        <w:rPr>
          <w:rFonts w:ascii="Times New Roman" w:eastAsia="SimSun" w:hAnsi="Times New Roman"/>
        </w:rPr>
        <w:t>_(</w:t>
      </w:r>
      <w:proofErr w:type="gramEnd"/>
      <w:r w:rsidR="00210F60">
        <w:rPr>
          <w:rFonts w:ascii="Times New Roman" w:eastAsia="SimSun" w:hAnsi="Times New Roman"/>
        </w:rPr>
        <w:t>RAM-1</w:t>
      </w:r>
      <w:r w:rsidR="00232C1E">
        <w:rPr>
          <w:rFonts w:ascii="Times New Roman" w:eastAsia="SimSun" w:hAnsi="Times New Roman"/>
        </w:rPr>
        <w:t>3</w:t>
      </w:r>
      <w:r w:rsidR="00210F60">
        <w:rPr>
          <w:rFonts w:ascii="Times New Roman" w:eastAsia="SimSun" w:hAnsi="Times New Roman"/>
        </w:rPr>
        <w:t>)</w:t>
      </w:r>
      <w:r w:rsidRPr="00B14675">
        <w:rPr>
          <w:rFonts w:ascii="Times New Roman" w:eastAsia="SimSun" w:hAnsi="Times New Roman"/>
        </w:rPr>
        <w:t>.  Subtracting the risk-free rate of 5.0% from the latter, the implied risk premium is 7.4% over long-term U.S. Treasury bonds</w:t>
      </w:r>
      <w:r w:rsidR="003C4233" w:rsidRPr="00B14675">
        <w:rPr>
          <w:rFonts w:ascii="Times New Roman" w:eastAsia="SimSun" w:hAnsi="Times New Roman"/>
        </w:rPr>
        <w:t xml:space="preserve">.  </w:t>
      </w:r>
      <w:r w:rsidRPr="00B14675">
        <w:rPr>
          <w:rFonts w:ascii="Times New Roman" w:eastAsia="SimSun" w:hAnsi="Times New Roman"/>
        </w:rPr>
        <w:t>This estimate is slightly higher than the historical estimate of 7.0%</w:t>
      </w:r>
      <w:r w:rsidR="00210F60" w:rsidRPr="00B14675">
        <w:rPr>
          <w:rFonts w:ascii="Times New Roman" w:eastAsia="SimSun" w:hAnsi="Times New Roman"/>
        </w:rPr>
        <w:t xml:space="preserve">, </w:t>
      </w:r>
      <w:r w:rsidR="00210F60">
        <w:rPr>
          <w:rFonts w:ascii="Times New Roman" w:eastAsia="SimSun" w:hAnsi="Times New Roman"/>
        </w:rPr>
        <w:t>as shown on page 1, column 2, line </w:t>
      </w:r>
      <w:r w:rsidR="008B5C4A">
        <w:rPr>
          <w:rFonts w:ascii="Times New Roman" w:eastAsia="SimSun" w:hAnsi="Times New Roman"/>
        </w:rPr>
        <w:t>6</w:t>
      </w:r>
      <w:r w:rsidR="00210F60">
        <w:rPr>
          <w:rFonts w:ascii="Times New Roman" w:eastAsia="SimSun" w:hAnsi="Times New Roman"/>
        </w:rPr>
        <w:t xml:space="preserve"> of Exhibit No</w:t>
      </w:r>
      <w:proofErr w:type="gramStart"/>
      <w:r w:rsidR="00210F60">
        <w:rPr>
          <w:rFonts w:ascii="Times New Roman" w:eastAsia="SimSun" w:hAnsi="Times New Roman"/>
        </w:rPr>
        <w:t>. </w:t>
      </w:r>
      <w:proofErr w:type="gramEnd"/>
      <w:r w:rsidR="00210F60">
        <w:rPr>
          <w:rFonts w:ascii="Times New Roman" w:eastAsia="SimSun" w:hAnsi="Times New Roman"/>
        </w:rPr>
        <w:t>__</w:t>
      </w:r>
      <w:proofErr w:type="gramStart"/>
      <w:r w:rsidR="00210F60">
        <w:rPr>
          <w:rFonts w:ascii="Times New Roman" w:eastAsia="SimSun" w:hAnsi="Times New Roman"/>
        </w:rPr>
        <w:t>_(</w:t>
      </w:r>
      <w:proofErr w:type="gramEnd"/>
      <w:r w:rsidR="00210F60">
        <w:rPr>
          <w:rFonts w:ascii="Times New Roman" w:eastAsia="SimSun" w:hAnsi="Times New Roman"/>
        </w:rPr>
        <w:t>RAM-</w:t>
      </w:r>
      <w:r w:rsidR="00210F60">
        <w:rPr>
          <w:rFonts w:ascii="Times New Roman" w:eastAsia="SimSun" w:hAnsi="Times New Roman"/>
        </w:rPr>
        <w:lastRenderedPageBreak/>
        <w:t>1</w:t>
      </w:r>
      <w:r w:rsidR="00232C1E">
        <w:rPr>
          <w:rFonts w:ascii="Times New Roman" w:eastAsia="SimSun" w:hAnsi="Times New Roman"/>
        </w:rPr>
        <w:t>3</w:t>
      </w:r>
      <w:r w:rsidR="00210F60">
        <w:rPr>
          <w:rFonts w:ascii="Times New Roman" w:eastAsia="SimSun" w:hAnsi="Times New Roman"/>
        </w:rPr>
        <w:t>)</w:t>
      </w:r>
      <w:r w:rsidRPr="00B14675">
        <w:rPr>
          <w:rFonts w:ascii="Times New Roman" w:eastAsia="SimSun" w:hAnsi="Times New Roman"/>
        </w:rPr>
        <w:t>.</w:t>
      </w:r>
      <w:r w:rsidR="00092D5C" w:rsidRPr="00B14675">
        <w:rPr>
          <w:rFonts w:ascii="Times New Roman" w:eastAsia="SimSun" w:hAnsi="Times New Roman"/>
        </w:rPr>
        <w:t xml:space="preserve">  </w:t>
      </w:r>
      <w:r w:rsidRPr="00B14675">
        <w:rPr>
          <w:rFonts w:ascii="Times New Roman" w:eastAsia="SimSun" w:hAnsi="Times New Roman"/>
        </w:rPr>
        <w:t xml:space="preserve">This is not surprising given the </w:t>
      </w:r>
      <w:proofErr w:type="spellStart"/>
      <w:r w:rsidRPr="00B14675">
        <w:rPr>
          <w:rFonts w:ascii="Times New Roman" w:eastAsia="SimSun" w:hAnsi="Times New Roman"/>
        </w:rPr>
        <w:t>repricing</w:t>
      </w:r>
      <w:proofErr w:type="spellEnd"/>
      <w:r w:rsidRPr="00B14675">
        <w:rPr>
          <w:rFonts w:ascii="Times New Roman" w:eastAsia="SimSun" w:hAnsi="Times New Roman"/>
        </w:rPr>
        <w:t xml:space="preserve"> of risk in the investment community that followed the financial crisis of 2008-2009, and the continuing volatility in financial markets that have caused an upward shift in investors</w:t>
      </w:r>
      <w:r w:rsidR="009353A7">
        <w:rPr>
          <w:rFonts w:ascii="Times New Roman" w:eastAsia="SimSun" w:hAnsi="Times New Roman"/>
        </w:rPr>
        <w:t>’</w:t>
      </w:r>
      <w:r w:rsidRPr="00B14675">
        <w:rPr>
          <w:rFonts w:ascii="Times New Roman" w:eastAsia="SimSun" w:hAnsi="Times New Roman"/>
        </w:rPr>
        <w:t xml:space="preserve"> risk aversion.</w:t>
      </w:r>
    </w:p>
    <w:p w:rsidR="00492D49" w:rsidRPr="00B14675" w:rsidRDefault="00492D49" w:rsidP="0016237E">
      <w:pPr>
        <w:pStyle w:val="answer"/>
        <w:ind w:firstLine="0"/>
        <w:rPr>
          <w:rFonts w:ascii="Times New Roman" w:eastAsia="SimSun" w:hAnsi="Times New Roman"/>
        </w:rPr>
      </w:pPr>
      <w:r w:rsidRPr="00B14675">
        <w:rPr>
          <w:rFonts w:ascii="Times New Roman" w:eastAsia="SimSun" w:hAnsi="Times New Roman"/>
        </w:rPr>
        <w:t xml:space="preserve">The average of the historical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of 7.0%</w:t>
      </w:r>
      <w:r w:rsidR="00210F60" w:rsidRPr="00B14675">
        <w:rPr>
          <w:rFonts w:ascii="Times New Roman" w:eastAsia="SimSun" w:hAnsi="Times New Roman"/>
        </w:rPr>
        <w:t xml:space="preserve">, </w:t>
      </w:r>
      <w:r w:rsidR="00210F60">
        <w:rPr>
          <w:rFonts w:ascii="Times New Roman" w:eastAsia="SimSun" w:hAnsi="Times New Roman"/>
        </w:rPr>
        <w:t>as shown on page 1, column 2, line 6 of Exhibit No</w:t>
      </w:r>
      <w:proofErr w:type="gramStart"/>
      <w:r w:rsidR="00210F60">
        <w:rPr>
          <w:rFonts w:ascii="Times New Roman" w:eastAsia="SimSun" w:hAnsi="Times New Roman"/>
        </w:rPr>
        <w:t>. </w:t>
      </w:r>
      <w:proofErr w:type="gramEnd"/>
      <w:r w:rsidR="00210F60">
        <w:rPr>
          <w:rFonts w:ascii="Times New Roman" w:eastAsia="SimSun" w:hAnsi="Times New Roman"/>
        </w:rPr>
        <w:t>___(RAM-1</w:t>
      </w:r>
      <w:r w:rsidR="00232C1E">
        <w:rPr>
          <w:rFonts w:ascii="Times New Roman" w:eastAsia="SimSun" w:hAnsi="Times New Roman"/>
        </w:rPr>
        <w:t>3</w:t>
      </w:r>
      <w:r w:rsidR="00210F60">
        <w:rPr>
          <w:rFonts w:ascii="Times New Roman" w:eastAsia="SimSun" w:hAnsi="Times New Roman"/>
        </w:rPr>
        <w:t>),</w:t>
      </w:r>
      <w:r w:rsidRPr="00B14675">
        <w:rPr>
          <w:rFonts w:ascii="Times New Roman" w:eastAsia="SimSun" w:hAnsi="Times New Roman"/>
        </w:rPr>
        <w:t xml:space="preserve"> and the prospective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of 7.4%</w:t>
      </w:r>
      <w:r w:rsidR="00210F60" w:rsidRPr="00B14675">
        <w:rPr>
          <w:rFonts w:ascii="Times New Roman" w:eastAsia="SimSun" w:hAnsi="Times New Roman"/>
        </w:rPr>
        <w:t xml:space="preserve">, </w:t>
      </w:r>
      <w:r w:rsidR="00210F60">
        <w:rPr>
          <w:rFonts w:ascii="Times New Roman" w:eastAsia="SimSun" w:hAnsi="Times New Roman"/>
        </w:rPr>
        <w:t>as shown on page 1, column 2, line 5 of Exhibit No</w:t>
      </w:r>
      <w:proofErr w:type="gramStart"/>
      <w:r w:rsidR="00210F60">
        <w:rPr>
          <w:rFonts w:ascii="Times New Roman" w:eastAsia="SimSun" w:hAnsi="Times New Roman"/>
        </w:rPr>
        <w:t>. </w:t>
      </w:r>
      <w:proofErr w:type="gramEnd"/>
      <w:r w:rsidR="00210F60">
        <w:rPr>
          <w:rFonts w:ascii="Times New Roman" w:eastAsia="SimSun" w:hAnsi="Times New Roman"/>
        </w:rPr>
        <w:t>___(RAM-1</w:t>
      </w:r>
      <w:r w:rsidR="00232C1E">
        <w:rPr>
          <w:rFonts w:ascii="Times New Roman" w:eastAsia="SimSun" w:hAnsi="Times New Roman"/>
        </w:rPr>
        <w:t>3</w:t>
      </w:r>
      <w:r w:rsidR="00210F60">
        <w:rPr>
          <w:rFonts w:ascii="Times New Roman" w:eastAsia="SimSun" w:hAnsi="Times New Roman"/>
        </w:rPr>
        <w:t xml:space="preserve">), </w:t>
      </w:r>
      <w:r w:rsidRPr="00B14675">
        <w:rPr>
          <w:rFonts w:ascii="Times New Roman" w:eastAsia="SimSun" w:hAnsi="Times New Roman"/>
        </w:rPr>
        <w:t>is 7.2%</w:t>
      </w:r>
      <w:r w:rsidR="00210F60" w:rsidRPr="00B14675">
        <w:rPr>
          <w:rFonts w:ascii="Times New Roman" w:eastAsia="SimSun" w:hAnsi="Times New Roman"/>
        </w:rPr>
        <w:t xml:space="preserve">, </w:t>
      </w:r>
      <w:r w:rsidR="00210F60">
        <w:rPr>
          <w:rFonts w:ascii="Times New Roman" w:eastAsia="SimSun" w:hAnsi="Times New Roman"/>
        </w:rPr>
        <w:t>as shown on page 1, column 2, line </w:t>
      </w:r>
      <w:r w:rsidR="00AC0D8E">
        <w:rPr>
          <w:rFonts w:ascii="Times New Roman" w:eastAsia="SimSun" w:hAnsi="Times New Roman"/>
        </w:rPr>
        <w:t>7</w:t>
      </w:r>
      <w:r w:rsidR="00210F60">
        <w:rPr>
          <w:rFonts w:ascii="Times New Roman" w:eastAsia="SimSun" w:hAnsi="Times New Roman"/>
        </w:rPr>
        <w:t xml:space="preserve"> of Exhibit No</w:t>
      </w:r>
      <w:proofErr w:type="gramStart"/>
      <w:r w:rsidR="00210F60">
        <w:rPr>
          <w:rFonts w:ascii="Times New Roman" w:eastAsia="SimSun" w:hAnsi="Times New Roman"/>
        </w:rPr>
        <w:t>. </w:t>
      </w:r>
      <w:proofErr w:type="gramEnd"/>
      <w:r w:rsidR="00210F60">
        <w:rPr>
          <w:rFonts w:ascii="Times New Roman" w:eastAsia="SimSun" w:hAnsi="Times New Roman"/>
        </w:rPr>
        <w:t>__</w:t>
      </w:r>
      <w:proofErr w:type="gramStart"/>
      <w:r w:rsidR="00210F60">
        <w:rPr>
          <w:rFonts w:ascii="Times New Roman" w:eastAsia="SimSun" w:hAnsi="Times New Roman"/>
        </w:rPr>
        <w:t>_(</w:t>
      </w:r>
      <w:proofErr w:type="gramEnd"/>
      <w:r w:rsidR="00210F60">
        <w:rPr>
          <w:rFonts w:ascii="Times New Roman" w:eastAsia="SimSun" w:hAnsi="Times New Roman"/>
        </w:rPr>
        <w:t>RAM-1</w:t>
      </w:r>
      <w:r w:rsidR="00232C1E">
        <w:rPr>
          <w:rFonts w:ascii="Times New Roman" w:eastAsia="SimSun" w:hAnsi="Times New Roman"/>
        </w:rPr>
        <w:t>3</w:t>
      </w:r>
      <w:r w:rsidR="00210F60">
        <w:rPr>
          <w:rFonts w:ascii="Times New Roman" w:eastAsia="SimSun" w:hAnsi="Times New Roman"/>
        </w:rPr>
        <w:t>)</w:t>
      </w:r>
      <w:r w:rsidRPr="00B14675">
        <w:rPr>
          <w:rFonts w:ascii="Times New Roman" w:eastAsia="SimSun" w:hAnsi="Times New Roman"/>
        </w:rPr>
        <w:t xml:space="preserve">, </w:t>
      </w:r>
      <w:r w:rsidR="00210F60">
        <w:rPr>
          <w:rFonts w:ascii="Times New Roman" w:eastAsia="SimSun" w:hAnsi="Times New Roman"/>
        </w:rPr>
        <w:t xml:space="preserve">and </w:t>
      </w:r>
      <w:r w:rsidRPr="00B14675">
        <w:rPr>
          <w:rFonts w:ascii="Times New Roman" w:eastAsia="SimSun" w:hAnsi="Times New Roman"/>
        </w:rPr>
        <w:t xml:space="preserve">is my final estimate of the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for pur</w:t>
      </w:r>
      <w:r w:rsidR="009624E9" w:rsidRPr="00B14675">
        <w:rPr>
          <w:rFonts w:ascii="Times New Roman" w:eastAsia="SimSun" w:hAnsi="Times New Roman"/>
        </w:rPr>
        <w:t xml:space="preserve">poses of implementing the </w:t>
      </w:r>
      <w:proofErr w:type="spellStart"/>
      <w:r w:rsidR="009624E9" w:rsidRPr="00B14675">
        <w:rPr>
          <w:rFonts w:ascii="Times New Roman" w:eastAsia="SimSun" w:hAnsi="Times New Roman"/>
        </w:rPr>
        <w:t>CAPM</w:t>
      </w:r>
      <w:proofErr w:type="spellEnd"/>
      <w:r w:rsidR="009624E9" w:rsidRPr="00B14675">
        <w:rPr>
          <w:rFonts w:ascii="Times New Roman" w:eastAsia="SimSun" w:hAnsi="Times New Roman"/>
        </w:rPr>
        <w:t>.</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3301D4" w:rsidRPr="00B14675">
        <w:rPr>
          <w:rFonts w:ascii="Times New Roman" w:eastAsia="SimSun" w:hAnsi="Times New Roman"/>
        </w:rPr>
        <w:t>Dr. Morin</w:t>
      </w:r>
      <w:r w:rsidRPr="00B14675">
        <w:rPr>
          <w:rFonts w:ascii="Times New Roman" w:eastAsia="SimSun" w:hAnsi="Times New Roman"/>
        </w:rPr>
        <w:t xml:space="preserve">, </w:t>
      </w:r>
      <w:r w:rsidR="003301D4" w:rsidRPr="00B14675">
        <w:rPr>
          <w:rFonts w:ascii="Times New Roman" w:eastAsia="SimSun" w:hAnsi="Times New Roman"/>
        </w:rPr>
        <w:t xml:space="preserve">is </w:t>
      </w:r>
      <w:r w:rsidR="004800FA">
        <w:rPr>
          <w:rFonts w:ascii="Times New Roman" w:eastAsia="SimSun" w:hAnsi="Times New Roman"/>
        </w:rPr>
        <w:t>the</w:t>
      </w:r>
      <w:r w:rsidR="003301D4" w:rsidRPr="00B14675">
        <w:rPr>
          <w:rFonts w:ascii="Times New Roman" w:eastAsia="SimSun" w:hAnsi="Times New Roman"/>
        </w:rPr>
        <w:t xml:space="preserve"> </w:t>
      </w:r>
      <w:proofErr w:type="spellStart"/>
      <w:r w:rsidR="003301D4" w:rsidRPr="00B14675">
        <w:rPr>
          <w:rFonts w:ascii="Times New Roman" w:eastAsia="SimSun" w:hAnsi="Times New Roman"/>
        </w:rPr>
        <w:t>MRP</w:t>
      </w:r>
      <w:proofErr w:type="spellEnd"/>
      <w:r w:rsidR="003301D4" w:rsidRPr="00B14675">
        <w:rPr>
          <w:rFonts w:ascii="Times New Roman" w:eastAsia="SimSun" w:hAnsi="Times New Roman"/>
        </w:rPr>
        <w:t xml:space="preserve"> estimate of 7.2% consistent with the academic literature on the subject</w:t>
      </w:r>
      <w:r w:rsidRPr="00B14675">
        <w:rPr>
          <w:rFonts w:ascii="Times New Roman" w:eastAsia="SimSun" w:hAnsi="Times New Roman"/>
        </w:rPr>
        <w:t>?</w:t>
      </w:r>
    </w:p>
    <w:p w:rsidR="00492D49" w:rsidRPr="00B14675"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Yes, it is, although in the upper portion of the range.  In their authoritative corporate finance textbook, Professors </w:t>
      </w:r>
      <w:proofErr w:type="spellStart"/>
      <w:r w:rsidRPr="00B14675">
        <w:rPr>
          <w:rFonts w:ascii="Times New Roman" w:eastAsia="SimSun" w:hAnsi="Times New Roman"/>
        </w:rPr>
        <w:t>Brealey</w:t>
      </w:r>
      <w:proofErr w:type="spellEnd"/>
      <w:r w:rsidRPr="00B14675">
        <w:rPr>
          <w:rFonts w:ascii="Times New Roman" w:eastAsia="SimSun" w:hAnsi="Times New Roman"/>
        </w:rPr>
        <w:t>, Myers, and Allen</w:t>
      </w:r>
      <w:r w:rsidR="00BE036F">
        <w:rPr>
          <w:rStyle w:val="FootnoteReference"/>
          <w:rFonts w:ascii="Times New Roman" w:eastAsia="SimSun" w:hAnsi="Times New Roman"/>
        </w:rPr>
        <w:footnoteReference w:id="11"/>
      </w:r>
      <w:r w:rsidR="006A1E69" w:rsidRPr="00B14675">
        <w:rPr>
          <w:rFonts w:ascii="Times New Roman" w:eastAsia="SimSun" w:hAnsi="Times New Roman"/>
        </w:rPr>
        <w:t xml:space="preserve"> </w:t>
      </w:r>
      <w:r w:rsidRPr="00B14675">
        <w:rPr>
          <w:rFonts w:ascii="Times New Roman" w:eastAsia="SimSun" w:hAnsi="Times New Roman"/>
        </w:rPr>
        <w:t xml:space="preserve">conclude from their review of the fertile literature on the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that a range of 5% to 8% is reasonable for the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in the United States.</w:t>
      </w:r>
      <w:r w:rsidR="006A1E69" w:rsidRPr="00B14675">
        <w:rPr>
          <w:rFonts w:ascii="Times New Roman" w:eastAsia="SimSun" w:hAnsi="Times New Roman"/>
        </w:rPr>
        <w:t xml:space="preserve">  </w:t>
      </w:r>
      <w:r w:rsidRPr="00B14675">
        <w:rPr>
          <w:rFonts w:ascii="Times New Roman" w:eastAsia="SimSun" w:hAnsi="Times New Roman"/>
        </w:rPr>
        <w:t xml:space="preserve">My own survey of the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literature, which appears in Chapter 5 of my </w:t>
      </w:r>
      <w:r w:rsidR="00AC0D8E">
        <w:rPr>
          <w:rFonts w:ascii="Times New Roman" w:eastAsia="SimSun" w:hAnsi="Times New Roman"/>
        </w:rPr>
        <w:t xml:space="preserve">most recent </w:t>
      </w:r>
      <w:r w:rsidRPr="00B14675">
        <w:rPr>
          <w:rFonts w:ascii="Times New Roman" w:eastAsia="SimSun" w:hAnsi="Times New Roman"/>
        </w:rPr>
        <w:t xml:space="preserve">textbook, </w:t>
      </w:r>
      <w:r w:rsidRPr="00AC0D8E">
        <w:rPr>
          <w:rFonts w:ascii="Times New Roman" w:eastAsia="SimSun" w:hAnsi="Times New Roman"/>
          <w:i/>
        </w:rPr>
        <w:t>The New Regulatory Finance</w:t>
      </w:r>
      <w:r w:rsidRPr="00B14675">
        <w:rPr>
          <w:rFonts w:ascii="Times New Roman" w:eastAsia="SimSun" w:hAnsi="Times New Roman"/>
        </w:rPr>
        <w:t>, is also quite co</w:t>
      </w:r>
      <w:r w:rsidR="003C4233" w:rsidRPr="00B14675">
        <w:rPr>
          <w:rFonts w:ascii="Times New Roman" w:eastAsia="SimSun" w:hAnsi="Times New Roman"/>
        </w:rPr>
        <w:t>nsistent with this range.</w:t>
      </w:r>
    </w:p>
    <w:p w:rsidR="00C869B6" w:rsidRPr="007A693A" w:rsidRDefault="00C869B6" w:rsidP="00C869B6">
      <w:pPr>
        <w:pStyle w:val="Heading4"/>
      </w:pPr>
      <w:bookmarkStart w:id="26" w:name="_Toc402941925"/>
      <w:r w:rsidRPr="007A693A">
        <w:lastRenderedPageBreak/>
        <w:t>a.</w:t>
      </w:r>
      <w:r w:rsidRPr="007A693A">
        <w:tab/>
      </w:r>
      <w:r>
        <w:t xml:space="preserve">Traditional </w:t>
      </w:r>
      <w:proofErr w:type="spellStart"/>
      <w:r>
        <w:t>CAPM</w:t>
      </w:r>
      <w:proofErr w:type="spellEnd"/>
      <w:r>
        <w:t xml:space="preserve"> Results</w:t>
      </w:r>
      <w:r w:rsidR="00FA1DCB" w:rsidRPr="00FA1DCB">
        <w:t xml:space="preserve"> </w:t>
      </w:r>
      <w:r w:rsidR="00FA1DCB">
        <w:t>for PSE for the Second Half of 2014</w:t>
      </w:r>
      <w:bookmarkEnd w:id="26"/>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3301D4" w:rsidRPr="00B14675">
        <w:rPr>
          <w:rFonts w:ascii="Times New Roman" w:eastAsia="SimSun" w:hAnsi="Times New Roman"/>
        </w:rPr>
        <w:t xml:space="preserve">What is </w:t>
      </w:r>
      <w:r w:rsidR="004800FA">
        <w:rPr>
          <w:rFonts w:ascii="Times New Roman" w:eastAsia="SimSun" w:hAnsi="Times New Roman"/>
        </w:rPr>
        <w:t>the</w:t>
      </w:r>
      <w:r w:rsidR="003301D4" w:rsidRPr="00B14675">
        <w:rPr>
          <w:rFonts w:ascii="Times New Roman" w:eastAsia="SimSun" w:hAnsi="Times New Roman"/>
        </w:rPr>
        <w:t xml:space="preserve"> risk premium estimate of PSE</w:t>
      </w:r>
      <w:r w:rsidR="009353A7">
        <w:rPr>
          <w:rFonts w:ascii="Times New Roman" w:eastAsia="SimSun" w:hAnsi="Times New Roman"/>
        </w:rPr>
        <w:t>’</w:t>
      </w:r>
      <w:r w:rsidR="003301D4" w:rsidRPr="00B14675">
        <w:rPr>
          <w:rFonts w:ascii="Times New Roman" w:eastAsia="SimSun" w:hAnsi="Times New Roman"/>
        </w:rPr>
        <w:t xml:space="preserve">s cost of equity using the </w:t>
      </w:r>
      <w:r w:rsidR="00C869B6">
        <w:rPr>
          <w:rFonts w:ascii="Times New Roman" w:eastAsia="SimSun" w:hAnsi="Times New Roman"/>
        </w:rPr>
        <w:t xml:space="preserve">traditional </w:t>
      </w:r>
      <w:proofErr w:type="spellStart"/>
      <w:r w:rsidR="003301D4" w:rsidRPr="00B14675">
        <w:rPr>
          <w:rFonts w:ascii="Times New Roman" w:eastAsia="SimSun" w:hAnsi="Times New Roman"/>
        </w:rPr>
        <w:t>CAPM</w:t>
      </w:r>
      <w:proofErr w:type="spellEnd"/>
      <w:r w:rsidR="003301D4" w:rsidRPr="00B14675">
        <w:rPr>
          <w:rFonts w:ascii="Times New Roman" w:eastAsia="SimSun" w:hAnsi="Times New Roman"/>
        </w:rPr>
        <w:t xml:space="preserve"> approach</w:t>
      </w:r>
      <w:r w:rsidR="00AC0D8E">
        <w:rPr>
          <w:rFonts w:ascii="Times New Roman" w:eastAsia="SimSun" w:hAnsi="Times New Roman"/>
        </w:rPr>
        <w:t xml:space="preserve"> for the second half of 2014</w:t>
      </w:r>
      <w:r w:rsidR="003301D4" w:rsidRPr="00B14675">
        <w:rPr>
          <w:rFonts w:ascii="Times New Roman" w:eastAsia="SimSun" w:hAnsi="Times New Roman"/>
        </w:rPr>
        <w:t>?</w:t>
      </w:r>
    </w:p>
    <w:p w:rsidR="00C869B6" w:rsidRDefault="00492D49" w:rsidP="00492D49">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Inserting a risk-free rate of 5.0%, a beta of 0.74, and a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of 7.2%</w:t>
      </w:r>
      <w:r w:rsidR="00C869B6">
        <w:rPr>
          <w:rFonts w:ascii="Times New Roman" w:eastAsia="SimSun" w:hAnsi="Times New Roman"/>
        </w:rPr>
        <w:t xml:space="preserve"> into </w:t>
      </w:r>
      <w:r w:rsidR="00C869B6" w:rsidRPr="00B14675">
        <w:rPr>
          <w:rFonts w:ascii="Times New Roman" w:eastAsia="SimSun" w:hAnsi="Times New Roman"/>
        </w:rPr>
        <w:t xml:space="preserve">the </w:t>
      </w:r>
      <w:r w:rsidR="00C869B6">
        <w:rPr>
          <w:rFonts w:ascii="Times New Roman" w:eastAsia="SimSun" w:hAnsi="Times New Roman"/>
        </w:rPr>
        <w:t xml:space="preserve">traditional </w:t>
      </w:r>
      <w:proofErr w:type="spellStart"/>
      <w:r w:rsidR="00C869B6" w:rsidRPr="00B14675">
        <w:rPr>
          <w:rFonts w:ascii="Times New Roman" w:eastAsia="SimSun" w:hAnsi="Times New Roman"/>
        </w:rPr>
        <w:t>CAPM</w:t>
      </w:r>
      <w:proofErr w:type="spellEnd"/>
      <w:r w:rsidR="00C869B6" w:rsidRPr="00B14675">
        <w:rPr>
          <w:rFonts w:ascii="Times New Roman" w:eastAsia="SimSun" w:hAnsi="Times New Roman"/>
        </w:rPr>
        <w:t xml:space="preserve"> equation</w:t>
      </w:r>
      <w:r w:rsidR="00C869B6">
        <w:rPr>
          <w:rFonts w:ascii="Times New Roman" w:eastAsia="SimSun" w:hAnsi="Times New Roman"/>
        </w:rPr>
        <w:t xml:space="preserve"> yields an </w:t>
      </w:r>
      <w:r w:rsidRPr="00B14675">
        <w:rPr>
          <w:rFonts w:ascii="Times New Roman" w:eastAsia="SimSun" w:hAnsi="Times New Roman"/>
        </w:rPr>
        <w:t xml:space="preserve">estimate of the cost of common equity </w:t>
      </w:r>
      <w:r w:rsidR="00AC0D8E">
        <w:rPr>
          <w:rFonts w:ascii="Times New Roman" w:eastAsia="SimSun" w:hAnsi="Times New Roman"/>
        </w:rPr>
        <w:t xml:space="preserve">for PSE for the second half of 2014 </w:t>
      </w:r>
      <w:r w:rsidR="00C869B6">
        <w:rPr>
          <w:rFonts w:ascii="Times New Roman" w:eastAsia="SimSun" w:hAnsi="Times New Roman"/>
        </w:rPr>
        <w:t>of 10.3%</w:t>
      </w:r>
      <w:r w:rsidRPr="00B14675">
        <w:rPr>
          <w:rFonts w:ascii="Times New Roman" w:eastAsia="SimSun" w:hAnsi="Times New Roman"/>
        </w:rPr>
        <w:t>:</w:t>
      </w:r>
    </w:p>
    <w:p w:rsidR="00C869B6" w:rsidRDefault="00C869B6" w:rsidP="00C869B6">
      <w:pPr>
        <w:pStyle w:val="answer"/>
        <w:ind w:firstLine="0"/>
        <w:jc w:val="center"/>
        <w:rPr>
          <w:rFonts w:ascii="Times New Roman" w:eastAsia="SimSun" w:hAnsi="Times New Roman"/>
        </w:rPr>
      </w:pPr>
      <w:r w:rsidRPr="00B14675">
        <w:rPr>
          <w:rFonts w:ascii="Times New Roman" w:eastAsia="SimSun" w:hAnsi="Times New Roman"/>
        </w:rPr>
        <w:t xml:space="preserve">K = </w:t>
      </w:r>
      <w:proofErr w:type="spellStart"/>
      <w:r w:rsidRPr="00B14675">
        <w:rPr>
          <w:rFonts w:ascii="Times New Roman" w:eastAsia="SimSun" w:hAnsi="Times New Roman"/>
        </w:rPr>
        <w:t>R</w:t>
      </w:r>
      <w:r w:rsidRPr="00CC2F81">
        <w:rPr>
          <w:rFonts w:ascii="Times New Roman" w:eastAsia="SimSun" w:hAnsi="Times New Roman"/>
          <w:vertAlign w:val="subscript"/>
        </w:rPr>
        <w:t>F</w:t>
      </w:r>
      <w:proofErr w:type="spellEnd"/>
      <w:r>
        <w:rPr>
          <w:rFonts w:ascii="Times New Roman" w:eastAsia="SimSun" w:hAnsi="Times New Roman"/>
        </w:rPr>
        <w:t xml:space="preserve"> + </w:t>
      </w:r>
      <w:r w:rsidRPr="00B14675">
        <w:rPr>
          <w:rFonts w:ascii="Times New Roman" w:eastAsia="SimSun" w:hAnsi="Times New Roman"/>
        </w:rPr>
        <w:t>β</w:t>
      </w:r>
      <w:r>
        <w:rPr>
          <w:rFonts w:ascii="Times New Roman" w:eastAsia="SimSun" w:hAnsi="Times New Roman"/>
        </w:rPr>
        <w:t xml:space="preserve"> x </w:t>
      </w:r>
      <w:proofErr w:type="spellStart"/>
      <w:r w:rsidRPr="00B14675">
        <w:rPr>
          <w:rFonts w:ascii="Times New Roman" w:eastAsia="SimSun" w:hAnsi="Times New Roman"/>
        </w:rPr>
        <w:t>MRP</w:t>
      </w:r>
      <w:proofErr w:type="spellEnd"/>
    </w:p>
    <w:p w:rsidR="00492D49" w:rsidRDefault="00492D49" w:rsidP="00C869B6">
      <w:pPr>
        <w:pStyle w:val="answer"/>
        <w:ind w:firstLine="0"/>
        <w:jc w:val="center"/>
        <w:rPr>
          <w:rFonts w:ascii="Times New Roman" w:eastAsia="SimSun" w:hAnsi="Times New Roman"/>
        </w:rPr>
      </w:pPr>
      <w:r w:rsidRPr="00B14675">
        <w:rPr>
          <w:rFonts w:ascii="Times New Roman" w:eastAsia="SimSun" w:hAnsi="Times New Roman"/>
        </w:rPr>
        <w:t>5.0% + 0.74 x 7.2%</w:t>
      </w:r>
      <w:r w:rsidR="006A1E69" w:rsidRPr="00B14675">
        <w:rPr>
          <w:rFonts w:ascii="Times New Roman" w:eastAsia="SimSun" w:hAnsi="Times New Roman"/>
        </w:rPr>
        <w:t xml:space="preserve"> </w:t>
      </w:r>
      <w:r w:rsidRPr="00B14675">
        <w:rPr>
          <w:rFonts w:ascii="Times New Roman" w:eastAsia="SimSun" w:hAnsi="Times New Roman"/>
        </w:rPr>
        <w:t>= 10.3%.</w:t>
      </w:r>
    </w:p>
    <w:p w:rsidR="00AC0D8E" w:rsidRPr="007A693A" w:rsidRDefault="00AC0D8E" w:rsidP="00AC0D8E">
      <w:pPr>
        <w:pStyle w:val="Heading4"/>
      </w:pPr>
      <w:bookmarkStart w:id="27" w:name="_Toc402941926"/>
      <w:r>
        <w:t>b</w:t>
      </w:r>
      <w:r w:rsidRPr="007A693A">
        <w:t>.</w:t>
      </w:r>
      <w:r w:rsidRPr="007A693A">
        <w:tab/>
      </w:r>
      <w:r w:rsidR="00C869B6">
        <w:t xml:space="preserve">Empirical </w:t>
      </w:r>
      <w:proofErr w:type="spellStart"/>
      <w:r>
        <w:t>CAPM</w:t>
      </w:r>
      <w:proofErr w:type="spellEnd"/>
      <w:r>
        <w:t xml:space="preserve"> Results</w:t>
      </w:r>
      <w:r w:rsidR="00FA1DCB" w:rsidRPr="00FA1DCB">
        <w:t xml:space="preserve"> </w:t>
      </w:r>
      <w:r w:rsidR="00FA1DCB">
        <w:t>for PSE for the Second Half of 2014</w:t>
      </w:r>
      <w:bookmarkEnd w:id="27"/>
    </w:p>
    <w:p w:rsidR="00C869B6" w:rsidRPr="00B14675" w:rsidRDefault="00C869B6" w:rsidP="00C869B6">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t xml:space="preserve">What is </w:t>
      </w:r>
      <w:r w:rsidR="004800FA">
        <w:rPr>
          <w:rFonts w:ascii="Times New Roman" w:eastAsia="SimSun" w:hAnsi="Times New Roman"/>
        </w:rPr>
        <w:t>the</w:t>
      </w:r>
      <w:r w:rsidRPr="00B14675">
        <w:rPr>
          <w:rFonts w:ascii="Times New Roman" w:eastAsia="SimSun" w:hAnsi="Times New Roman"/>
        </w:rPr>
        <w:t xml:space="preserve"> risk premium estimate of PSE</w:t>
      </w:r>
      <w:r w:rsidR="009353A7">
        <w:rPr>
          <w:rFonts w:ascii="Times New Roman" w:eastAsia="SimSun" w:hAnsi="Times New Roman"/>
        </w:rPr>
        <w:t>’</w:t>
      </w:r>
      <w:r w:rsidRPr="00B14675">
        <w:rPr>
          <w:rFonts w:ascii="Times New Roman" w:eastAsia="SimSun" w:hAnsi="Times New Roman"/>
        </w:rPr>
        <w:t xml:space="preserve">s cost of equity using the </w:t>
      </w:r>
      <w:r>
        <w:rPr>
          <w:rFonts w:ascii="Times New Roman" w:eastAsia="SimSun" w:hAnsi="Times New Roman"/>
        </w:rPr>
        <w:t xml:space="preserve">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approach</w:t>
      </w:r>
      <w:r>
        <w:rPr>
          <w:rFonts w:ascii="Times New Roman" w:eastAsia="SimSun" w:hAnsi="Times New Roman"/>
        </w:rPr>
        <w:t xml:space="preserve"> for the second half of 2014</w:t>
      </w:r>
      <w:r w:rsidRPr="00B14675">
        <w:rPr>
          <w:rFonts w:ascii="Times New Roman" w:eastAsia="SimSun" w:hAnsi="Times New Roman"/>
        </w:rPr>
        <w:t>?</w:t>
      </w:r>
    </w:p>
    <w:p w:rsidR="00C869B6" w:rsidRDefault="00C869B6" w:rsidP="00C869B6">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Inserting a risk-free rate of 5.0%, a beta of 0.74, and a </w:t>
      </w:r>
      <w:proofErr w:type="spellStart"/>
      <w:r w:rsidRPr="00B14675">
        <w:rPr>
          <w:rFonts w:ascii="Times New Roman" w:eastAsia="SimSun" w:hAnsi="Times New Roman"/>
        </w:rPr>
        <w:t>MRP</w:t>
      </w:r>
      <w:proofErr w:type="spellEnd"/>
      <w:r w:rsidRPr="00B14675">
        <w:rPr>
          <w:rFonts w:ascii="Times New Roman" w:eastAsia="SimSun" w:hAnsi="Times New Roman"/>
        </w:rPr>
        <w:t xml:space="preserve"> of 7.2%</w:t>
      </w:r>
      <w:r>
        <w:rPr>
          <w:rFonts w:ascii="Times New Roman" w:eastAsia="SimSun" w:hAnsi="Times New Roman"/>
        </w:rPr>
        <w:t xml:space="preserve"> into </w:t>
      </w:r>
      <w:r w:rsidRPr="00B14675">
        <w:rPr>
          <w:rFonts w:ascii="Times New Roman" w:eastAsia="SimSun" w:hAnsi="Times New Roman"/>
        </w:rPr>
        <w:t xml:space="preserve">the </w:t>
      </w:r>
      <w:r>
        <w:rPr>
          <w:rFonts w:ascii="Times New Roman" w:eastAsia="SimSun" w:hAnsi="Times New Roman"/>
        </w:rPr>
        <w:t xml:space="preserve">Empirical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equation</w:t>
      </w:r>
      <w:r>
        <w:rPr>
          <w:rFonts w:ascii="Times New Roman" w:eastAsia="SimSun" w:hAnsi="Times New Roman"/>
        </w:rPr>
        <w:t xml:space="preserve"> yields an </w:t>
      </w:r>
      <w:r w:rsidRPr="00B14675">
        <w:rPr>
          <w:rFonts w:ascii="Times New Roman" w:eastAsia="SimSun" w:hAnsi="Times New Roman"/>
        </w:rPr>
        <w:t xml:space="preserve">estimate of the cost of common equity </w:t>
      </w:r>
      <w:r>
        <w:rPr>
          <w:rFonts w:ascii="Times New Roman" w:eastAsia="SimSun" w:hAnsi="Times New Roman"/>
        </w:rPr>
        <w:t>for PSE for the second half of 2014 of 10.8%</w:t>
      </w:r>
      <w:r w:rsidRPr="00B14675">
        <w:rPr>
          <w:rFonts w:ascii="Times New Roman" w:eastAsia="SimSun" w:hAnsi="Times New Roman"/>
        </w:rPr>
        <w:t>:</w:t>
      </w:r>
    </w:p>
    <w:p w:rsidR="00C869B6" w:rsidRPr="00B14675" w:rsidRDefault="00C869B6" w:rsidP="005F076D">
      <w:pPr>
        <w:pStyle w:val="answer"/>
        <w:spacing w:before="0" w:after="280" w:line="240" w:lineRule="auto"/>
        <w:ind w:firstLine="0"/>
        <w:jc w:val="center"/>
        <w:rPr>
          <w:rFonts w:ascii="Times New Roman" w:eastAsia="SimSun" w:hAnsi="Times New Roman"/>
        </w:rPr>
      </w:pPr>
      <w:r w:rsidRPr="00B14675">
        <w:rPr>
          <w:rFonts w:ascii="Times New Roman" w:eastAsia="SimSun" w:hAnsi="Times New Roman"/>
        </w:rPr>
        <w:t xml:space="preserve">K = </w:t>
      </w:r>
      <w:proofErr w:type="spellStart"/>
      <w:r w:rsidRPr="00B14675">
        <w:rPr>
          <w:rFonts w:ascii="Times New Roman" w:eastAsia="SimSun" w:hAnsi="Times New Roman"/>
        </w:rPr>
        <w:t>R</w:t>
      </w:r>
      <w:r w:rsidRPr="00AC0D8E">
        <w:rPr>
          <w:rFonts w:ascii="Times New Roman" w:eastAsia="SimSun" w:hAnsi="Times New Roman"/>
          <w:vertAlign w:val="subscript"/>
        </w:rPr>
        <w:t>F</w:t>
      </w:r>
      <w:proofErr w:type="spellEnd"/>
      <w:r w:rsidRPr="00B14675">
        <w:rPr>
          <w:rFonts w:ascii="Times New Roman" w:eastAsia="SimSun" w:hAnsi="Times New Roman"/>
        </w:rPr>
        <w:t xml:space="preserve"> + 0.25(R</w:t>
      </w:r>
      <w:r w:rsidRPr="00AC0D8E">
        <w:rPr>
          <w:rFonts w:ascii="Times New Roman" w:eastAsia="SimSun" w:hAnsi="Times New Roman"/>
          <w:vertAlign w:val="subscript"/>
        </w:rPr>
        <w:t>M</w:t>
      </w:r>
      <w:r w:rsidRPr="00B14675">
        <w:rPr>
          <w:rFonts w:ascii="Times New Roman" w:eastAsia="SimSun" w:hAnsi="Times New Roman"/>
        </w:rPr>
        <w:t xml:space="preserve"> - </w:t>
      </w:r>
      <w:proofErr w:type="spellStart"/>
      <w:r w:rsidRPr="00B14675">
        <w:rPr>
          <w:rFonts w:ascii="Times New Roman" w:eastAsia="SimSun" w:hAnsi="Times New Roman"/>
        </w:rPr>
        <w:t>R</w:t>
      </w:r>
      <w:r w:rsidRPr="00AC0D8E">
        <w:rPr>
          <w:rFonts w:ascii="Times New Roman" w:eastAsia="SimSun" w:hAnsi="Times New Roman"/>
          <w:vertAlign w:val="subscript"/>
        </w:rPr>
        <w:t>F</w:t>
      </w:r>
      <w:proofErr w:type="spellEnd"/>
      <w:r w:rsidRPr="00B14675">
        <w:rPr>
          <w:rFonts w:ascii="Times New Roman" w:eastAsia="SimSun" w:hAnsi="Times New Roman"/>
        </w:rPr>
        <w:t xml:space="preserve">) + </w:t>
      </w:r>
      <w:proofErr w:type="gramStart"/>
      <w:r w:rsidRPr="00B14675">
        <w:rPr>
          <w:rFonts w:ascii="Times New Roman" w:eastAsia="SimSun" w:hAnsi="Times New Roman"/>
        </w:rPr>
        <w:t>0.75β(</w:t>
      </w:r>
      <w:proofErr w:type="gramEnd"/>
      <w:r w:rsidRPr="00B14675">
        <w:rPr>
          <w:rFonts w:ascii="Times New Roman" w:eastAsia="SimSun" w:hAnsi="Times New Roman"/>
        </w:rPr>
        <w:t>R</w:t>
      </w:r>
      <w:r w:rsidRPr="00AC0D8E">
        <w:rPr>
          <w:rFonts w:ascii="Times New Roman" w:eastAsia="SimSun" w:hAnsi="Times New Roman"/>
          <w:vertAlign w:val="subscript"/>
        </w:rPr>
        <w:t>M</w:t>
      </w:r>
      <w:r w:rsidRPr="00B14675">
        <w:rPr>
          <w:rFonts w:ascii="Times New Roman" w:eastAsia="SimSun" w:hAnsi="Times New Roman"/>
        </w:rPr>
        <w:t xml:space="preserve"> - </w:t>
      </w:r>
      <w:proofErr w:type="spellStart"/>
      <w:r w:rsidRPr="00B14675">
        <w:rPr>
          <w:rFonts w:ascii="Times New Roman" w:eastAsia="SimSun" w:hAnsi="Times New Roman"/>
        </w:rPr>
        <w:t>R</w:t>
      </w:r>
      <w:r w:rsidRPr="00AC0D8E">
        <w:rPr>
          <w:rFonts w:ascii="Times New Roman" w:eastAsia="SimSun" w:hAnsi="Times New Roman"/>
          <w:vertAlign w:val="subscript"/>
        </w:rPr>
        <w:t>F</w:t>
      </w:r>
      <w:proofErr w:type="spellEnd"/>
      <w:r w:rsidRPr="00B14675">
        <w:rPr>
          <w:rFonts w:ascii="Times New Roman" w:eastAsia="SimSun" w:hAnsi="Times New Roman"/>
        </w:rPr>
        <w:t>)</w:t>
      </w:r>
    </w:p>
    <w:p w:rsidR="00C869B6" w:rsidRPr="00B14675" w:rsidRDefault="00C869B6" w:rsidP="005F076D">
      <w:pPr>
        <w:pStyle w:val="answer"/>
        <w:spacing w:before="0" w:after="280" w:line="240" w:lineRule="auto"/>
        <w:ind w:firstLine="0"/>
        <w:jc w:val="center"/>
        <w:rPr>
          <w:rFonts w:ascii="Times New Roman" w:eastAsia="SimSun" w:hAnsi="Times New Roman"/>
        </w:rPr>
      </w:pPr>
      <w:r>
        <w:rPr>
          <w:rFonts w:ascii="Times New Roman" w:eastAsia="SimSun" w:hAnsi="Times New Roman"/>
        </w:rPr>
        <w:t>5.0%</w:t>
      </w:r>
      <w:r w:rsidRPr="00B14675">
        <w:rPr>
          <w:rFonts w:ascii="Times New Roman" w:eastAsia="SimSun" w:hAnsi="Times New Roman"/>
        </w:rPr>
        <w:t xml:space="preserve"> + </w:t>
      </w:r>
      <w:r w:rsidR="005F076D">
        <w:rPr>
          <w:rFonts w:ascii="Times New Roman" w:eastAsia="SimSun" w:hAnsi="Times New Roman"/>
        </w:rPr>
        <w:t>(</w:t>
      </w:r>
      <w:r w:rsidRPr="00B14675">
        <w:rPr>
          <w:rFonts w:ascii="Times New Roman" w:eastAsia="SimSun" w:hAnsi="Times New Roman"/>
        </w:rPr>
        <w:t>0.25</w:t>
      </w:r>
      <w:r w:rsidR="005F076D">
        <w:rPr>
          <w:rFonts w:ascii="Times New Roman" w:eastAsia="SimSun" w:hAnsi="Times New Roman"/>
        </w:rPr>
        <w:t xml:space="preserve"> x 7.2%)</w:t>
      </w:r>
      <w:r w:rsidRPr="00B14675">
        <w:rPr>
          <w:rFonts w:ascii="Times New Roman" w:eastAsia="SimSun" w:hAnsi="Times New Roman"/>
        </w:rPr>
        <w:t xml:space="preserve"> + </w:t>
      </w:r>
      <w:r w:rsidR="005F076D">
        <w:rPr>
          <w:rFonts w:ascii="Times New Roman" w:eastAsia="SimSun" w:hAnsi="Times New Roman"/>
        </w:rPr>
        <w:t>(</w:t>
      </w:r>
      <w:r w:rsidRPr="00B14675">
        <w:rPr>
          <w:rFonts w:ascii="Times New Roman" w:eastAsia="SimSun" w:hAnsi="Times New Roman"/>
        </w:rPr>
        <w:t>0.75</w:t>
      </w:r>
      <w:r w:rsidR="005F076D">
        <w:rPr>
          <w:rFonts w:ascii="Times New Roman" w:eastAsia="SimSun" w:hAnsi="Times New Roman"/>
        </w:rPr>
        <w:t xml:space="preserve"> x 0.74 x 7.2%</w:t>
      </w:r>
      <w:r w:rsidRPr="00B14675">
        <w:rPr>
          <w:rFonts w:ascii="Times New Roman" w:eastAsia="SimSun" w:hAnsi="Times New Roman"/>
        </w:rPr>
        <w:t>)</w:t>
      </w:r>
      <w:r w:rsidR="005F076D">
        <w:rPr>
          <w:rFonts w:ascii="Times New Roman" w:eastAsia="SimSun" w:hAnsi="Times New Roman"/>
        </w:rPr>
        <w:t xml:space="preserve"> = 10.8%</w:t>
      </w:r>
    </w:p>
    <w:p w:rsidR="00FA1DCB" w:rsidRPr="007A693A" w:rsidRDefault="00FA1DCB" w:rsidP="00FA1DCB">
      <w:pPr>
        <w:pStyle w:val="Heading4"/>
      </w:pPr>
      <w:bookmarkStart w:id="28" w:name="_Toc402941927"/>
      <w:r>
        <w:lastRenderedPageBreak/>
        <w:t>c</w:t>
      </w:r>
      <w:r w:rsidRPr="007A693A">
        <w:t>.</w:t>
      </w:r>
      <w:r w:rsidRPr="007A693A">
        <w:tab/>
      </w:r>
      <w:r>
        <w:t xml:space="preserve">Summary of </w:t>
      </w:r>
      <w:proofErr w:type="spellStart"/>
      <w:r w:rsidR="00EE5CFE">
        <w:t>CAPM</w:t>
      </w:r>
      <w:proofErr w:type="spellEnd"/>
      <w:r w:rsidR="00EE5CFE">
        <w:t xml:space="preserve"> </w:t>
      </w:r>
      <w:r w:rsidRPr="007A693A">
        <w:t xml:space="preserve">Results </w:t>
      </w:r>
      <w:r>
        <w:t>for PSE for the Second Half of 2014</w:t>
      </w:r>
      <w:bookmarkEnd w:id="28"/>
    </w:p>
    <w:p w:rsidR="00492D49" w:rsidRPr="00B14675" w:rsidRDefault="00492D49" w:rsidP="009624E9">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r>
      <w:r w:rsidR="003301D4" w:rsidRPr="00B14675">
        <w:rPr>
          <w:rFonts w:ascii="Times New Roman" w:eastAsia="SimSun" w:hAnsi="Times New Roman"/>
        </w:rPr>
        <w:t>Please</w:t>
      </w:r>
      <w:proofErr w:type="gramEnd"/>
      <w:r w:rsidR="003301D4" w:rsidRPr="00B14675">
        <w:rPr>
          <w:rFonts w:ascii="Times New Roman" w:eastAsia="SimSun" w:hAnsi="Times New Roman"/>
        </w:rPr>
        <w:t xml:space="preserve"> summarize </w:t>
      </w:r>
      <w:r w:rsidR="004800FA">
        <w:rPr>
          <w:rFonts w:ascii="Times New Roman" w:eastAsia="SimSun" w:hAnsi="Times New Roman"/>
        </w:rPr>
        <w:t xml:space="preserve">the </w:t>
      </w:r>
      <w:proofErr w:type="spellStart"/>
      <w:r w:rsidRPr="00B14675">
        <w:rPr>
          <w:rFonts w:ascii="Times New Roman" w:eastAsia="SimSun" w:hAnsi="Times New Roman"/>
        </w:rPr>
        <w:t>CAPM</w:t>
      </w:r>
      <w:proofErr w:type="spellEnd"/>
      <w:r w:rsidRPr="00B14675">
        <w:rPr>
          <w:rFonts w:ascii="Times New Roman" w:eastAsia="SimSun" w:hAnsi="Times New Roman"/>
        </w:rPr>
        <w:t xml:space="preserve"> </w:t>
      </w:r>
      <w:r w:rsidR="003301D4" w:rsidRPr="00B14675">
        <w:rPr>
          <w:rFonts w:ascii="Times New Roman" w:eastAsia="SimSun" w:hAnsi="Times New Roman"/>
        </w:rPr>
        <w:t>estimates</w:t>
      </w:r>
      <w:r w:rsidR="00FA1DCB">
        <w:rPr>
          <w:rFonts w:ascii="Times New Roman" w:eastAsia="SimSun" w:hAnsi="Times New Roman"/>
        </w:rPr>
        <w:t xml:space="preserve"> for PSE for the second half of 2014</w:t>
      </w:r>
      <w:r w:rsidRPr="00B14675">
        <w:rPr>
          <w:rFonts w:ascii="Times New Roman" w:eastAsia="SimSun" w:hAnsi="Times New Roman"/>
        </w:rPr>
        <w:t>.</w:t>
      </w:r>
    </w:p>
    <w:p w:rsidR="00492D49" w:rsidRDefault="00492D49" w:rsidP="006476FF">
      <w:pPr>
        <w:pStyle w:val="answer"/>
        <w:keepNext/>
        <w:keepLines/>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sidR="00FA1DCB">
        <w:rPr>
          <w:rFonts w:ascii="Times New Roman" w:eastAsia="SimSun" w:hAnsi="Times New Roman"/>
        </w:rPr>
        <w:t>T</w:t>
      </w:r>
      <w:r w:rsidRPr="00B14675">
        <w:rPr>
          <w:rFonts w:ascii="Times New Roman" w:eastAsia="SimSun" w:hAnsi="Times New Roman"/>
        </w:rPr>
        <w:t>able</w:t>
      </w:r>
      <w:r w:rsidR="006476FF">
        <w:rPr>
          <w:rFonts w:ascii="Times New Roman" w:eastAsia="SimSun" w:hAnsi="Times New Roman"/>
        </w:rPr>
        <w:t> 7</w:t>
      </w:r>
      <w:r w:rsidR="00FA1DCB">
        <w:rPr>
          <w:rFonts w:ascii="Times New Roman" w:eastAsia="SimSun" w:hAnsi="Times New Roman"/>
        </w:rPr>
        <w:t xml:space="preserve"> </w:t>
      </w:r>
      <w:r w:rsidRPr="00B14675">
        <w:rPr>
          <w:rFonts w:ascii="Times New Roman" w:eastAsia="SimSun" w:hAnsi="Times New Roman"/>
        </w:rPr>
        <w:t xml:space="preserve">below summarizes the common equity estimates </w:t>
      </w:r>
      <w:r w:rsidR="003C4233" w:rsidRPr="00B14675">
        <w:rPr>
          <w:rFonts w:ascii="Times New Roman" w:eastAsia="SimSun" w:hAnsi="Times New Roman"/>
        </w:rPr>
        <w:t xml:space="preserve">obtained from the </w:t>
      </w:r>
      <w:proofErr w:type="spellStart"/>
      <w:r w:rsidR="003C4233" w:rsidRPr="00B14675">
        <w:rPr>
          <w:rFonts w:ascii="Times New Roman" w:eastAsia="SimSun" w:hAnsi="Times New Roman"/>
        </w:rPr>
        <w:t>CAPM</w:t>
      </w:r>
      <w:proofErr w:type="spellEnd"/>
      <w:r w:rsidR="003C4233" w:rsidRPr="00B14675">
        <w:rPr>
          <w:rFonts w:ascii="Times New Roman" w:eastAsia="SimSun" w:hAnsi="Times New Roman"/>
        </w:rPr>
        <w:t xml:space="preserve"> studies</w:t>
      </w:r>
      <w:r w:rsidR="00FA1DCB">
        <w:rPr>
          <w:rFonts w:ascii="Times New Roman" w:eastAsia="SimSun" w:hAnsi="Times New Roman"/>
        </w:rPr>
        <w:t xml:space="preserve"> for PSE for the second half of 2014</w:t>
      </w:r>
      <w:r w:rsidR="003C4233" w:rsidRPr="00B14675">
        <w:rPr>
          <w:rFonts w:ascii="Times New Roman" w:eastAsia="SimSun" w:hAnsi="Times New Roman"/>
        </w:rPr>
        <w:t>.</w:t>
      </w:r>
    </w:p>
    <w:p w:rsidR="00EE5CFE" w:rsidRPr="000C05B6" w:rsidRDefault="00EE5CFE" w:rsidP="00EE5CFE">
      <w:pPr>
        <w:pStyle w:val="answer"/>
        <w:keepNext/>
        <w:keepLines/>
        <w:spacing w:after="240" w:line="240" w:lineRule="auto"/>
        <w:jc w:val="center"/>
        <w:rPr>
          <w:rFonts w:ascii="Times New Roman" w:eastAsia="SimSun" w:hAnsi="Times New Roman"/>
          <w:b/>
        </w:rPr>
      </w:pPr>
      <w:proofErr w:type="gramStart"/>
      <w:r w:rsidRPr="00675DA5">
        <w:rPr>
          <w:rFonts w:ascii="Times New Roman" w:eastAsia="SimSun" w:hAnsi="Times New Roman"/>
          <w:b/>
        </w:rPr>
        <w:t>Table </w:t>
      </w:r>
      <w:r>
        <w:rPr>
          <w:rFonts w:ascii="Times New Roman" w:eastAsia="SimSun" w:hAnsi="Times New Roman"/>
          <w:b/>
        </w:rPr>
        <w:t>7</w:t>
      </w:r>
      <w:r w:rsidRPr="00675DA5">
        <w:rPr>
          <w:rFonts w:ascii="Times New Roman" w:eastAsia="SimSun" w:hAnsi="Times New Roman"/>
          <w:b/>
        </w:rPr>
        <w:t>.</w:t>
      </w:r>
      <w:proofErr w:type="gramEnd"/>
      <w:r w:rsidRPr="00675DA5">
        <w:rPr>
          <w:rFonts w:ascii="Times New Roman" w:eastAsia="SimSun" w:hAnsi="Times New Roman"/>
          <w:b/>
        </w:rPr>
        <w:t xml:space="preserve">  </w:t>
      </w:r>
      <w:proofErr w:type="spellStart"/>
      <w:r>
        <w:rPr>
          <w:rFonts w:ascii="Times New Roman" w:eastAsia="SimSun" w:hAnsi="Times New Roman"/>
          <w:b/>
        </w:rPr>
        <w:t>CAPM</w:t>
      </w:r>
      <w:proofErr w:type="spellEnd"/>
      <w:r>
        <w:rPr>
          <w:rFonts w:ascii="Times New Roman" w:eastAsia="SimSun" w:hAnsi="Times New Roman"/>
          <w:b/>
        </w:rPr>
        <w:t xml:space="preserve"> Results for PSE for the Second Half of 2014</w:t>
      </w:r>
    </w:p>
    <w:tbl>
      <w:tblPr>
        <w:tblStyle w:val="TableGrid"/>
        <w:tblW w:w="0" w:type="auto"/>
        <w:jc w:val="center"/>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956"/>
      </w:tblGrid>
      <w:tr w:rsidR="008466E7" w:rsidRPr="00B14675" w:rsidTr="00F06B20">
        <w:trPr>
          <w:jc w:val="center"/>
        </w:trPr>
        <w:tc>
          <w:tcPr>
            <w:tcW w:w="3292" w:type="dxa"/>
            <w:tcBorders>
              <w:bottom w:val="single" w:sz="4" w:space="0" w:color="auto"/>
            </w:tcBorders>
          </w:tcPr>
          <w:p w:rsidR="008466E7" w:rsidRPr="00B14675" w:rsidRDefault="008466E7" w:rsidP="008466E7">
            <w:pPr>
              <w:pStyle w:val="answer"/>
              <w:spacing w:before="60" w:after="60" w:line="240" w:lineRule="auto"/>
              <w:ind w:left="0" w:firstLine="0"/>
              <w:jc w:val="center"/>
              <w:rPr>
                <w:rFonts w:ascii="Times New Roman" w:eastAsia="SimSun" w:hAnsi="Times New Roman"/>
                <w:b/>
              </w:rPr>
            </w:pPr>
            <w:proofErr w:type="spellStart"/>
            <w:r w:rsidRPr="00B14675">
              <w:rPr>
                <w:rFonts w:ascii="Times New Roman" w:eastAsia="SimSun" w:hAnsi="Times New Roman"/>
                <w:b/>
              </w:rPr>
              <w:t>CAPM</w:t>
            </w:r>
            <w:proofErr w:type="spellEnd"/>
            <w:r w:rsidRPr="00B14675">
              <w:rPr>
                <w:rFonts w:ascii="Times New Roman" w:eastAsia="SimSun" w:hAnsi="Times New Roman"/>
                <w:b/>
              </w:rPr>
              <w:t xml:space="preserve"> Method</w:t>
            </w:r>
          </w:p>
        </w:tc>
        <w:tc>
          <w:tcPr>
            <w:tcW w:w="956" w:type="dxa"/>
            <w:tcBorders>
              <w:bottom w:val="single" w:sz="4" w:space="0" w:color="auto"/>
            </w:tcBorders>
          </w:tcPr>
          <w:p w:rsidR="008466E7" w:rsidRPr="00B14675" w:rsidRDefault="008466E7" w:rsidP="008466E7">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ROE</w:t>
            </w:r>
          </w:p>
        </w:tc>
      </w:tr>
      <w:tr w:rsidR="008466E7" w:rsidRPr="00B14675" w:rsidTr="00F06B20">
        <w:trPr>
          <w:jc w:val="center"/>
        </w:trPr>
        <w:tc>
          <w:tcPr>
            <w:tcW w:w="3292" w:type="dxa"/>
            <w:tcBorders>
              <w:top w:val="single" w:sz="4" w:space="0" w:color="auto"/>
            </w:tcBorders>
          </w:tcPr>
          <w:p w:rsidR="008466E7" w:rsidRPr="00B14675" w:rsidRDefault="008466E7" w:rsidP="008466E7">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 xml:space="preserve">Traditional </w:t>
            </w:r>
            <w:proofErr w:type="spellStart"/>
            <w:r w:rsidRPr="00B14675">
              <w:rPr>
                <w:rFonts w:ascii="Times New Roman" w:eastAsia="SimSun" w:hAnsi="Times New Roman"/>
              </w:rPr>
              <w:t>CAPM</w:t>
            </w:r>
            <w:proofErr w:type="spellEnd"/>
          </w:p>
        </w:tc>
        <w:tc>
          <w:tcPr>
            <w:tcW w:w="956" w:type="dxa"/>
            <w:tcBorders>
              <w:top w:val="single" w:sz="4" w:space="0" w:color="auto"/>
            </w:tcBorders>
          </w:tcPr>
          <w:p w:rsidR="008466E7" w:rsidRPr="00B14675" w:rsidRDefault="008466E7" w:rsidP="008466E7">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10.3%</w:t>
            </w:r>
          </w:p>
        </w:tc>
      </w:tr>
      <w:tr w:rsidR="008466E7" w:rsidRPr="00B14675" w:rsidTr="00F06B20">
        <w:trPr>
          <w:jc w:val="center"/>
        </w:trPr>
        <w:tc>
          <w:tcPr>
            <w:tcW w:w="3292" w:type="dxa"/>
          </w:tcPr>
          <w:p w:rsidR="008466E7" w:rsidRPr="00B14675" w:rsidRDefault="008466E7" w:rsidP="008466E7">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 xml:space="preserve">Empirical </w:t>
            </w:r>
            <w:proofErr w:type="spellStart"/>
            <w:r w:rsidRPr="00B14675">
              <w:rPr>
                <w:rFonts w:ascii="Times New Roman" w:eastAsia="SimSun" w:hAnsi="Times New Roman"/>
              </w:rPr>
              <w:t>CAPM</w:t>
            </w:r>
            <w:proofErr w:type="spellEnd"/>
          </w:p>
        </w:tc>
        <w:tc>
          <w:tcPr>
            <w:tcW w:w="956" w:type="dxa"/>
          </w:tcPr>
          <w:p w:rsidR="008466E7" w:rsidRPr="00B14675" w:rsidRDefault="008466E7" w:rsidP="008466E7">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10.8%</w:t>
            </w:r>
          </w:p>
        </w:tc>
      </w:tr>
    </w:tbl>
    <w:p w:rsidR="00492D49" w:rsidRPr="00B14675" w:rsidRDefault="00492D49" w:rsidP="0068601B">
      <w:pPr>
        <w:pStyle w:val="Heading2"/>
        <w:rPr>
          <w:rFonts w:ascii="Times New Roman" w:eastAsia="SimSun" w:hAnsi="Times New Roman"/>
        </w:rPr>
      </w:pPr>
      <w:bookmarkStart w:id="29" w:name="_Toc402941928"/>
      <w:r w:rsidRPr="00B14675">
        <w:rPr>
          <w:rFonts w:ascii="Times New Roman" w:eastAsia="SimSun" w:hAnsi="Times New Roman"/>
        </w:rPr>
        <w:t>C.</w:t>
      </w:r>
      <w:r w:rsidRPr="00B14675">
        <w:rPr>
          <w:rFonts w:ascii="Times New Roman" w:eastAsia="SimSun" w:hAnsi="Times New Roman"/>
        </w:rPr>
        <w:tab/>
        <w:t>Risk Premium Estimate</w:t>
      </w:r>
      <w:r w:rsidR="00BC5C6C">
        <w:rPr>
          <w:rFonts w:ascii="Times New Roman" w:eastAsia="SimSun" w:hAnsi="Times New Roman"/>
        </w:rPr>
        <w:t>s</w:t>
      </w:r>
      <w:bookmarkEnd w:id="29"/>
    </w:p>
    <w:p w:rsidR="00BC5C6C" w:rsidRDefault="00BC5C6C" w:rsidP="00BC5C6C">
      <w:pPr>
        <w:pStyle w:val="Heading3"/>
      </w:pPr>
      <w:bookmarkStart w:id="30" w:name="_Toc402941929"/>
      <w:r>
        <w:t>1</w:t>
      </w:r>
      <w:r w:rsidRPr="005729A1">
        <w:t>.</w:t>
      </w:r>
      <w:r w:rsidRPr="005729A1">
        <w:tab/>
      </w:r>
      <w:r>
        <w:t>Historical Risk Premium</w:t>
      </w:r>
      <w:r w:rsidR="008619FF">
        <w:t xml:space="preserve"> Estimates</w:t>
      </w:r>
      <w:bookmarkEnd w:id="30"/>
    </w:p>
    <w:p w:rsidR="008619FF" w:rsidRPr="00C20D21" w:rsidRDefault="008619FF" w:rsidP="008619FF">
      <w:pPr>
        <w:pStyle w:val="Heading4"/>
      </w:pPr>
      <w:bookmarkStart w:id="31" w:name="_Toc402941930"/>
      <w:r>
        <w:t>a</w:t>
      </w:r>
      <w:r w:rsidRPr="00C20D21">
        <w:t>.</w:t>
      </w:r>
      <w:r w:rsidRPr="00C20D21">
        <w:tab/>
      </w:r>
      <w:r>
        <w:t>Historical Risk Premium Estimates</w:t>
      </w:r>
      <w:r w:rsidRPr="00C20D21">
        <w:t xml:space="preserve"> for PSE for the First Half of 2013</w:t>
      </w:r>
      <w:bookmarkEnd w:id="31"/>
    </w:p>
    <w:p w:rsidR="008619FF" w:rsidRPr="00B14675" w:rsidRDefault="008619FF" w:rsidP="008619FF">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t>Please</w:t>
      </w:r>
      <w:proofErr w:type="gramEnd"/>
      <w:r w:rsidRPr="00B14675">
        <w:rPr>
          <w:rFonts w:ascii="Times New Roman" w:eastAsia="SimSun" w:hAnsi="Times New Roman"/>
        </w:rPr>
        <w:t xml:space="preserve"> describe </w:t>
      </w:r>
      <w:r w:rsidR="004800FA">
        <w:rPr>
          <w:rFonts w:ascii="Times New Roman" w:eastAsia="SimSun" w:hAnsi="Times New Roman"/>
        </w:rPr>
        <w:t>the</w:t>
      </w:r>
      <w:r w:rsidRPr="00B14675">
        <w:rPr>
          <w:rFonts w:ascii="Times New Roman" w:eastAsia="SimSun" w:hAnsi="Times New Roman"/>
        </w:rPr>
        <w:t xml:space="preserve"> historical risk premium analysis of the utility industry using Treasury bond yields</w:t>
      </w:r>
      <w:r>
        <w:rPr>
          <w:rFonts w:ascii="Times New Roman" w:eastAsia="SimSun" w:hAnsi="Times New Roman"/>
        </w:rPr>
        <w:t xml:space="preserve"> for the first half of 2013</w:t>
      </w:r>
      <w:r w:rsidRPr="00B14675">
        <w:rPr>
          <w:rFonts w:ascii="Times New Roman" w:eastAsia="SimSun" w:hAnsi="Times New Roman"/>
        </w:rPr>
        <w:t>.</w:t>
      </w:r>
    </w:p>
    <w:p w:rsidR="008619FF" w:rsidRPr="00B14675" w:rsidRDefault="008619FF" w:rsidP="008619FF">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Pr>
          <w:rFonts w:ascii="Times New Roman" w:eastAsia="SimSun" w:hAnsi="Times New Roman"/>
        </w:rPr>
        <w:t xml:space="preserve">For the first half of 2013, I estimated a </w:t>
      </w:r>
      <w:r w:rsidRPr="00B14675">
        <w:rPr>
          <w:rFonts w:ascii="Times New Roman" w:eastAsia="SimSun" w:hAnsi="Times New Roman"/>
        </w:rPr>
        <w:t xml:space="preserve">historical risk premium for the utility industry </w:t>
      </w:r>
      <w:r>
        <w:rPr>
          <w:rFonts w:ascii="Times New Roman" w:eastAsia="SimSun" w:hAnsi="Times New Roman"/>
        </w:rPr>
        <w:t xml:space="preserve">using </w:t>
      </w:r>
      <w:r w:rsidRPr="00B14675">
        <w:rPr>
          <w:rFonts w:ascii="Times New Roman" w:eastAsia="SimSun" w:hAnsi="Times New Roman"/>
        </w:rPr>
        <w:t>an annual time series analysis applied to the utility industry as a whole over the 193</w:t>
      </w:r>
      <w:r w:rsidR="00D17982">
        <w:rPr>
          <w:rFonts w:ascii="Times New Roman" w:eastAsia="SimSun" w:hAnsi="Times New Roman"/>
        </w:rPr>
        <w:t>1</w:t>
      </w:r>
      <w:r w:rsidRPr="00B14675">
        <w:rPr>
          <w:rFonts w:ascii="Times New Roman" w:eastAsia="SimSun" w:hAnsi="Times New Roman"/>
        </w:rPr>
        <w:t>-201</w:t>
      </w:r>
      <w:r>
        <w:rPr>
          <w:rFonts w:ascii="Times New Roman" w:eastAsia="SimSun" w:hAnsi="Times New Roman"/>
        </w:rPr>
        <w:t>1</w:t>
      </w:r>
      <w:r w:rsidRPr="00B14675">
        <w:rPr>
          <w:rFonts w:ascii="Times New Roman" w:eastAsia="SimSun" w:hAnsi="Times New Roman"/>
        </w:rPr>
        <w:t xml:space="preserve"> </w:t>
      </w:r>
      <w:proofErr w:type="gramStart"/>
      <w:r w:rsidRPr="00B14675">
        <w:rPr>
          <w:rFonts w:ascii="Times New Roman" w:eastAsia="SimSun" w:hAnsi="Times New Roman"/>
        </w:rPr>
        <w:t>period</w:t>
      </w:r>
      <w:proofErr w:type="gramEnd"/>
      <w:r w:rsidRPr="00B14675">
        <w:rPr>
          <w:rFonts w:ascii="Times New Roman" w:eastAsia="SimSun" w:hAnsi="Times New Roman"/>
        </w:rPr>
        <w:t>, using Standard and Poor</w:t>
      </w:r>
      <w:r w:rsidR="009353A7">
        <w:rPr>
          <w:rFonts w:ascii="Times New Roman" w:eastAsia="SimSun" w:hAnsi="Times New Roman"/>
        </w:rPr>
        <w:t>’</w:t>
      </w:r>
      <w:r w:rsidRPr="00B14675">
        <w:rPr>
          <w:rFonts w:ascii="Times New Roman" w:eastAsia="SimSun" w:hAnsi="Times New Roman"/>
        </w:rPr>
        <w:t xml:space="preserve">s Utility Index as an industry proxy.  </w:t>
      </w:r>
      <w:r>
        <w:rPr>
          <w:rFonts w:ascii="Times New Roman" w:eastAsia="SimSun" w:hAnsi="Times New Roman"/>
        </w:rPr>
        <w:t>Please see Exhibit No</w:t>
      </w:r>
      <w:proofErr w:type="gramStart"/>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Pr>
          <w:rFonts w:ascii="Times New Roman" w:eastAsia="SimSun" w:hAnsi="Times New Roman"/>
        </w:rPr>
        <w:t>RAM-</w:t>
      </w:r>
      <w:r w:rsidR="00232C1E">
        <w:rPr>
          <w:rFonts w:ascii="Times New Roman" w:eastAsia="SimSun" w:hAnsi="Times New Roman"/>
        </w:rPr>
        <w:t>8</w:t>
      </w:r>
      <w:r>
        <w:rPr>
          <w:rFonts w:ascii="Times New Roman" w:eastAsia="SimSun" w:hAnsi="Times New Roman"/>
        </w:rPr>
        <w:t xml:space="preserve">) for this analysis.  </w:t>
      </w:r>
      <w:r w:rsidRPr="00B14675">
        <w:rPr>
          <w:rFonts w:ascii="Times New Roman" w:eastAsia="SimSun" w:hAnsi="Times New Roman"/>
        </w:rPr>
        <w:t xml:space="preserve">The risk premium </w:t>
      </w:r>
      <w:proofErr w:type="gramStart"/>
      <w:r w:rsidRPr="00B14675">
        <w:rPr>
          <w:rFonts w:ascii="Times New Roman" w:eastAsia="SimSun" w:hAnsi="Times New Roman"/>
        </w:rPr>
        <w:t>was estimated</w:t>
      </w:r>
      <w:proofErr w:type="gramEnd"/>
      <w:r w:rsidRPr="00B14675">
        <w:rPr>
          <w:rFonts w:ascii="Times New Roman" w:eastAsia="SimSun" w:hAnsi="Times New Roman"/>
        </w:rPr>
        <w:t xml:space="preserve"> by computing the actual realized return on equity capital for the S&amp;P Utility Index for each year, using the actual stock prices and dividends of the index, and then subtracting the long-term Treasury bond return for that year.</w:t>
      </w:r>
    </w:p>
    <w:p w:rsidR="008619FF" w:rsidRPr="00B14675" w:rsidRDefault="008619FF" w:rsidP="008619FF">
      <w:pPr>
        <w:pStyle w:val="answer"/>
        <w:ind w:firstLine="0"/>
        <w:rPr>
          <w:rFonts w:ascii="Times New Roman" w:eastAsia="SimSun" w:hAnsi="Times New Roman"/>
        </w:rPr>
      </w:pPr>
      <w:r w:rsidRPr="00B14675">
        <w:rPr>
          <w:rFonts w:ascii="Times New Roman" w:eastAsia="SimSun" w:hAnsi="Times New Roman"/>
        </w:rPr>
        <w:lastRenderedPageBreak/>
        <w:t xml:space="preserve">As shown on </w:t>
      </w:r>
      <w:r>
        <w:rPr>
          <w:rFonts w:ascii="Times New Roman" w:eastAsia="SimSun" w:hAnsi="Times New Roman"/>
        </w:rPr>
        <w:t>page 2, column 7, line 8</w:t>
      </w:r>
      <w:r w:rsidR="008B5C4A">
        <w:rPr>
          <w:rFonts w:ascii="Times New Roman" w:eastAsia="SimSun" w:hAnsi="Times New Roman"/>
        </w:rPr>
        <w:t>3</w:t>
      </w:r>
      <w:r>
        <w:rPr>
          <w:rFonts w:ascii="Times New Roman" w:eastAsia="SimSun" w:hAnsi="Times New Roman"/>
        </w:rPr>
        <w:t xml:space="preserve"> of </w:t>
      </w:r>
      <w:r w:rsidRPr="00B14675">
        <w:rPr>
          <w:rFonts w:ascii="Times New Roman" w:eastAsia="SimSun" w:hAnsi="Times New Roman"/>
        </w:rPr>
        <w:t xml:space="preserve">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sidRPr="00B14675">
        <w:rPr>
          <w:rFonts w:ascii="Times New Roman" w:eastAsia="SimSun" w:hAnsi="Times New Roman"/>
        </w:rPr>
        <w:t>RAM-</w:t>
      </w:r>
      <w:r w:rsidR="00232C1E">
        <w:rPr>
          <w:rFonts w:ascii="Times New Roman" w:eastAsia="SimSun" w:hAnsi="Times New Roman"/>
        </w:rPr>
        <w:t>8</w:t>
      </w:r>
      <w:r>
        <w:rPr>
          <w:rFonts w:ascii="Times New Roman" w:eastAsia="SimSun" w:hAnsi="Times New Roman"/>
        </w:rPr>
        <w:t>)</w:t>
      </w:r>
      <w:r w:rsidRPr="00B14675">
        <w:rPr>
          <w:rFonts w:ascii="Times New Roman" w:eastAsia="SimSun" w:hAnsi="Times New Roman"/>
        </w:rPr>
        <w:t>, the average risk premium over the period was 5.</w:t>
      </w:r>
      <w:r w:rsidR="00605035">
        <w:rPr>
          <w:rFonts w:ascii="Times New Roman" w:eastAsia="SimSun" w:hAnsi="Times New Roman"/>
        </w:rPr>
        <w:t>2</w:t>
      </w:r>
      <w:r w:rsidRPr="00B14675">
        <w:rPr>
          <w:rFonts w:ascii="Times New Roman" w:eastAsia="SimSun" w:hAnsi="Times New Roman"/>
        </w:rPr>
        <w:t>% over long</w:t>
      </w:r>
      <w:r>
        <w:rPr>
          <w:rFonts w:ascii="Times New Roman" w:eastAsia="SimSun" w:hAnsi="Times New Roman"/>
        </w:rPr>
        <w:t>-</w:t>
      </w:r>
      <w:r w:rsidRPr="00B14675">
        <w:rPr>
          <w:rFonts w:ascii="Times New Roman" w:eastAsia="SimSun" w:hAnsi="Times New Roman"/>
        </w:rPr>
        <w:t xml:space="preserve">term Treasury bond yields.  Given the risk-free rate of </w:t>
      </w:r>
      <w:r>
        <w:rPr>
          <w:rFonts w:ascii="Times New Roman" w:eastAsia="SimSun" w:hAnsi="Times New Roman"/>
        </w:rPr>
        <w:t>4.6%</w:t>
      </w:r>
      <w:r w:rsidR="001C60A1" w:rsidRPr="00B14675">
        <w:rPr>
          <w:rFonts w:ascii="Times New Roman" w:eastAsia="SimSun" w:hAnsi="Times New Roman"/>
        </w:rPr>
        <w:t xml:space="preserve">, </w:t>
      </w:r>
      <w:r w:rsidR="001C60A1">
        <w:rPr>
          <w:rFonts w:ascii="Times New Roman" w:eastAsia="SimSun" w:hAnsi="Times New Roman"/>
        </w:rPr>
        <w:t>a</w:t>
      </w:r>
      <w:r w:rsidR="001C60A1" w:rsidRPr="00B14675">
        <w:rPr>
          <w:rFonts w:ascii="Times New Roman" w:eastAsia="SimSun" w:hAnsi="Times New Roman"/>
        </w:rPr>
        <w:t xml:space="preserve">s shown on </w:t>
      </w:r>
      <w:r w:rsidR="001C60A1">
        <w:rPr>
          <w:rFonts w:ascii="Times New Roman" w:eastAsia="SimSun" w:hAnsi="Times New Roman"/>
        </w:rPr>
        <w:t xml:space="preserve">page 1, column 2, line 5 of </w:t>
      </w:r>
      <w:r w:rsidR="001C60A1" w:rsidRPr="00B14675">
        <w:rPr>
          <w:rFonts w:ascii="Times New Roman" w:eastAsia="SimSun" w:hAnsi="Times New Roman"/>
        </w:rPr>
        <w:t xml:space="preserve">Exhibit </w:t>
      </w:r>
      <w:r w:rsidR="001C60A1">
        <w:rPr>
          <w:rFonts w:ascii="Times New Roman" w:eastAsia="SimSun" w:hAnsi="Times New Roman"/>
        </w:rPr>
        <w:t>No</w:t>
      </w:r>
      <w:proofErr w:type="gramStart"/>
      <w:r w:rsidR="001C60A1">
        <w:rPr>
          <w:rFonts w:ascii="Times New Roman" w:eastAsia="SimSun" w:hAnsi="Times New Roman"/>
        </w:rPr>
        <w:t>. </w:t>
      </w:r>
      <w:proofErr w:type="gramEnd"/>
      <w:r w:rsidR="001C60A1">
        <w:rPr>
          <w:rFonts w:ascii="Times New Roman" w:eastAsia="SimSun" w:hAnsi="Times New Roman"/>
        </w:rPr>
        <w:t>___(</w:t>
      </w:r>
      <w:r w:rsidR="001C60A1" w:rsidRPr="00B14675">
        <w:rPr>
          <w:rFonts w:ascii="Times New Roman" w:eastAsia="SimSun" w:hAnsi="Times New Roman"/>
        </w:rPr>
        <w:t>RAM-</w:t>
      </w:r>
      <w:r w:rsidR="00232C1E">
        <w:rPr>
          <w:rFonts w:ascii="Times New Roman" w:eastAsia="SimSun" w:hAnsi="Times New Roman"/>
        </w:rPr>
        <w:t>7</w:t>
      </w:r>
      <w:r w:rsidR="001C60A1">
        <w:rPr>
          <w:rFonts w:ascii="Times New Roman" w:eastAsia="SimSun" w:hAnsi="Times New Roman"/>
        </w:rPr>
        <w:t>)</w:t>
      </w:r>
      <w:r w:rsidR="001C60A1" w:rsidRPr="00B14675">
        <w:rPr>
          <w:rFonts w:ascii="Times New Roman" w:eastAsia="SimSun" w:hAnsi="Times New Roman"/>
        </w:rPr>
        <w:t xml:space="preserve">, </w:t>
      </w:r>
      <w:r w:rsidRPr="00B14675">
        <w:rPr>
          <w:rFonts w:ascii="Times New Roman" w:eastAsia="SimSun" w:hAnsi="Times New Roman"/>
        </w:rPr>
        <w:t>and using the historical estimate of 5.</w:t>
      </w:r>
      <w:r w:rsidR="00605035">
        <w:rPr>
          <w:rFonts w:ascii="Times New Roman" w:eastAsia="SimSun" w:hAnsi="Times New Roman"/>
        </w:rPr>
        <w:t>2</w:t>
      </w:r>
      <w:r w:rsidRPr="00B14675">
        <w:rPr>
          <w:rFonts w:ascii="Times New Roman" w:eastAsia="SimSun" w:hAnsi="Times New Roman"/>
        </w:rPr>
        <w:t xml:space="preserve">%, </w:t>
      </w:r>
      <w:r w:rsidR="001C60A1">
        <w:rPr>
          <w:rFonts w:ascii="Times New Roman" w:eastAsia="SimSun" w:hAnsi="Times New Roman"/>
        </w:rPr>
        <w:t>a</w:t>
      </w:r>
      <w:r w:rsidR="001C60A1" w:rsidRPr="00B14675">
        <w:rPr>
          <w:rFonts w:ascii="Times New Roman" w:eastAsia="SimSun" w:hAnsi="Times New Roman"/>
        </w:rPr>
        <w:t xml:space="preserve">s shown on </w:t>
      </w:r>
      <w:r w:rsidR="001C60A1">
        <w:rPr>
          <w:rFonts w:ascii="Times New Roman" w:eastAsia="SimSun" w:hAnsi="Times New Roman"/>
        </w:rPr>
        <w:t>page 2, column 7, line 8</w:t>
      </w:r>
      <w:r w:rsidR="008B5C4A">
        <w:rPr>
          <w:rFonts w:ascii="Times New Roman" w:eastAsia="SimSun" w:hAnsi="Times New Roman"/>
        </w:rPr>
        <w:t>3</w:t>
      </w:r>
      <w:r w:rsidR="001C60A1">
        <w:rPr>
          <w:rFonts w:ascii="Times New Roman" w:eastAsia="SimSun" w:hAnsi="Times New Roman"/>
        </w:rPr>
        <w:t xml:space="preserve"> of </w:t>
      </w:r>
      <w:r w:rsidR="001C60A1" w:rsidRPr="00B14675">
        <w:rPr>
          <w:rFonts w:ascii="Times New Roman" w:eastAsia="SimSun" w:hAnsi="Times New Roman"/>
        </w:rPr>
        <w:t xml:space="preserve">Exhibit </w:t>
      </w:r>
      <w:r w:rsidR="001C60A1">
        <w:rPr>
          <w:rFonts w:ascii="Times New Roman" w:eastAsia="SimSun" w:hAnsi="Times New Roman"/>
        </w:rPr>
        <w:t>No</w:t>
      </w:r>
      <w:proofErr w:type="gramStart"/>
      <w:r w:rsidR="001C60A1">
        <w:rPr>
          <w:rFonts w:ascii="Times New Roman" w:eastAsia="SimSun" w:hAnsi="Times New Roman"/>
        </w:rPr>
        <w:t>. </w:t>
      </w:r>
      <w:proofErr w:type="gramEnd"/>
      <w:r w:rsidR="001C60A1">
        <w:rPr>
          <w:rFonts w:ascii="Times New Roman" w:eastAsia="SimSun" w:hAnsi="Times New Roman"/>
        </w:rPr>
        <w:t>__</w:t>
      </w:r>
      <w:proofErr w:type="gramStart"/>
      <w:r w:rsidR="001C60A1">
        <w:rPr>
          <w:rFonts w:ascii="Times New Roman" w:eastAsia="SimSun" w:hAnsi="Times New Roman"/>
        </w:rPr>
        <w:t>_(</w:t>
      </w:r>
      <w:proofErr w:type="gramEnd"/>
      <w:r w:rsidR="001C60A1" w:rsidRPr="00B14675">
        <w:rPr>
          <w:rFonts w:ascii="Times New Roman" w:eastAsia="SimSun" w:hAnsi="Times New Roman"/>
        </w:rPr>
        <w:t>RAM-</w:t>
      </w:r>
      <w:r w:rsidR="00232C1E">
        <w:rPr>
          <w:rFonts w:ascii="Times New Roman" w:eastAsia="SimSun" w:hAnsi="Times New Roman"/>
        </w:rPr>
        <w:t>8</w:t>
      </w:r>
      <w:r w:rsidR="001C60A1">
        <w:rPr>
          <w:rFonts w:ascii="Times New Roman" w:eastAsia="SimSun" w:hAnsi="Times New Roman"/>
        </w:rPr>
        <w:t>)</w:t>
      </w:r>
      <w:r w:rsidR="001C60A1" w:rsidRPr="00B14675">
        <w:rPr>
          <w:rFonts w:ascii="Times New Roman" w:eastAsia="SimSun" w:hAnsi="Times New Roman"/>
        </w:rPr>
        <w:t xml:space="preserve">, </w:t>
      </w:r>
      <w:r w:rsidRPr="00B14675">
        <w:rPr>
          <w:rFonts w:ascii="Times New Roman" w:eastAsia="SimSun" w:hAnsi="Times New Roman"/>
        </w:rPr>
        <w:t xml:space="preserve">the implied cost of equity is </w:t>
      </w:r>
      <w:r w:rsidR="00D17982">
        <w:rPr>
          <w:rFonts w:ascii="Times New Roman" w:eastAsia="SimSun" w:hAnsi="Times New Roman"/>
        </w:rPr>
        <w:t>4</w:t>
      </w:r>
      <w:r w:rsidRPr="00B14675">
        <w:rPr>
          <w:rFonts w:ascii="Times New Roman" w:eastAsia="SimSun" w:hAnsi="Times New Roman"/>
        </w:rPr>
        <w:t>.</w:t>
      </w:r>
      <w:r w:rsidR="00D17982">
        <w:rPr>
          <w:rFonts w:ascii="Times New Roman" w:eastAsia="SimSun" w:hAnsi="Times New Roman"/>
        </w:rPr>
        <w:t>6</w:t>
      </w:r>
      <w:r w:rsidRPr="00B14675">
        <w:rPr>
          <w:rFonts w:ascii="Times New Roman" w:eastAsia="SimSun" w:hAnsi="Times New Roman"/>
        </w:rPr>
        <w:t>%</w:t>
      </w:r>
      <w:r w:rsidR="001C60A1">
        <w:rPr>
          <w:rFonts w:ascii="Times New Roman" w:eastAsia="SimSun" w:hAnsi="Times New Roman"/>
        </w:rPr>
        <w:t> </w:t>
      </w:r>
      <w:r w:rsidRPr="00B14675">
        <w:rPr>
          <w:rFonts w:ascii="Times New Roman" w:eastAsia="SimSun" w:hAnsi="Times New Roman"/>
        </w:rPr>
        <w:t>+ 5.</w:t>
      </w:r>
      <w:r w:rsidR="00605035">
        <w:rPr>
          <w:rFonts w:ascii="Times New Roman" w:eastAsia="SimSun" w:hAnsi="Times New Roman"/>
        </w:rPr>
        <w:t>2</w:t>
      </w:r>
      <w:r w:rsidRPr="00B14675">
        <w:rPr>
          <w:rFonts w:ascii="Times New Roman" w:eastAsia="SimSun" w:hAnsi="Times New Roman"/>
        </w:rPr>
        <w:t xml:space="preserve">% = </w:t>
      </w:r>
      <w:r w:rsidR="001C60A1">
        <w:rPr>
          <w:rFonts w:ascii="Times New Roman" w:eastAsia="SimSun" w:hAnsi="Times New Roman"/>
        </w:rPr>
        <w:t>9</w:t>
      </w:r>
      <w:r w:rsidRPr="00B14675">
        <w:rPr>
          <w:rFonts w:ascii="Times New Roman" w:eastAsia="SimSun" w:hAnsi="Times New Roman"/>
        </w:rPr>
        <w:t>.</w:t>
      </w:r>
      <w:r w:rsidR="00605035">
        <w:rPr>
          <w:rFonts w:ascii="Times New Roman" w:eastAsia="SimSun" w:hAnsi="Times New Roman"/>
        </w:rPr>
        <w:t>8</w:t>
      </w:r>
      <w:r w:rsidRPr="00B14675">
        <w:rPr>
          <w:rFonts w:ascii="Times New Roman" w:eastAsia="SimSun" w:hAnsi="Times New Roman"/>
        </w:rPr>
        <w:t>%.</w:t>
      </w:r>
    </w:p>
    <w:p w:rsidR="008619FF" w:rsidRPr="00B14675" w:rsidRDefault="008619FF" w:rsidP="008619FF">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D17982">
        <w:rPr>
          <w:rFonts w:ascii="Times New Roman" w:eastAsia="SimSun" w:hAnsi="Times New Roman"/>
        </w:rPr>
        <w:t>Ar</w:t>
      </w:r>
      <w:r w:rsidRPr="00B14675">
        <w:rPr>
          <w:rFonts w:ascii="Times New Roman" w:eastAsia="SimSun" w:hAnsi="Times New Roman"/>
        </w:rPr>
        <w:t>e risk premium studies widely used?</w:t>
      </w:r>
    </w:p>
    <w:p w:rsidR="008619FF" w:rsidRPr="00B14675" w:rsidRDefault="008619FF" w:rsidP="008619FF">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Yes, they are.  Risk </w:t>
      </w:r>
      <w:r w:rsidR="00385A98">
        <w:rPr>
          <w:rFonts w:ascii="Times New Roman" w:eastAsia="SimSun" w:hAnsi="Times New Roman"/>
        </w:rPr>
        <w:t>p</w:t>
      </w:r>
      <w:r w:rsidRPr="00B14675">
        <w:rPr>
          <w:rFonts w:ascii="Times New Roman" w:eastAsia="SimSun" w:hAnsi="Times New Roman"/>
        </w:rPr>
        <w:t xml:space="preserve">remium analyses are widely used by analysts, investors, economists, and expert witnesses.  Most college-level corporate finance and/or investment management texts, including </w:t>
      </w:r>
      <w:r w:rsidRPr="00D17982">
        <w:rPr>
          <w:rFonts w:ascii="Times New Roman" w:eastAsia="SimSun" w:hAnsi="Times New Roman"/>
          <w:i/>
        </w:rPr>
        <w:t>Investments</w:t>
      </w:r>
      <w:r>
        <w:rPr>
          <w:rFonts w:ascii="Times New Roman" w:eastAsia="SimSun" w:hAnsi="Times New Roman"/>
        </w:rPr>
        <w:t xml:space="preserve"> by </w:t>
      </w:r>
      <w:proofErr w:type="spellStart"/>
      <w:r>
        <w:rPr>
          <w:rFonts w:ascii="Times New Roman" w:eastAsia="SimSun" w:hAnsi="Times New Roman"/>
        </w:rPr>
        <w:t>Bodie</w:t>
      </w:r>
      <w:proofErr w:type="spellEnd"/>
      <w:r>
        <w:rPr>
          <w:rFonts w:ascii="Times New Roman" w:eastAsia="SimSun" w:hAnsi="Times New Roman"/>
        </w:rPr>
        <w:t>, Kane, and Marcus</w:t>
      </w:r>
      <w:r w:rsidRPr="00B14675">
        <w:rPr>
          <w:rFonts w:ascii="Times New Roman" w:eastAsia="SimSun" w:hAnsi="Times New Roman"/>
        </w:rPr>
        <w:t>,</w:t>
      </w:r>
      <w:r>
        <w:rPr>
          <w:rStyle w:val="FootnoteReference"/>
          <w:rFonts w:ascii="Times New Roman" w:eastAsia="SimSun" w:hAnsi="Times New Roman"/>
        </w:rPr>
        <w:footnoteReference w:id="12"/>
      </w:r>
      <w:r w:rsidRPr="00B14675">
        <w:rPr>
          <w:rFonts w:ascii="Times New Roman" w:eastAsia="SimSun" w:hAnsi="Times New Roman"/>
        </w:rPr>
        <w:t xml:space="preserve"> which is a recommended textbook for CFA (Chartered Financial Analyst) certification and examination, contain detailed conceptual and empirical discussion of the risk premium approach.  Risk </w:t>
      </w:r>
      <w:r w:rsidR="00385A98">
        <w:rPr>
          <w:rFonts w:ascii="Times New Roman" w:eastAsia="SimSun" w:hAnsi="Times New Roman"/>
        </w:rPr>
        <w:t>p</w:t>
      </w:r>
      <w:r w:rsidRPr="00B14675">
        <w:rPr>
          <w:rFonts w:ascii="Times New Roman" w:eastAsia="SimSun" w:hAnsi="Times New Roman"/>
        </w:rPr>
        <w:t xml:space="preserve">remium analysis </w:t>
      </w:r>
      <w:proofErr w:type="gramStart"/>
      <w:r w:rsidRPr="00B14675">
        <w:rPr>
          <w:rFonts w:ascii="Times New Roman" w:eastAsia="SimSun" w:hAnsi="Times New Roman"/>
        </w:rPr>
        <w:t>is typically recommended</w:t>
      </w:r>
      <w:proofErr w:type="gramEnd"/>
      <w:r w:rsidRPr="00B14675">
        <w:rPr>
          <w:rFonts w:ascii="Times New Roman" w:eastAsia="SimSun" w:hAnsi="Times New Roman"/>
        </w:rPr>
        <w:t xml:space="preserve"> as one of the three leading methods of estimating the cost of capital.  Professor Brigham</w:t>
      </w:r>
      <w:r w:rsidR="009353A7">
        <w:rPr>
          <w:rFonts w:ascii="Times New Roman" w:eastAsia="SimSun" w:hAnsi="Times New Roman"/>
        </w:rPr>
        <w:t>’</w:t>
      </w:r>
      <w:r w:rsidRPr="00B14675">
        <w:rPr>
          <w:rFonts w:ascii="Times New Roman" w:eastAsia="SimSun" w:hAnsi="Times New Roman"/>
        </w:rPr>
        <w:t xml:space="preserve">s best-selling corporate finance textbook, for example, </w:t>
      </w:r>
      <w:r w:rsidRPr="00D17982">
        <w:rPr>
          <w:rFonts w:ascii="Times New Roman" w:eastAsia="SimSun" w:hAnsi="Times New Roman"/>
          <w:i/>
        </w:rPr>
        <w:t xml:space="preserve">Corporate Finance: A Focused </w:t>
      </w:r>
      <w:proofErr w:type="gramStart"/>
      <w:r w:rsidRPr="00D17982">
        <w:rPr>
          <w:rFonts w:ascii="Times New Roman" w:eastAsia="SimSun" w:hAnsi="Times New Roman"/>
          <w:i/>
        </w:rPr>
        <w:t>Approach</w:t>
      </w:r>
      <w:r w:rsidRPr="00B14675">
        <w:rPr>
          <w:rFonts w:ascii="Times New Roman" w:eastAsia="SimSun" w:hAnsi="Times New Roman"/>
        </w:rPr>
        <w:t>,</w:t>
      </w:r>
      <w:proofErr w:type="gramEnd"/>
      <w:r>
        <w:rPr>
          <w:rStyle w:val="FootnoteReference"/>
          <w:rFonts w:ascii="Times New Roman" w:eastAsia="SimSun" w:hAnsi="Times New Roman"/>
        </w:rPr>
        <w:footnoteReference w:id="13"/>
      </w:r>
      <w:r w:rsidRPr="00B14675">
        <w:rPr>
          <w:rFonts w:ascii="Times New Roman" w:eastAsia="SimSun" w:hAnsi="Times New Roman"/>
        </w:rPr>
        <w:t xml:space="preserve"> recommends the use of risk premium studies, among others.  Techniques of risk premium analysis are widespread in investment community reports.  Professional certified financial analysts are certainly well versed in the use of this method.  The only difference is that I rely on long-term Treasury yields instead of the yields on A-rated utility bonds.</w:t>
      </w:r>
    </w:p>
    <w:p w:rsidR="008619FF" w:rsidRPr="00B14675" w:rsidRDefault="008619FF" w:rsidP="008619FF">
      <w:pPr>
        <w:pStyle w:val="question"/>
        <w:keepNext/>
        <w:keepLines/>
        <w:spacing w:before="120"/>
        <w:rPr>
          <w:rFonts w:ascii="Times New Roman" w:hAnsi="Times New Roman"/>
        </w:rPr>
      </w:pPr>
      <w:r w:rsidRPr="00B14675">
        <w:rPr>
          <w:rFonts w:ascii="Times New Roman" w:eastAsia="SimSun" w:hAnsi="Times New Roman"/>
        </w:rPr>
        <w:lastRenderedPageBreak/>
        <w:t>Q.</w:t>
      </w:r>
      <w:r w:rsidRPr="00B14675">
        <w:rPr>
          <w:rFonts w:ascii="Times New Roman" w:eastAsia="SimSun" w:hAnsi="Times New Roman"/>
        </w:rPr>
        <w:tab/>
        <w:t>Are you concerned about the realism of the assumptions that underlie the historical risk premium method?</w:t>
      </w:r>
    </w:p>
    <w:p w:rsidR="008619FF" w:rsidRPr="00B14675" w:rsidRDefault="008619FF" w:rsidP="008619FF">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No, I am not, for they are no more restrictive than the assumptions that underlie the </w:t>
      </w:r>
      <w:proofErr w:type="spellStart"/>
      <w:r w:rsidRPr="00B14675">
        <w:rPr>
          <w:rFonts w:ascii="Times New Roman" w:eastAsia="SimSun" w:hAnsi="Times New Roman"/>
        </w:rPr>
        <w:t>DCF</w:t>
      </w:r>
      <w:proofErr w:type="spellEnd"/>
      <w:r w:rsidRPr="00B14675">
        <w:rPr>
          <w:rFonts w:ascii="Times New Roman" w:eastAsia="SimSun" w:hAnsi="Times New Roman"/>
        </w:rPr>
        <w:t xml:space="preserve"> or the </w:t>
      </w:r>
      <w:proofErr w:type="spellStart"/>
      <w:r w:rsidRPr="00B14675">
        <w:rPr>
          <w:rFonts w:ascii="Times New Roman" w:eastAsia="SimSun" w:hAnsi="Times New Roman"/>
        </w:rPr>
        <w:t>CAPM</w:t>
      </w:r>
      <w:proofErr w:type="spellEnd"/>
      <w:r w:rsidR="00D17982">
        <w:rPr>
          <w:rFonts w:ascii="Times New Roman" w:eastAsia="SimSun" w:hAnsi="Times New Roman"/>
        </w:rPr>
        <w:t xml:space="preserve"> methodologies</w:t>
      </w:r>
      <w:r w:rsidRPr="00B14675">
        <w:rPr>
          <w:rFonts w:ascii="Times New Roman" w:eastAsia="SimSun" w:hAnsi="Times New Roman"/>
        </w:rPr>
        <w:t xml:space="preserve">.  </w:t>
      </w:r>
      <w:r w:rsidR="00D17982">
        <w:rPr>
          <w:rFonts w:ascii="Times New Roman" w:eastAsia="SimSun" w:hAnsi="Times New Roman"/>
        </w:rPr>
        <w:t xml:space="preserve">Although </w:t>
      </w:r>
      <w:r w:rsidRPr="00B14675">
        <w:rPr>
          <w:rFonts w:ascii="Times New Roman" w:eastAsia="SimSun" w:hAnsi="Times New Roman"/>
        </w:rPr>
        <w:t xml:space="preserve">it is true that the method looks backward in time and assumes that the risk premium is constant over time, these assumptions are not necessarily restrictive.  By employing returns realized over long </w:t>
      </w:r>
      <w:proofErr w:type="gramStart"/>
      <w:r w:rsidRPr="00B14675">
        <w:rPr>
          <w:rFonts w:ascii="Times New Roman" w:eastAsia="SimSun" w:hAnsi="Times New Roman"/>
        </w:rPr>
        <w:t>time periods</w:t>
      </w:r>
      <w:proofErr w:type="gramEnd"/>
      <w:r w:rsidRPr="00B14675">
        <w:rPr>
          <w:rFonts w:ascii="Times New Roman" w:eastAsia="SimSun" w:hAnsi="Times New Roman"/>
        </w:rPr>
        <w:t xml:space="preserve"> rather than returns realized over more recent time periods, investor return expectations and realizations converge.  Realized returns can be substantially different from prospective returns anticipated by investors, especially when measured over short time periods.  By ensuring that the risk premium study encompasses the longest possible period for which data are available, short-run periods during which investors earned a lower risk premium than they expected are offset by short-run periods during which investors earned a higher risk premium than they expected.  Only over long </w:t>
      </w:r>
      <w:proofErr w:type="gramStart"/>
      <w:r w:rsidRPr="00B14675">
        <w:rPr>
          <w:rFonts w:ascii="Times New Roman" w:eastAsia="SimSun" w:hAnsi="Times New Roman"/>
        </w:rPr>
        <w:t>time periods</w:t>
      </w:r>
      <w:proofErr w:type="gramEnd"/>
      <w:r w:rsidRPr="00B14675">
        <w:rPr>
          <w:rFonts w:ascii="Times New Roman" w:eastAsia="SimSun" w:hAnsi="Times New Roman"/>
        </w:rPr>
        <w:t xml:space="preserve"> will investor return expectations and realizations converge, or else, investors would be reluctant to invest money.</w:t>
      </w:r>
    </w:p>
    <w:p w:rsidR="008619FF" w:rsidRPr="00C20D21" w:rsidRDefault="008619FF" w:rsidP="008619FF">
      <w:pPr>
        <w:pStyle w:val="Heading4"/>
      </w:pPr>
      <w:bookmarkStart w:id="32" w:name="_Toc402941931"/>
      <w:r>
        <w:t>b</w:t>
      </w:r>
      <w:r w:rsidRPr="00C20D21">
        <w:t>.</w:t>
      </w:r>
      <w:r w:rsidRPr="00C20D21">
        <w:tab/>
      </w:r>
      <w:r>
        <w:t>Historical Risk Premium Estimates</w:t>
      </w:r>
      <w:r w:rsidRPr="00C20D21">
        <w:t xml:space="preserve"> for PSE for the </w:t>
      </w:r>
      <w:r>
        <w:t xml:space="preserve">Second </w:t>
      </w:r>
      <w:r w:rsidRPr="00C20D21">
        <w:t>Half of 201</w:t>
      </w:r>
      <w:r>
        <w:t>4</w:t>
      </w:r>
      <w:bookmarkEnd w:id="32"/>
    </w:p>
    <w:p w:rsidR="00D17982" w:rsidRPr="00B14675" w:rsidRDefault="00D17982" w:rsidP="00D17982">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t>Please</w:t>
      </w:r>
      <w:proofErr w:type="gramEnd"/>
      <w:r w:rsidRPr="00B14675">
        <w:rPr>
          <w:rFonts w:ascii="Times New Roman" w:eastAsia="SimSun" w:hAnsi="Times New Roman"/>
        </w:rPr>
        <w:t xml:space="preserve"> describe </w:t>
      </w:r>
      <w:r w:rsidR="004800FA">
        <w:rPr>
          <w:rFonts w:ascii="Times New Roman" w:eastAsia="SimSun" w:hAnsi="Times New Roman"/>
        </w:rPr>
        <w:t>the</w:t>
      </w:r>
      <w:r w:rsidRPr="00B14675">
        <w:rPr>
          <w:rFonts w:ascii="Times New Roman" w:eastAsia="SimSun" w:hAnsi="Times New Roman"/>
        </w:rPr>
        <w:t xml:space="preserve"> historical risk premium analysis of the utility industry using Treasury bond yields</w:t>
      </w:r>
      <w:r>
        <w:rPr>
          <w:rFonts w:ascii="Times New Roman" w:eastAsia="SimSun" w:hAnsi="Times New Roman"/>
        </w:rPr>
        <w:t xml:space="preserve"> for the second half of 2014</w:t>
      </w:r>
      <w:r w:rsidRPr="00B14675">
        <w:rPr>
          <w:rFonts w:ascii="Times New Roman" w:eastAsia="SimSun" w:hAnsi="Times New Roman"/>
        </w:rPr>
        <w:t>.</w:t>
      </w:r>
    </w:p>
    <w:p w:rsidR="00D17982" w:rsidRPr="00B14675" w:rsidRDefault="00D17982" w:rsidP="00D17982">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Pr>
          <w:rFonts w:ascii="Times New Roman" w:eastAsia="SimSun" w:hAnsi="Times New Roman"/>
        </w:rPr>
        <w:t xml:space="preserve">Similar to </w:t>
      </w:r>
      <w:r w:rsidRPr="00B14675">
        <w:rPr>
          <w:rFonts w:ascii="Times New Roman" w:eastAsia="SimSun" w:hAnsi="Times New Roman"/>
        </w:rPr>
        <w:t>the analysis</w:t>
      </w:r>
      <w:r>
        <w:rPr>
          <w:rFonts w:ascii="Times New Roman" w:eastAsia="SimSun" w:hAnsi="Times New Roman"/>
        </w:rPr>
        <w:t xml:space="preserve"> for the first half of 2013 described above</w:t>
      </w:r>
      <w:r w:rsidRPr="00B14675">
        <w:rPr>
          <w:rFonts w:ascii="Times New Roman" w:eastAsia="SimSun" w:hAnsi="Times New Roman"/>
        </w:rPr>
        <w:t xml:space="preserve">, </w:t>
      </w:r>
      <w:r>
        <w:rPr>
          <w:rFonts w:ascii="Times New Roman" w:eastAsia="SimSun" w:hAnsi="Times New Roman"/>
        </w:rPr>
        <w:t xml:space="preserve">I estimated a </w:t>
      </w:r>
      <w:r w:rsidRPr="00B14675">
        <w:rPr>
          <w:rFonts w:ascii="Times New Roman" w:eastAsia="SimSun" w:hAnsi="Times New Roman"/>
        </w:rPr>
        <w:t xml:space="preserve">historical risk premium for the utility industry </w:t>
      </w:r>
      <w:r>
        <w:rPr>
          <w:rFonts w:ascii="Times New Roman" w:eastAsia="SimSun" w:hAnsi="Times New Roman"/>
        </w:rPr>
        <w:t xml:space="preserve">using </w:t>
      </w:r>
      <w:r w:rsidRPr="00B14675">
        <w:rPr>
          <w:rFonts w:ascii="Times New Roman" w:eastAsia="SimSun" w:hAnsi="Times New Roman"/>
        </w:rPr>
        <w:t>an annual time series analysis applied to the utility industry as a whole over the 193</w:t>
      </w:r>
      <w:r>
        <w:rPr>
          <w:rFonts w:ascii="Times New Roman" w:eastAsia="SimSun" w:hAnsi="Times New Roman"/>
        </w:rPr>
        <w:t>1</w:t>
      </w:r>
      <w:r w:rsidRPr="00B14675">
        <w:rPr>
          <w:rFonts w:ascii="Times New Roman" w:eastAsia="SimSun" w:hAnsi="Times New Roman"/>
        </w:rPr>
        <w:t>-201</w:t>
      </w:r>
      <w:r>
        <w:rPr>
          <w:rFonts w:ascii="Times New Roman" w:eastAsia="SimSun" w:hAnsi="Times New Roman"/>
        </w:rPr>
        <w:t>3</w:t>
      </w:r>
      <w:r w:rsidRPr="00B14675">
        <w:rPr>
          <w:rFonts w:ascii="Times New Roman" w:eastAsia="SimSun" w:hAnsi="Times New Roman"/>
        </w:rPr>
        <w:t xml:space="preserve"> </w:t>
      </w:r>
      <w:proofErr w:type="gramStart"/>
      <w:r w:rsidRPr="00B14675">
        <w:rPr>
          <w:rFonts w:ascii="Times New Roman" w:eastAsia="SimSun" w:hAnsi="Times New Roman"/>
        </w:rPr>
        <w:t>period</w:t>
      </w:r>
      <w:proofErr w:type="gramEnd"/>
      <w:r w:rsidRPr="00B14675">
        <w:rPr>
          <w:rFonts w:ascii="Times New Roman" w:eastAsia="SimSun" w:hAnsi="Times New Roman"/>
        </w:rPr>
        <w:t xml:space="preserve">, using </w:t>
      </w:r>
      <w:r w:rsidRPr="00B14675">
        <w:rPr>
          <w:rFonts w:ascii="Times New Roman" w:eastAsia="SimSun" w:hAnsi="Times New Roman"/>
        </w:rPr>
        <w:lastRenderedPageBreak/>
        <w:t>Standard and Poor</w:t>
      </w:r>
      <w:r w:rsidR="009353A7">
        <w:rPr>
          <w:rFonts w:ascii="Times New Roman" w:eastAsia="SimSun" w:hAnsi="Times New Roman"/>
        </w:rPr>
        <w:t>’</w:t>
      </w:r>
      <w:r w:rsidRPr="00B14675">
        <w:rPr>
          <w:rFonts w:ascii="Times New Roman" w:eastAsia="SimSun" w:hAnsi="Times New Roman"/>
        </w:rPr>
        <w:t xml:space="preserve">s Utility Index as an industry proxy.  </w:t>
      </w:r>
      <w:r>
        <w:rPr>
          <w:rFonts w:ascii="Times New Roman" w:eastAsia="SimSun" w:hAnsi="Times New Roman"/>
        </w:rPr>
        <w:t>Please see Exhibit No</w:t>
      </w:r>
      <w:proofErr w:type="gramStart"/>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Pr>
          <w:rFonts w:ascii="Times New Roman" w:eastAsia="SimSun" w:hAnsi="Times New Roman"/>
        </w:rPr>
        <w:t>RAM-1</w:t>
      </w:r>
      <w:r w:rsidR="00232C1E">
        <w:rPr>
          <w:rFonts w:ascii="Times New Roman" w:eastAsia="SimSun" w:hAnsi="Times New Roman"/>
        </w:rPr>
        <w:t>4</w:t>
      </w:r>
      <w:r>
        <w:rPr>
          <w:rFonts w:ascii="Times New Roman" w:eastAsia="SimSun" w:hAnsi="Times New Roman"/>
        </w:rPr>
        <w:t xml:space="preserve">) for this analysis.  </w:t>
      </w:r>
      <w:r w:rsidRPr="00B14675">
        <w:rPr>
          <w:rFonts w:ascii="Times New Roman" w:eastAsia="SimSun" w:hAnsi="Times New Roman"/>
        </w:rPr>
        <w:t xml:space="preserve">The risk premium </w:t>
      </w:r>
      <w:proofErr w:type="gramStart"/>
      <w:r w:rsidRPr="00B14675">
        <w:rPr>
          <w:rFonts w:ascii="Times New Roman" w:eastAsia="SimSun" w:hAnsi="Times New Roman"/>
        </w:rPr>
        <w:t>was estimated</w:t>
      </w:r>
      <w:proofErr w:type="gramEnd"/>
      <w:r w:rsidRPr="00B14675">
        <w:rPr>
          <w:rFonts w:ascii="Times New Roman" w:eastAsia="SimSun" w:hAnsi="Times New Roman"/>
        </w:rPr>
        <w:t xml:space="preserve"> by computing the actual realized return on equity capital for the S&amp;P Utility Index for each year, using the actual stock prices and dividends of the index, and then subtracting the long-term Treasury bond return for that year.</w:t>
      </w:r>
    </w:p>
    <w:p w:rsidR="00D17982" w:rsidRDefault="00D17982" w:rsidP="00D17982">
      <w:pPr>
        <w:pStyle w:val="answer"/>
        <w:ind w:firstLine="0"/>
        <w:rPr>
          <w:rFonts w:ascii="Times New Roman" w:eastAsia="SimSun" w:hAnsi="Times New Roman"/>
        </w:rPr>
      </w:pPr>
      <w:r w:rsidRPr="00B14675">
        <w:rPr>
          <w:rFonts w:ascii="Times New Roman" w:eastAsia="SimSun" w:hAnsi="Times New Roman"/>
        </w:rPr>
        <w:t xml:space="preserve">As shown on </w:t>
      </w:r>
      <w:r>
        <w:rPr>
          <w:rFonts w:ascii="Times New Roman" w:eastAsia="SimSun" w:hAnsi="Times New Roman"/>
        </w:rPr>
        <w:t xml:space="preserve">page 2, column 7, line 85 of </w:t>
      </w:r>
      <w:r w:rsidRPr="00B14675">
        <w:rPr>
          <w:rFonts w:ascii="Times New Roman" w:eastAsia="SimSun" w:hAnsi="Times New Roman"/>
        </w:rPr>
        <w:t xml:space="preserve">Exhibit </w:t>
      </w:r>
      <w:r>
        <w:rPr>
          <w:rFonts w:ascii="Times New Roman" w:eastAsia="SimSun" w:hAnsi="Times New Roman"/>
        </w:rPr>
        <w:t>No</w:t>
      </w:r>
      <w:proofErr w:type="gramStart"/>
      <w:r>
        <w:rPr>
          <w:rFonts w:ascii="Times New Roman" w:eastAsia="SimSun" w:hAnsi="Times New Roman"/>
        </w:rPr>
        <w:t>. </w:t>
      </w:r>
      <w:proofErr w:type="gramEnd"/>
      <w:r>
        <w:rPr>
          <w:rFonts w:ascii="Times New Roman" w:eastAsia="SimSun" w:hAnsi="Times New Roman"/>
        </w:rPr>
        <w:t>__</w:t>
      </w:r>
      <w:proofErr w:type="gramStart"/>
      <w:r>
        <w:rPr>
          <w:rFonts w:ascii="Times New Roman" w:eastAsia="SimSun" w:hAnsi="Times New Roman"/>
        </w:rPr>
        <w:t>_(</w:t>
      </w:r>
      <w:proofErr w:type="gramEnd"/>
      <w:r w:rsidRPr="00B14675">
        <w:rPr>
          <w:rFonts w:ascii="Times New Roman" w:eastAsia="SimSun" w:hAnsi="Times New Roman"/>
        </w:rPr>
        <w:t>RAM-</w:t>
      </w:r>
      <w:r>
        <w:rPr>
          <w:rFonts w:ascii="Times New Roman" w:eastAsia="SimSun" w:hAnsi="Times New Roman"/>
        </w:rPr>
        <w:t>1</w:t>
      </w:r>
      <w:r w:rsidR="00232C1E">
        <w:rPr>
          <w:rFonts w:ascii="Times New Roman" w:eastAsia="SimSun" w:hAnsi="Times New Roman"/>
        </w:rPr>
        <w:t>4</w:t>
      </w:r>
      <w:r>
        <w:rPr>
          <w:rFonts w:ascii="Times New Roman" w:eastAsia="SimSun" w:hAnsi="Times New Roman"/>
        </w:rPr>
        <w:t>)</w:t>
      </w:r>
      <w:r w:rsidRPr="00B14675">
        <w:rPr>
          <w:rFonts w:ascii="Times New Roman" w:eastAsia="SimSun" w:hAnsi="Times New Roman"/>
        </w:rPr>
        <w:t>, the average risk premium over the period was 5.</w:t>
      </w:r>
      <w:r>
        <w:rPr>
          <w:rFonts w:ascii="Times New Roman" w:eastAsia="SimSun" w:hAnsi="Times New Roman"/>
        </w:rPr>
        <w:t>5</w:t>
      </w:r>
      <w:r w:rsidRPr="00B14675">
        <w:rPr>
          <w:rFonts w:ascii="Times New Roman" w:eastAsia="SimSun" w:hAnsi="Times New Roman"/>
        </w:rPr>
        <w:t>% over long</w:t>
      </w:r>
      <w:r>
        <w:rPr>
          <w:rFonts w:ascii="Times New Roman" w:eastAsia="SimSun" w:hAnsi="Times New Roman"/>
        </w:rPr>
        <w:t>-</w:t>
      </w:r>
      <w:r w:rsidRPr="00B14675">
        <w:rPr>
          <w:rFonts w:ascii="Times New Roman" w:eastAsia="SimSun" w:hAnsi="Times New Roman"/>
        </w:rPr>
        <w:t xml:space="preserve">term Treasury bond yields.  Given the risk-free rate of </w:t>
      </w:r>
      <w:r>
        <w:rPr>
          <w:rFonts w:ascii="Times New Roman" w:eastAsia="SimSun" w:hAnsi="Times New Roman"/>
        </w:rPr>
        <w:t>5.0%</w:t>
      </w:r>
      <w:r w:rsidR="001C60A1">
        <w:rPr>
          <w:rFonts w:ascii="Times New Roman" w:eastAsia="SimSun" w:hAnsi="Times New Roman"/>
        </w:rPr>
        <w:t>, as shown on page 1, column 2, line 4 of Exhibit No</w:t>
      </w:r>
      <w:proofErr w:type="gramStart"/>
      <w:r w:rsidR="001C60A1">
        <w:rPr>
          <w:rFonts w:ascii="Times New Roman" w:eastAsia="SimSun" w:hAnsi="Times New Roman"/>
        </w:rPr>
        <w:t>. </w:t>
      </w:r>
      <w:proofErr w:type="gramEnd"/>
      <w:r w:rsidR="001C60A1">
        <w:rPr>
          <w:rFonts w:ascii="Times New Roman" w:eastAsia="SimSun" w:hAnsi="Times New Roman"/>
        </w:rPr>
        <w:t>___(RAM-1</w:t>
      </w:r>
      <w:r w:rsidR="00232C1E">
        <w:rPr>
          <w:rFonts w:ascii="Times New Roman" w:eastAsia="SimSun" w:hAnsi="Times New Roman"/>
        </w:rPr>
        <w:t>3</w:t>
      </w:r>
      <w:r w:rsidR="001C60A1">
        <w:rPr>
          <w:rFonts w:ascii="Times New Roman" w:eastAsia="SimSun" w:hAnsi="Times New Roman"/>
        </w:rPr>
        <w:t>),</w:t>
      </w:r>
      <w:r>
        <w:rPr>
          <w:rFonts w:ascii="Times New Roman" w:eastAsia="SimSun" w:hAnsi="Times New Roman"/>
        </w:rPr>
        <w:t xml:space="preserve"> </w:t>
      </w:r>
      <w:r w:rsidRPr="00B14675">
        <w:rPr>
          <w:rFonts w:ascii="Times New Roman" w:eastAsia="SimSun" w:hAnsi="Times New Roman"/>
        </w:rPr>
        <w:t>and using the historical estimate of 5.</w:t>
      </w:r>
      <w:r w:rsidR="001C60A1">
        <w:rPr>
          <w:rFonts w:ascii="Times New Roman" w:eastAsia="SimSun" w:hAnsi="Times New Roman"/>
        </w:rPr>
        <w:t>5</w:t>
      </w:r>
      <w:r w:rsidRPr="00B14675">
        <w:rPr>
          <w:rFonts w:ascii="Times New Roman" w:eastAsia="SimSun" w:hAnsi="Times New Roman"/>
        </w:rPr>
        <w:t xml:space="preserve">%, </w:t>
      </w:r>
      <w:r w:rsidR="001C60A1">
        <w:rPr>
          <w:rFonts w:ascii="Times New Roman" w:eastAsia="SimSun" w:hAnsi="Times New Roman"/>
        </w:rPr>
        <w:t>a</w:t>
      </w:r>
      <w:r w:rsidR="001C60A1" w:rsidRPr="00B14675">
        <w:rPr>
          <w:rFonts w:ascii="Times New Roman" w:eastAsia="SimSun" w:hAnsi="Times New Roman"/>
        </w:rPr>
        <w:t xml:space="preserve">s shown on </w:t>
      </w:r>
      <w:r w:rsidR="001C60A1">
        <w:rPr>
          <w:rFonts w:ascii="Times New Roman" w:eastAsia="SimSun" w:hAnsi="Times New Roman"/>
        </w:rPr>
        <w:t xml:space="preserve">page 2, column 7, line 85 of </w:t>
      </w:r>
      <w:r w:rsidR="001C60A1" w:rsidRPr="00B14675">
        <w:rPr>
          <w:rFonts w:ascii="Times New Roman" w:eastAsia="SimSun" w:hAnsi="Times New Roman"/>
        </w:rPr>
        <w:t xml:space="preserve">Exhibit </w:t>
      </w:r>
      <w:r w:rsidR="001C60A1">
        <w:rPr>
          <w:rFonts w:ascii="Times New Roman" w:eastAsia="SimSun" w:hAnsi="Times New Roman"/>
        </w:rPr>
        <w:t>No</w:t>
      </w:r>
      <w:proofErr w:type="gramStart"/>
      <w:r w:rsidR="001C60A1">
        <w:rPr>
          <w:rFonts w:ascii="Times New Roman" w:eastAsia="SimSun" w:hAnsi="Times New Roman"/>
        </w:rPr>
        <w:t>. </w:t>
      </w:r>
      <w:proofErr w:type="gramEnd"/>
      <w:r w:rsidR="001C60A1">
        <w:rPr>
          <w:rFonts w:ascii="Times New Roman" w:eastAsia="SimSun" w:hAnsi="Times New Roman"/>
        </w:rPr>
        <w:t>__</w:t>
      </w:r>
      <w:proofErr w:type="gramStart"/>
      <w:r w:rsidR="001C60A1">
        <w:rPr>
          <w:rFonts w:ascii="Times New Roman" w:eastAsia="SimSun" w:hAnsi="Times New Roman"/>
        </w:rPr>
        <w:t>_(</w:t>
      </w:r>
      <w:proofErr w:type="gramEnd"/>
      <w:r w:rsidR="001C60A1" w:rsidRPr="00B14675">
        <w:rPr>
          <w:rFonts w:ascii="Times New Roman" w:eastAsia="SimSun" w:hAnsi="Times New Roman"/>
        </w:rPr>
        <w:t>RAM-</w:t>
      </w:r>
      <w:r w:rsidR="001C60A1">
        <w:rPr>
          <w:rFonts w:ascii="Times New Roman" w:eastAsia="SimSun" w:hAnsi="Times New Roman"/>
        </w:rPr>
        <w:t>1</w:t>
      </w:r>
      <w:r w:rsidR="00232C1E">
        <w:rPr>
          <w:rFonts w:ascii="Times New Roman" w:eastAsia="SimSun" w:hAnsi="Times New Roman"/>
        </w:rPr>
        <w:t>4</w:t>
      </w:r>
      <w:r w:rsidR="001C60A1">
        <w:rPr>
          <w:rFonts w:ascii="Times New Roman" w:eastAsia="SimSun" w:hAnsi="Times New Roman"/>
        </w:rPr>
        <w:t>)</w:t>
      </w:r>
      <w:r w:rsidR="001C60A1" w:rsidRPr="00B14675">
        <w:rPr>
          <w:rFonts w:ascii="Times New Roman" w:eastAsia="SimSun" w:hAnsi="Times New Roman"/>
        </w:rPr>
        <w:t xml:space="preserve">, </w:t>
      </w:r>
      <w:r w:rsidRPr="00B14675">
        <w:rPr>
          <w:rFonts w:ascii="Times New Roman" w:eastAsia="SimSun" w:hAnsi="Times New Roman"/>
        </w:rPr>
        <w:t xml:space="preserve">the implied cost of equity is </w:t>
      </w:r>
      <w:r w:rsidR="001C60A1">
        <w:rPr>
          <w:rFonts w:ascii="Times New Roman" w:eastAsia="SimSun" w:hAnsi="Times New Roman"/>
        </w:rPr>
        <w:t>5</w:t>
      </w:r>
      <w:r w:rsidRPr="00B14675">
        <w:rPr>
          <w:rFonts w:ascii="Times New Roman" w:eastAsia="SimSun" w:hAnsi="Times New Roman"/>
        </w:rPr>
        <w:t>.</w:t>
      </w:r>
      <w:r w:rsidR="001C60A1">
        <w:rPr>
          <w:rFonts w:ascii="Times New Roman" w:eastAsia="SimSun" w:hAnsi="Times New Roman"/>
        </w:rPr>
        <w:t>0</w:t>
      </w:r>
      <w:r w:rsidRPr="00B14675">
        <w:rPr>
          <w:rFonts w:ascii="Times New Roman" w:eastAsia="SimSun" w:hAnsi="Times New Roman"/>
        </w:rPr>
        <w:t>%</w:t>
      </w:r>
      <w:r w:rsidR="001C60A1">
        <w:rPr>
          <w:rFonts w:ascii="Times New Roman" w:eastAsia="SimSun" w:hAnsi="Times New Roman"/>
        </w:rPr>
        <w:t> </w:t>
      </w:r>
      <w:r w:rsidRPr="00B14675">
        <w:rPr>
          <w:rFonts w:ascii="Times New Roman" w:eastAsia="SimSun" w:hAnsi="Times New Roman"/>
        </w:rPr>
        <w:t>+ 5.</w:t>
      </w:r>
      <w:r>
        <w:rPr>
          <w:rFonts w:ascii="Times New Roman" w:eastAsia="SimSun" w:hAnsi="Times New Roman"/>
        </w:rPr>
        <w:t>3</w:t>
      </w:r>
      <w:r w:rsidRPr="00B14675">
        <w:rPr>
          <w:rFonts w:ascii="Times New Roman" w:eastAsia="SimSun" w:hAnsi="Times New Roman"/>
        </w:rPr>
        <w:t>% = 10.</w:t>
      </w:r>
      <w:r w:rsidR="001C60A1">
        <w:rPr>
          <w:rFonts w:ascii="Times New Roman" w:eastAsia="SimSun" w:hAnsi="Times New Roman"/>
        </w:rPr>
        <w:t>3</w:t>
      </w:r>
      <w:r w:rsidRPr="00B14675">
        <w:rPr>
          <w:rFonts w:ascii="Times New Roman" w:eastAsia="SimSun" w:hAnsi="Times New Roman"/>
        </w:rPr>
        <w:t>%.</w:t>
      </w:r>
    </w:p>
    <w:p w:rsidR="00492D49" w:rsidRPr="00B14675" w:rsidRDefault="00BC5C6C" w:rsidP="00BC5C6C">
      <w:pPr>
        <w:pStyle w:val="Heading3"/>
      </w:pPr>
      <w:bookmarkStart w:id="33" w:name="_Toc402941932"/>
      <w:r>
        <w:t>2</w:t>
      </w:r>
      <w:r w:rsidR="00492D49" w:rsidRPr="00B14675">
        <w:t>.</w:t>
      </w:r>
      <w:r w:rsidR="00492D49" w:rsidRPr="00B14675">
        <w:tab/>
        <w:t>Allowed Risk Premiums</w:t>
      </w:r>
      <w:bookmarkEnd w:id="33"/>
    </w:p>
    <w:p w:rsidR="001C60A1" w:rsidRPr="00C20D21" w:rsidRDefault="001C60A1" w:rsidP="001C60A1">
      <w:pPr>
        <w:pStyle w:val="Heading4"/>
      </w:pPr>
      <w:bookmarkStart w:id="34" w:name="_Toc402941933"/>
      <w:r>
        <w:t>a</w:t>
      </w:r>
      <w:r w:rsidRPr="00C20D21">
        <w:t>.</w:t>
      </w:r>
      <w:r w:rsidRPr="00C20D21">
        <w:tab/>
      </w:r>
      <w:r>
        <w:t>Allowed Risk Premium Estimates</w:t>
      </w:r>
      <w:r w:rsidRPr="00C20D21">
        <w:t xml:space="preserve"> for PSE for the </w:t>
      </w:r>
      <w:r>
        <w:t xml:space="preserve">First </w:t>
      </w:r>
      <w:r w:rsidRPr="00C20D21">
        <w:t>Half of 201</w:t>
      </w:r>
      <w:r>
        <w:t>3</w:t>
      </w:r>
      <w:bookmarkEnd w:id="34"/>
    </w:p>
    <w:p w:rsidR="00B2355C" w:rsidRPr="00B14675" w:rsidRDefault="00B2355C" w:rsidP="00B2355C">
      <w:pPr>
        <w:pStyle w:val="question"/>
        <w:keepNext/>
        <w:keepLines/>
        <w:spacing w:before="120"/>
        <w:rPr>
          <w:rFonts w:ascii="Times New Roman" w:eastAsia="SimSun" w:hAnsi="Times New Roman"/>
        </w:rPr>
      </w:pPr>
      <w:proofErr w:type="gramStart"/>
      <w:r w:rsidRPr="00B14675">
        <w:rPr>
          <w:rFonts w:ascii="Times New Roman" w:eastAsia="SimSun" w:hAnsi="Times New Roman"/>
        </w:rPr>
        <w:t>Q.</w:t>
      </w:r>
      <w:r w:rsidRPr="00B14675">
        <w:rPr>
          <w:rFonts w:ascii="Times New Roman" w:eastAsia="SimSun" w:hAnsi="Times New Roman"/>
        </w:rPr>
        <w:tab/>
        <w:t>Please</w:t>
      </w:r>
      <w:proofErr w:type="gramEnd"/>
      <w:r w:rsidRPr="00B14675">
        <w:rPr>
          <w:rFonts w:ascii="Times New Roman" w:eastAsia="SimSun" w:hAnsi="Times New Roman"/>
        </w:rPr>
        <w:t xml:space="preserve"> describe </w:t>
      </w:r>
      <w:r w:rsidR="004800FA">
        <w:rPr>
          <w:rFonts w:ascii="Times New Roman" w:eastAsia="SimSun" w:hAnsi="Times New Roman"/>
        </w:rPr>
        <w:t>the</w:t>
      </w:r>
      <w:r w:rsidRPr="00B14675">
        <w:rPr>
          <w:rFonts w:ascii="Times New Roman" w:eastAsia="SimSun" w:hAnsi="Times New Roman"/>
        </w:rPr>
        <w:t xml:space="preserve"> analysis of allowed risk premiums in the utility industry</w:t>
      </w:r>
      <w:r w:rsidR="005E144D">
        <w:rPr>
          <w:rFonts w:ascii="Times New Roman" w:eastAsia="SimSun" w:hAnsi="Times New Roman"/>
        </w:rPr>
        <w:t xml:space="preserve"> for the first half of 2013</w:t>
      </w:r>
      <w:r w:rsidRPr="00B14675">
        <w:rPr>
          <w:rFonts w:ascii="Times New Roman" w:eastAsia="SimSun" w:hAnsi="Times New Roman"/>
        </w:rPr>
        <w:t>.</w:t>
      </w:r>
    </w:p>
    <w:p w:rsidR="005E144D" w:rsidRPr="00B14675" w:rsidRDefault="00B2355C" w:rsidP="005E144D">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sidR="005E144D">
        <w:rPr>
          <w:rFonts w:ascii="Times New Roman" w:eastAsia="SimSun" w:hAnsi="Times New Roman"/>
        </w:rPr>
        <w:t xml:space="preserve">For the first half of 2013, </w:t>
      </w:r>
      <w:r w:rsidR="005E144D" w:rsidRPr="00B14675">
        <w:rPr>
          <w:rFonts w:ascii="Times New Roman" w:eastAsia="SimSun" w:hAnsi="Times New Roman"/>
        </w:rPr>
        <w:t xml:space="preserve">I examined the historical risk premiums implied in the </w:t>
      </w:r>
      <w:proofErr w:type="spellStart"/>
      <w:r w:rsidR="005E144D" w:rsidRPr="00B14675">
        <w:rPr>
          <w:rFonts w:ascii="Times New Roman" w:eastAsia="SimSun" w:hAnsi="Times New Roman"/>
        </w:rPr>
        <w:t>ROEs</w:t>
      </w:r>
      <w:proofErr w:type="spellEnd"/>
      <w:r w:rsidR="005E144D" w:rsidRPr="00B14675">
        <w:rPr>
          <w:rFonts w:ascii="Times New Roman" w:eastAsia="SimSun" w:hAnsi="Times New Roman"/>
        </w:rPr>
        <w:t xml:space="preserve"> allowed by regulatory commissions for electric utilities over the 1986-201</w:t>
      </w:r>
      <w:r w:rsidR="005E144D">
        <w:rPr>
          <w:rFonts w:ascii="Times New Roman" w:eastAsia="SimSun" w:hAnsi="Times New Roman"/>
        </w:rPr>
        <w:t>1</w:t>
      </w:r>
      <w:r w:rsidR="005E144D" w:rsidRPr="00B14675">
        <w:rPr>
          <w:rFonts w:ascii="Times New Roman" w:eastAsia="SimSun" w:hAnsi="Times New Roman"/>
        </w:rPr>
        <w:t xml:space="preserve"> period for which data were available, relative to the contemporaneous level of the long-term Treasury bond yield.  </w:t>
      </w:r>
      <w:r w:rsidR="005E144D">
        <w:rPr>
          <w:rFonts w:ascii="Times New Roman" w:eastAsia="SimSun" w:hAnsi="Times New Roman"/>
        </w:rPr>
        <w:t>Please see Exhibit No</w:t>
      </w:r>
      <w:proofErr w:type="gramStart"/>
      <w:r w:rsidR="005E144D">
        <w:rPr>
          <w:rFonts w:ascii="Times New Roman" w:eastAsia="SimSun" w:hAnsi="Times New Roman"/>
        </w:rPr>
        <w:t>. </w:t>
      </w:r>
      <w:proofErr w:type="gramEnd"/>
      <w:r w:rsidR="005E144D">
        <w:rPr>
          <w:rFonts w:ascii="Times New Roman" w:eastAsia="SimSun" w:hAnsi="Times New Roman"/>
        </w:rPr>
        <w:t>__</w:t>
      </w:r>
      <w:proofErr w:type="gramStart"/>
      <w:r w:rsidR="005E144D">
        <w:rPr>
          <w:rFonts w:ascii="Times New Roman" w:eastAsia="SimSun" w:hAnsi="Times New Roman"/>
        </w:rPr>
        <w:t>_(</w:t>
      </w:r>
      <w:proofErr w:type="gramEnd"/>
      <w:r w:rsidR="005E144D">
        <w:rPr>
          <w:rFonts w:ascii="Times New Roman" w:eastAsia="SimSun" w:hAnsi="Times New Roman"/>
        </w:rPr>
        <w:t>RAM-</w:t>
      </w:r>
      <w:r w:rsidR="00232C1E">
        <w:rPr>
          <w:rFonts w:ascii="Times New Roman" w:eastAsia="SimSun" w:hAnsi="Times New Roman"/>
        </w:rPr>
        <w:t>9</w:t>
      </w:r>
      <w:r w:rsidR="005E144D">
        <w:rPr>
          <w:rFonts w:ascii="Times New Roman" w:eastAsia="SimSun" w:hAnsi="Times New Roman"/>
        </w:rPr>
        <w:t>) for this analysis</w:t>
      </w:r>
      <w:r w:rsidR="005E144D" w:rsidRPr="00B14675">
        <w:rPr>
          <w:rFonts w:ascii="Times New Roman" w:eastAsia="SimSun" w:hAnsi="Times New Roman"/>
        </w:rPr>
        <w:t>.  This variation of the risk premium approach is reasonable because allowed risk premiums are presumably based on the results of market-based methodologies (</w:t>
      </w:r>
      <w:proofErr w:type="spellStart"/>
      <w:r w:rsidR="005E144D" w:rsidRPr="00B14675">
        <w:rPr>
          <w:rFonts w:ascii="Times New Roman" w:eastAsia="SimSun" w:hAnsi="Times New Roman"/>
        </w:rPr>
        <w:t>DCF</w:t>
      </w:r>
      <w:proofErr w:type="spellEnd"/>
      <w:r w:rsidR="005E144D" w:rsidRPr="00B14675">
        <w:rPr>
          <w:rFonts w:ascii="Times New Roman" w:eastAsia="SimSun" w:hAnsi="Times New Roman"/>
        </w:rPr>
        <w:t xml:space="preserve">, </w:t>
      </w:r>
      <w:proofErr w:type="spellStart"/>
      <w:r w:rsidR="005E144D" w:rsidRPr="00B14675">
        <w:rPr>
          <w:rFonts w:ascii="Times New Roman" w:eastAsia="SimSun" w:hAnsi="Times New Roman"/>
        </w:rPr>
        <w:t>CAPM</w:t>
      </w:r>
      <w:proofErr w:type="spellEnd"/>
      <w:r w:rsidR="005E144D" w:rsidRPr="00B14675">
        <w:rPr>
          <w:rFonts w:ascii="Times New Roman" w:eastAsia="SimSun" w:hAnsi="Times New Roman"/>
        </w:rPr>
        <w:t xml:space="preserve">, </w:t>
      </w:r>
      <w:r w:rsidR="00385A98" w:rsidRPr="00B14675">
        <w:rPr>
          <w:rFonts w:ascii="Times New Roman" w:eastAsia="SimSun" w:hAnsi="Times New Roman"/>
        </w:rPr>
        <w:t>risk premium</w:t>
      </w:r>
      <w:r w:rsidR="005E144D" w:rsidRPr="00B14675">
        <w:rPr>
          <w:rFonts w:ascii="Times New Roman" w:eastAsia="SimSun" w:hAnsi="Times New Roman"/>
        </w:rPr>
        <w:t xml:space="preserve">, etc.) presented to regulators in rate </w:t>
      </w:r>
      <w:r w:rsidR="005E144D" w:rsidRPr="00B14675">
        <w:rPr>
          <w:rFonts w:ascii="Times New Roman" w:eastAsia="SimSun" w:hAnsi="Times New Roman"/>
        </w:rPr>
        <w:lastRenderedPageBreak/>
        <w:t xml:space="preserve">hearings and on the actions of objective unbiased investors in a competitive marketplace.  Historical allowed ROE data are readily available over long periods on a quarterly basis from Regulatory Research Associates (now </w:t>
      </w:r>
      <w:proofErr w:type="spellStart"/>
      <w:r w:rsidR="005E144D" w:rsidRPr="00B14675">
        <w:rPr>
          <w:rFonts w:ascii="Times New Roman" w:eastAsia="SimSun" w:hAnsi="Times New Roman"/>
        </w:rPr>
        <w:t>SNL</w:t>
      </w:r>
      <w:proofErr w:type="spellEnd"/>
      <w:r w:rsidR="005E144D" w:rsidRPr="00B14675">
        <w:rPr>
          <w:rFonts w:ascii="Times New Roman" w:eastAsia="SimSun" w:hAnsi="Times New Roman"/>
        </w:rPr>
        <w:t xml:space="preserve">) and easily verifiable from </w:t>
      </w:r>
      <w:proofErr w:type="spellStart"/>
      <w:r w:rsidR="005E144D" w:rsidRPr="00B14675">
        <w:rPr>
          <w:rFonts w:ascii="Times New Roman" w:eastAsia="SimSun" w:hAnsi="Times New Roman"/>
        </w:rPr>
        <w:t>SNL</w:t>
      </w:r>
      <w:proofErr w:type="spellEnd"/>
      <w:r w:rsidR="005E144D" w:rsidRPr="00B14675">
        <w:rPr>
          <w:rFonts w:ascii="Times New Roman" w:eastAsia="SimSun" w:hAnsi="Times New Roman"/>
        </w:rPr>
        <w:t xml:space="preserve"> publications and past commission decision archives.</w:t>
      </w:r>
    </w:p>
    <w:p w:rsidR="00B2355C" w:rsidRDefault="00B2355C" w:rsidP="00B2355C">
      <w:pPr>
        <w:pStyle w:val="answer"/>
        <w:ind w:firstLine="0"/>
        <w:rPr>
          <w:rFonts w:ascii="Times New Roman" w:eastAsia="SimSun" w:hAnsi="Times New Roman"/>
        </w:rPr>
      </w:pPr>
      <w:r w:rsidRPr="00B14675">
        <w:rPr>
          <w:rFonts w:ascii="Times New Roman" w:eastAsia="SimSun" w:hAnsi="Times New Roman"/>
        </w:rPr>
        <w:t>The average ROE spread over long-term Treasury yields was 5.</w:t>
      </w:r>
      <w:r w:rsidR="00210AD3">
        <w:rPr>
          <w:rFonts w:ascii="Times New Roman" w:eastAsia="SimSun" w:hAnsi="Times New Roman"/>
        </w:rPr>
        <w:t>4</w:t>
      </w:r>
      <w:r w:rsidRPr="00B14675">
        <w:rPr>
          <w:rFonts w:ascii="Times New Roman" w:eastAsia="SimSun" w:hAnsi="Times New Roman"/>
        </w:rPr>
        <w:t xml:space="preserve">% over the </w:t>
      </w:r>
      <w:r w:rsidR="005E144D">
        <w:rPr>
          <w:rFonts w:ascii="Times New Roman" w:eastAsia="SimSun" w:hAnsi="Times New Roman"/>
        </w:rPr>
        <w:t xml:space="preserve">entire 1986-2011 </w:t>
      </w:r>
      <w:r w:rsidRPr="00B14675">
        <w:rPr>
          <w:rFonts w:ascii="Times New Roman" w:eastAsia="SimSun" w:hAnsi="Times New Roman"/>
        </w:rPr>
        <w:t xml:space="preserve">period for which data were available from </w:t>
      </w:r>
      <w:proofErr w:type="spellStart"/>
      <w:r w:rsidRPr="00B14675">
        <w:rPr>
          <w:rFonts w:ascii="Times New Roman" w:eastAsia="SimSun" w:hAnsi="Times New Roman"/>
        </w:rPr>
        <w:t>SNL</w:t>
      </w:r>
      <w:proofErr w:type="spellEnd"/>
      <w:r w:rsidRPr="00B14675">
        <w:rPr>
          <w:rFonts w:ascii="Times New Roman" w:eastAsia="SimSun" w:hAnsi="Times New Roman"/>
        </w:rPr>
        <w:t xml:space="preserve">.  </w:t>
      </w:r>
      <w:r w:rsidR="005E144D" w:rsidRPr="00B14675">
        <w:rPr>
          <w:rFonts w:ascii="Times New Roman" w:eastAsia="SimSun" w:hAnsi="Times New Roman"/>
        </w:rPr>
        <w:t xml:space="preserve">It is interesting to note that this estimate is identical to the previous estimate of </w:t>
      </w:r>
      <w:r w:rsidR="00210AD3" w:rsidRPr="00B14675">
        <w:rPr>
          <w:rFonts w:ascii="Times New Roman" w:eastAsia="SimSun" w:hAnsi="Times New Roman"/>
        </w:rPr>
        <w:t>5.</w:t>
      </w:r>
      <w:r w:rsidR="00210AD3">
        <w:rPr>
          <w:rFonts w:ascii="Times New Roman" w:eastAsia="SimSun" w:hAnsi="Times New Roman"/>
        </w:rPr>
        <w:t>4</w:t>
      </w:r>
      <w:r w:rsidR="005E144D" w:rsidRPr="00B14675">
        <w:rPr>
          <w:rFonts w:ascii="Times New Roman" w:eastAsia="SimSun" w:hAnsi="Times New Roman"/>
        </w:rPr>
        <w:t xml:space="preserve">% obtained from the historical risk premium analysis.  </w:t>
      </w:r>
      <w:r w:rsidR="000A7428">
        <w:rPr>
          <w:rFonts w:ascii="Times New Roman" w:eastAsia="SimSun" w:hAnsi="Times New Roman"/>
        </w:rPr>
        <w:t>Figure 1</w:t>
      </w:r>
      <w:r w:rsidRPr="00B14675">
        <w:rPr>
          <w:rFonts w:ascii="Times New Roman" w:eastAsia="SimSun" w:hAnsi="Times New Roman"/>
        </w:rPr>
        <w:t xml:space="preserve"> below shows the year-by-year allowed risk premium.  The escalating trend of the risk premium in response to lower interest rates and rising competition is noteworthy.</w:t>
      </w:r>
    </w:p>
    <w:p w:rsidR="000A7428" w:rsidRPr="00675DA5" w:rsidRDefault="000A7428" w:rsidP="000A7428">
      <w:pPr>
        <w:pStyle w:val="answer"/>
        <w:keepNext/>
        <w:keepLines/>
        <w:spacing w:after="0" w:line="240" w:lineRule="auto"/>
        <w:jc w:val="center"/>
        <w:rPr>
          <w:rFonts w:ascii="Times New Roman" w:eastAsia="SimSun" w:hAnsi="Times New Roman"/>
          <w:b/>
        </w:rPr>
      </w:pPr>
      <w:proofErr w:type="gramStart"/>
      <w:r>
        <w:rPr>
          <w:rFonts w:ascii="Times New Roman" w:eastAsia="SimSun" w:hAnsi="Times New Roman"/>
          <w:b/>
        </w:rPr>
        <w:t>Figure</w:t>
      </w:r>
      <w:r w:rsidRPr="00675DA5">
        <w:rPr>
          <w:rFonts w:ascii="Times New Roman" w:eastAsia="SimSun" w:hAnsi="Times New Roman"/>
          <w:b/>
        </w:rPr>
        <w:t> 1.</w:t>
      </w:r>
      <w:proofErr w:type="gramEnd"/>
      <w:r w:rsidRPr="00675DA5">
        <w:rPr>
          <w:rFonts w:ascii="Times New Roman" w:eastAsia="SimSun" w:hAnsi="Times New Roman"/>
          <w:b/>
        </w:rPr>
        <w:t xml:space="preserve">  </w:t>
      </w:r>
      <w:r>
        <w:rPr>
          <w:rFonts w:ascii="Times New Roman" w:eastAsia="SimSun" w:hAnsi="Times New Roman"/>
          <w:b/>
        </w:rPr>
        <w:t>Allowed Risk Premiums 1986-201</w:t>
      </w:r>
      <w:r w:rsidR="00210AD3">
        <w:rPr>
          <w:rFonts w:ascii="Times New Roman" w:eastAsia="SimSun" w:hAnsi="Times New Roman"/>
          <w:b/>
        </w:rPr>
        <w:t>2</w:t>
      </w:r>
    </w:p>
    <w:p w:rsidR="000A7428" w:rsidRDefault="00210AD3" w:rsidP="000A7428">
      <w:pPr>
        <w:pStyle w:val="answer"/>
        <w:ind w:left="0" w:firstLine="0"/>
        <w:jc w:val="center"/>
        <w:rPr>
          <w:rFonts w:ascii="Times New Roman" w:eastAsia="SimSun" w:hAnsi="Times New Roman"/>
        </w:rPr>
      </w:pPr>
      <w:r>
        <w:rPr>
          <w:noProof/>
          <w:lang w:eastAsia="en-US"/>
        </w:rPr>
        <w:drawing>
          <wp:inline distT="0" distB="0" distL="0" distR="0" wp14:anchorId="0DC1DA33" wp14:editId="2CB1BF6D">
            <wp:extent cx="5486400" cy="3608949"/>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2355C" w:rsidRPr="00B14675" w:rsidRDefault="00B2355C" w:rsidP="004B0BE7">
      <w:pPr>
        <w:pStyle w:val="answer"/>
        <w:keepNext/>
        <w:keepLines/>
        <w:ind w:firstLine="0"/>
        <w:rPr>
          <w:rFonts w:ascii="Times New Roman" w:eastAsia="SimSun" w:hAnsi="Times New Roman"/>
        </w:rPr>
      </w:pPr>
      <w:r w:rsidRPr="00B14675">
        <w:rPr>
          <w:rFonts w:ascii="Times New Roman" w:eastAsia="SimSun" w:hAnsi="Times New Roman"/>
        </w:rPr>
        <w:lastRenderedPageBreak/>
        <w:t>The following statistical relationship between the risk premium (</w:t>
      </w:r>
      <w:r w:rsidR="009353A7">
        <w:rPr>
          <w:rFonts w:ascii="Times New Roman" w:eastAsia="SimSun" w:hAnsi="Times New Roman"/>
        </w:rPr>
        <w:t>“</w:t>
      </w:r>
      <w:r w:rsidRPr="00B14675">
        <w:rPr>
          <w:rFonts w:ascii="Times New Roman" w:eastAsia="SimSun" w:hAnsi="Times New Roman"/>
        </w:rPr>
        <w:t>RP</w:t>
      </w:r>
      <w:r w:rsidR="009353A7">
        <w:rPr>
          <w:rFonts w:ascii="Times New Roman" w:eastAsia="SimSun" w:hAnsi="Times New Roman"/>
        </w:rPr>
        <w:t>”</w:t>
      </w:r>
      <w:r w:rsidRPr="00B14675">
        <w:rPr>
          <w:rFonts w:ascii="Times New Roman" w:eastAsia="SimSun" w:hAnsi="Times New Roman"/>
        </w:rPr>
        <w:t>) and interest rates (</w:t>
      </w:r>
      <w:r w:rsidR="009353A7">
        <w:rPr>
          <w:rFonts w:ascii="Times New Roman" w:eastAsia="SimSun" w:hAnsi="Times New Roman"/>
        </w:rPr>
        <w:t>“</w:t>
      </w:r>
      <w:r w:rsidRPr="00B14675">
        <w:rPr>
          <w:rFonts w:ascii="Times New Roman" w:eastAsia="SimSun" w:hAnsi="Times New Roman"/>
        </w:rPr>
        <w:t>YIELD</w:t>
      </w:r>
      <w:r w:rsidR="009353A7">
        <w:rPr>
          <w:rFonts w:ascii="Times New Roman" w:eastAsia="SimSun" w:hAnsi="Times New Roman"/>
        </w:rPr>
        <w:t>”</w:t>
      </w:r>
      <w:r w:rsidRPr="00B14675">
        <w:rPr>
          <w:rFonts w:ascii="Times New Roman" w:eastAsia="SimSun" w:hAnsi="Times New Roman"/>
        </w:rPr>
        <w:t>) emerges over the period:</w:t>
      </w:r>
    </w:p>
    <w:p w:rsidR="00B2355C" w:rsidRPr="00B14675" w:rsidRDefault="00B2355C" w:rsidP="00B2355C">
      <w:pPr>
        <w:pStyle w:val="answer"/>
        <w:tabs>
          <w:tab w:val="left" w:pos="5040"/>
        </w:tabs>
        <w:spacing w:before="0" w:after="280" w:line="240" w:lineRule="auto"/>
        <w:ind w:firstLine="0"/>
        <w:jc w:val="center"/>
        <w:rPr>
          <w:rFonts w:ascii="Times New Roman" w:eastAsia="SimSun" w:hAnsi="Times New Roman"/>
        </w:rPr>
      </w:pPr>
      <w:r w:rsidRPr="00B14675">
        <w:rPr>
          <w:rFonts w:ascii="Times New Roman" w:eastAsia="SimSun" w:hAnsi="Times New Roman"/>
        </w:rPr>
        <w:t>RP = 8.</w:t>
      </w:r>
      <w:r w:rsidR="00210AD3">
        <w:rPr>
          <w:rFonts w:ascii="Times New Roman" w:eastAsia="SimSun" w:hAnsi="Times New Roman"/>
        </w:rPr>
        <w:t>51</w:t>
      </w:r>
      <w:r w:rsidRPr="00B14675">
        <w:rPr>
          <w:rFonts w:ascii="Times New Roman" w:eastAsia="SimSun" w:hAnsi="Times New Roman"/>
        </w:rPr>
        <w:t>00 - 0.</w:t>
      </w:r>
      <w:r w:rsidR="00210AD3">
        <w:rPr>
          <w:rFonts w:ascii="Times New Roman" w:eastAsia="SimSun" w:hAnsi="Times New Roman"/>
        </w:rPr>
        <w:t>5153</w:t>
      </w:r>
      <w:r w:rsidRPr="00B14675">
        <w:rPr>
          <w:rFonts w:ascii="Times New Roman" w:eastAsia="SimSun" w:hAnsi="Times New Roman"/>
        </w:rPr>
        <w:t xml:space="preserve"> YIELD</w:t>
      </w:r>
      <w:r w:rsidRPr="00B14675">
        <w:rPr>
          <w:rFonts w:ascii="Times New Roman" w:eastAsia="SimSun" w:hAnsi="Times New Roman"/>
        </w:rPr>
        <w:tab/>
        <w:t>R</w:t>
      </w:r>
      <w:r w:rsidRPr="00B14675">
        <w:rPr>
          <w:rFonts w:ascii="Times New Roman" w:eastAsia="SimSun" w:hAnsi="Times New Roman"/>
          <w:vertAlign w:val="superscript"/>
        </w:rPr>
        <w:t>2</w:t>
      </w:r>
      <w:r w:rsidRPr="00B14675">
        <w:rPr>
          <w:rFonts w:ascii="Times New Roman" w:eastAsia="SimSun" w:hAnsi="Times New Roman"/>
        </w:rPr>
        <w:t xml:space="preserve"> = 0.71</w:t>
      </w:r>
    </w:p>
    <w:p w:rsidR="00B2355C" w:rsidRDefault="00B2355C" w:rsidP="00B2355C">
      <w:pPr>
        <w:pStyle w:val="answer"/>
        <w:ind w:firstLine="0"/>
        <w:rPr>
          <w:rFonts w:ascii="Times New Roman" w:eastAsia="SimSun" w:hAnsi="Times New Roman"/>
        </w:rPr>
      </w:pPr>
      <w:r w:rsidRPr="00B14675">
        <w:rPr>
          <w:rFonts w:ascii="Times New Roman" w:eastAsia="SimSun" w:hAnsi="Times New Roman"/>
        </w:rPr>
        <w:t>The relationship is highly statistically significant</w:t>
      </w:r>
      <w:r>
        <w:rPr>
          <w:rStyle w:val="FootnoteReference"/>
          <w:rFonts w:ascii="Times New Roman" w:eastAsia="SimSun" w:hAnsi="Times New Roman"/>
        </w:rPr>
        <w:footnoteReference w:id="14"/>
      </w:r>
      <w:r w:rsidRPr="00B14675">
        <w:rPr>
          <w:rFonts w:ascii="Times New Roman" w:eastAsia="SimSun" w:hAnsi="Times New Roman"/>
        </w:rPr>
        <w:t xml:space="preserve"> as indicated by the very high R</w:t>
      </w:r>
      <w:r w:rsidRPr="00BE036F">
        <w:rPr>
          <w:rFonts w:ascii="Times New Roman" w:eastAsia="SimSun" w:hAnsi="Times New Roman"/>
          <w:vertAlign w:val="superscript"/>
        </w:rPr>
        <w:t>2</w:t>
      </w:r>
      <w:r w:rsidRPr="00B14675">
        <w:rPr>
          <w:rFonts w:ascii="Times New Roman" w:eastAsia="SimSun" w:hAnsi="Times New Roman"/>
        </w:rPr>
        <w:t xml:space="preserve">.  </w:t>
      </w:r>
      <w:r w:rsidR="00E152FA">
        <w:rPr>
          <w:rFonts w:ascii="Times New Roman" w:eastAsia="SimSun" w:hAnsi="Times New Roman"/>
        </w:rPr>
        <w:t>Figure </w:t>
      </w:r>
      <w:proofErr w:type="gramStart"/>
      <w:r w:rsidR="00E152FA">
        <w:rPr>
          <w:rFonts w:ascii="Times New Roman" w:eastAsia="SimSun" w:hAnsi="Times New Roman"/>
        </w:rPr>
        <w:t>2</w:t>
      </w:r>
      <w:proofErr w:type="gramEnd"/>
      <w:r w:rsidR="00E152FA">
        <w:rPr>
          <w:rFonts w:ascii="Times New Roman" w:eastAsia="SimSun" w:hAnsi="Times New Roman"/>
        </w:rPr>
        <w:t xml:space="preserve"> </w:t>
      </w:r>
      <w:r w:rsidRPr="00B14675">
        <w:rPr>
          <w:rFonts w:ascii="Times New Roman" w:eastAsia="SimSun" w:hAnsi="Times New Roman"/>
        </w:rPr>
        <w:t>below shows a clear inverse relationship between the allowed risk premium and interest rates as revealed in past ROE decisions.</w:t>
      </w:r>
    </w:p>
    <w:p w:rsidR="00E152FA" w:rsidRPr="000C05B6" w:rsidRDefault="00E152FA" w:rsidP="00E152FA">
      <w:pPr>
        <w:pStyle w:val="answer"/>
        <w:keepNext/>
        <w:keepLines/>
        <w:spacing w:after="240" w:line="240" w:lineRule="auto"/>
        <w:jc w:val="center"/>
        <w:rPr>
          <w:rFonts w:ascii="Times New Roman" w:eastAsia="SimSun" w:hAnsi="Times New Roman"/>
          <w:b/>
        </w:rPr>
      </w:pPr>
      <w:proofErr w:type="gramStart"/>
      <w:r>
        <w:rPr>
          <w:rFonts w:ascii="Times New Roman" w:eastAsia="SimSun" w:hAnsi="Times New Roman"/>
          <w:b/>
        </w:rPr>
        <w:t>Figure</w:t>
      </w:r>
      <w:r w:rsidRPr="00675DA5">
        <w:rPr>
          <w:rFonts w:ascii="Times New Roman" w:eastAsia="SimSun" w:hAnsi="Times New Roman"/>
          <w:b/>
        </w:rPr>
        <w:t> </w:t>
      </w:r>
      <w:r>
        <w:rPr>
          <w:rFonts w:ascii="Times New Roman" w:eastAsia="SimSun" w:hAnsi="Times New Roman"/>
          <w:b/>
        </w:rPr>
        <w:t>2</w:t>
      </w:r>
      <w:r w:rsidRPr="00675DA5">
        <w:rPr>
          <w:rFonts w:ascii="Times New Roman" w:eastAsia="SimSun" w:hAnsi="Times New Roman"/>
          <w:b/>
        </w:rPr>
        <w:t>.</w:t>
      </w:r>
      <w:proofErr w:type="gramEnd"/>
      <w:r w:rsidRPr="00675DA5">
        <w:rPr>
          <w:rFonts w:ascii="Times New Roman" w:eastAsia="SimSun" w:hAnsi="Times New Roman"/>
          <w:b/>
        </w:rPr>
        <w:t xml:space="preserve">  </w:t>
      </w:r>
      <w:r w:rsidRPr="00E152FA">
        <w:rPr>
          <w:rFonts w:ascii="Times New Roman" w:eastAsia="SimSun" w:hAnsi="Times New Roman"/>
          <w:b/>
        </w:rPr>
        <w:t>Risk Premium vs Treasury Bond Yiel</w:t>
      </w:r>
      <w:r w:rsidR="00210AD3">
        <w:rPr>
          <w:rFonts w:ascii="Times New Roman" w:eastAsia="SimSun" w:hAnsi="Times New Roman"/>
          <w:b/>
        </w:rPr>
        <w:t>ds 1986-2012</w:t>
      </w:r>
    </w:p>
    <w:p w:rsidR="000A7428" w:rsidRDefault="00210AD3" w:rsidP="00E152FA">
      <w:pPr>
        <w:pStyle w:val="answer"/>
        <w:ind w:left="0" w:firstLine="0"/>
        <w:jc w:val="center"/>
        <w:rPr>
          <w:rFonts w:ascii="Times New Roman" w:eastAsia="SimSun" w:hAnsi="Times New Roman"/>
        </w:rPr>
      </w:pPr>
      <w:r>
        <w:rPr>
          <w:noProof/>
          <w:lang w:eastAsia="en-US"/>
        </w:rPr>
        <w:drawing>
          <wp:inline distT="0" distB="0" distL="0" distR="0" wp14:anchorId="03F34665" wp14:editId="1715AEAD">
            <wp:extent cx="5486400" cy="3117752"/>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2355C" w:rsidRPr="00B14675" w:rsidRDefault="00B2355C" w:rsidP="00B2355C">
      <w:pPr>
        <w:pStyle w:val="answer"/>
        <w:ind w:firstLine="0"/>
        <w:rPr>
          <w:rFonts w:ascii="Times New Roman" w:eastAsia="SimSun" w:hAnsi="Times New Roman"/>
        </w:rPr>
      </w:pPr>
      <w:r w:rsidRPr="00B14675">
        <w:rPr>
          <w:rFonts w:ascii="Times New Roman" w:eastAsia="SimSun" w:hAnsi="Times New Roman"/>
        </w:rPr>
        <w:t>Inserting the current long-term Treasury bond yield of 4.6% in the above equation suggests a risk premium estimate of 6.1%, implying a cost of equity of 10.7%.</w:t>
      </w:r>
    </w:p>
    <w:p w:rsidR="00665397" w:rsidRPr="00B14675" w:rsidRDefault="00665397" w:rsidP="00665397">
      <w:pPr>
        <w:pStyle w:val="question"/>
        <w:keepNext/>
        <w:keepLines/>
        <w:spacing w:before="120"/>
        <w:rPr>
          <w:rFonts w:ascii="Times New Roman" w:hAnsi="Times New Roman"/>
        </w:rPr>
      </w:pPr>
      <w:r w:rsidRPr="00B14675">
        <w:rPr>
          <w:rFonts w:ascii="Times New Roman" w:eastAsia="SimSun" w:hAnsi="Times New Roman"/>
        </w:rPr>
        <w:lastRenderedPageBreak/>
        <w:t>Q.</w:t>
      </w:r>
      <w:r w:rsidRPr="00B14675">
        <w:rPr>
          <w:rFonts w:ascii="Times New Roman" w:eastAsia="SimSun" w:hAnsi="Times New Roman"/>
        </w:rPr>
        <w:tab/>
        <w:t>Do investors take into account allowed returns in formulating their return expectations?</w:t>
      </w:r>
    </w:p>
    <w:p w:rsidR="00665397" w:rsidRPr="00B14675" w:rsidRDefault="00665397" w:rsidP="00665397">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 xml:space="preserve">Yes, they do.  Investors do indeed take into account returns granted by various regulators in formulating their risk and return expectations, as evidenced by the availability of commercial publications disseminating such data, including Value Line and </w:t>
      </w:r>
      <w:proofErr w:type="spellStart"/>
      <w:r w:rsidRPr="00B14675">
        <w:rPr>
          <w:rFonts w:ascii="Times New Roman" w:eastAsia="SimSun" w:hAnsi="Times New Roman"/>
        </w:rPr>
        <w:t>SNL</w:t>
      </w:r>
      <w:proofErr w:type="spellEnd"/>
      <w:r w:rsidRPr="00B14675">
        <w:rPr>
          <w:rFonts w:ascii="Times New Roman" w:eastAsia="SimSun" w:hAnsi="Times New Roman"/>
        </w:rPr>
        <w:t xml:space="preserve"> (formerly Regulatory Research Associates).  Allowed returns, while certainly not a precise indication of a particular </w:t>
      </w:r>
      <w:proofErr w:type="gramStart"/>
      <w:r w:rsidRPr="00B14675">
        <w:rPr>
          <w:rFonts w:ascii="Times New Roman" w:eastAsia="SimSun" w:hAnsi="Times New Roman"/>
        </w:rPr>
        <w:t>company</w:t>
      </w:r>
      <w:r w:rsidR="009353A7">
        <w:rPr>
          <w:rFonts w:ascii="Times New Roman" w:eastAsia="SimSun" w:hAnsi="Times New Roman"/>
        </w:rPr>
        <w:t>’</w:t>
      </w:r>
      <w:r w:rsidRPr="00B14675">
        <w:rPr>
          <w:rFonts w:ascii="Times New Roman" w:eastAsia="SimSun" w:hAnsi="Times New Roman"/>
        </w:rPr>
        <w:t>s</w:t>
      </w:r>
      <w:proofErr w:type="gramEnd"/>
      <w:r w:rsidRPr="00B14675">
        <w:rPr>
          <w:rFonts w:ascii="Times New Roman" w:eastAsia="SimSun" w:hAnsi="Times New Roman"/>
        </w:rPr>
        <w:t xml:space="preserve"> cost of equity capital, are nevertheless important determinants of investor growth perceptions and investor expected returns.</w:t>
      </w:r>
    </w:p>
    <w:p w:rsidR="001C60A1" w:rsidRPr="00C20D21" w:rsidRDefault="001C60A1" w:rsidP="001C60A1">
      <w:pPr>
        <w:pStyle w:val="Heading4"/>
      </w:pPr>
      <w:bookmarkStart w:id="35" w:name="_Toc402941934"/>
      <w:r>
        <w:t>b</w:t>
      </w:r>
      <w:r w:rsidRPr="00C20D21">
        <w:t>.</w:t>
      </w:r>
      <w:r w:rsidRPr="00C20D21">
        <w:tab/>
      </w:r>
      <w:r>
        <w:t>Allowed Risk Premium Estimates</w:t>
      </w:r>
      <w:r w:rsidRPr="00C20D21">
        <w:t xml:space="preserve"> for PSE for the </w:t>
      </w:r>
      <w:r>
        <w:t xml:space="preserve">Second </w:t>
      </w:r>
      <w:r w:rsidRPr="00C20D21">
        <w:t>Half of 201</w:t>
      </w:r>
      <w:r>
        <w:t>4</w:t>
      </w:r>
      <w:bookmarkEnd w:id="35"/>
    </w:p>
    <w:p w:rsidR="00492D49" w:rsidRPr="00B14675" w:rsidRDefault="00492D49" w:rsidP="009624E9">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r>
      <w:r w:rsidR="003301D4" w:rsidRPr="00B14675">
        <w:rPr>
          <w:rFonts w:ascii="Times New Roman" w:eastAsia="SimSun" w:hAnsi="Times New Roman"/>
        </w:rPr>
        <w:t>Please</w:t>
      </w:r>
      <w:proofErr w:type="gramEnd"/>
      <w:r w:rsidR="003301D4" w:rsidRPr="00B14675">
        <w:rPr>
          <w:rFonts w:ascii="Times New Roman" w:eastAsia="SimSun" w:hAnsi="Times New Roman"/>
        </w:rPr>
        <w:t xml:space="preserve"> describe </w:t>
      </w:r>
      <w:r w:rsidR="004800FA">
        <w:rPr>
          <w:rFonts w:ascii="Times New Roman" w:eastAsia="SimSun" w:hAnsi="Times New Roman"/>
        </w:rPr>
        <w:t>the</w:t>
      </w:r>
      <w:r w:rsidR="003301D4" w:rsidRPr="00B14675">
        <w:rPr>
          <w:rFonts w:ascii="Times New Roman" w:eastAsia="SimSun" w:hAnsi="Times New Roman"/>
        </w:rPr>
        <w:t xml:space="preserve"> analysis of allowed risk premiums in the utility industry</w:t>
      </w:r>
      <w:r w:rsidR="00E152FA">
        <w:rPr>
          <w:rFonts w:ascii="Times New Roman" w:eastAsia="SimSun" w:hAnsi="Times New Roman"/>
        </w:rPr>
        <w:t xml:space="preserve"> for the second half of 2014</w:t>
      </w:r>
      <w:r w:rsidRPr="00B14675">
        <w:rPr>
          <w:rFonts w:ascii="Times New Roman" w:eastAsia="SimSun" w:hAnsi="Times New Roman"/>
        </w:rPr>
        <w:t>.</w:t>
      </w:r>
    </w:p>
    <w:p w:rsidR="00E152FA" w:rsidRPr="00B14675" w:rsidRDefault="00492D49" w:rsidP="00E152FA">
      <w:pPr>
        <w:pStyle w:val="answer"/>
        <w:rPr>
          <w:rFonts w:ascii="Times New Roman" w:eastAsia="SimSun" w:hAnsi="Times New Roman"/>
        </w:rPr>
      </w:pPr>
      <w:r w:rsidRPr="00E152FA">
        <w:rPr>
          <w:rFonts w:ascii="Times New Roman" w:eastAsia="SimSun" w:hAnsi="Times New Roman"/>
        </w:rPr>
        <w:t>A.</w:t>
      </w:r>
      <w:r w:rsidRPr="00E152FA">
        <w:rPr>
          <w:rFonts w:ascii="Times New Roman" w:eastAsia="SimSun" w:hAnsi="Times New Roman"/>
        </w:rPr>
        <w:tab/>
      </w:r>
      <w:r w:rsidR="00E152FA" w:rsidRPr="00E152FA">
        <w:rPr>
          <w:rFonts w:ascii="Times New Roman" w:eastAsia="SimSun" w:hAnsi="Times New Roman"/>
        </w:rPr>
        <w:t xml:space="preserve">For the second half of 2014, I examined the historical risk premiums implied in the </w:t>
      </w:r>
      <w:proofErr w:type="spellStart"/>
      <w:r w:rsidR="00E152FA" w:rsidRPr="00E152FA">
        <w:rPr>
          <w:rFonts w:ascii="Times New Roman" w:eastAsia="SimSun" w:hAnsi="Times New Roman"/>
        </w:rPr>
        <w:t>ROEs</w:t>
      </w:r>
      <w:proofErr w:type="spellEnd"/>
      <w:r w:rsidR="00E152FA" w:rsidRPr="00E152FA">
        <w:rPr>
          <w:rFonts w:ascii="Times New Roman" w:eastAsia="SimSun" w:hAnsi="Times New Roman"/>
        </w:rPr>
        <w:t xml:space="preserve"> allowed by regulatory commissions for electric utilities over the 1986-2014 period for which data were available, relative to the contemporaneous level of the long-term Treasury bond yield.  Please see Exhibit No</w:t>
      </w:r>
      <w:proofErr w:type="gramStart"/>
      <w:r w:rsidR="00E152FA" w:rsidRPr="00E152FA">
        <w:rPr>
          <w:rFonts w:ascii="Times New Roman" w:eastAsia="SimSun" w:hAnsi="Times New Roman"/>
        </w:rPr>
        <w:t>. </w:t>
      </w:r>
      <w:proofErr w:type="gramEnd"/>
      <w:r w:rsidR="00E152FA" w:rsidRPr="00E152FA">
        <w:rPr>
          <w:rFonts w:ascii="Times New Roman" w:eastAsia="SimSun" w:hAnsi="Times New Roman"/>
        </w:rPr>
        <w:t>__</w:t>
      </w:r>
      <w:proofErr w:type="gramStart"/>
      <w:r w:rsidR="00E152FA" w:rsidRPr="00E152FA">
        <w:rPr>
          <w:rFonts w:ascii="Times New Roman" w:eastAsia="SimSun" w:hAnsi="Times New Roman"/>
        </w:rPr>
        <w:t>_(</w:t>
      </w:r>
      <w:proofErr w:type="gramEnd"/>
      <w:r w:rsidR="00E152FA" w:rsidRPr="00E152FA">
        <w:rPr>
          <w:rFonts w:ascii="Times New Roman" w:eastAsia="SimSun" w:hAnsi="Times New Roman"/>
        </w:rPr>
        <w:t>RAM-1</w:t>
      </w:r>
      <w:r w:rsidR="00232C1E">
        <w:rPr>
          <w:rFonts w:ascii="Times New Roman" w:eastAsia="SimSun" w:hAnsi="Times New Roman"/>
        </w:rPr>
        <w:t>5</w:t>
      </w:r>
      <w:r w:rsidR="00E152FA" w:rsidRPr="00E152FA">
        <w:rPr>
          <w:rFonts w:ascii="Times New Roman" w:eastAsia="SimSun" w:hAnsi="Times New Roman"/>
        </w:rPr>
        <w:t>) for this analysis.  This variation of the risk premium approach is reasonable because allowed risk premiums are presumably based on the results of market-based methodologies (</w:t>
      </w:r>
      <w:proofErr w:type="spellStart"/>
      <w:r w:rsidR="00E152FA" w:rsidRPr="00E152FA">
        <w:rPr>
          <w:rFonts w:ascii="Times New Roman" w:eastAsia="SimSun" w:hAnsi="Times New Roman"/>
        </w:rPr>
        <w:t>DCF</w:t>
      </w:r>
      <w:proofErr w:type="spellEnd"/>
      <w:r w:rsidR="00E152FA" w:rsidRPr="00E152FA">
        <w:rPr>
          <w:rFonts w:ascii="Times New Roman" w:eastAsia="SimSun" w:hAnsi="Times New Roman"/>
        </w:rPr>
        <w:t xml:space="preserve">, </w:t>
      </w:r>
      <w:proofErr w:type="spellStart"/>
      <w:r w:rsidR="00E152FA" w:rsidRPr="00E152FA">
        <w:rPr>
          <w:rFonts w:ascii="Times New Roman" w:eastAsia="SimSun" w:hAnsi="Times New Roman"/>
        </w:rPr>
        <w:t>CAPM</w:t>
      </w:r>
      <w:proofErr w:type="spellEnd"/>
      <w:r w:rsidR="00E152FA" w:rsidRPr="00E152FA">
        <w:rPr>
          <w:rFonts w:ascii="Times New Roman" w:eastAsia="SimSun" w:hAnsi="Times New Roman"/>
        </w:rPr>
        <w:t xml:space="preserve">, </w:t>
      </w:r>
      <w:r w:rsidR="00385A98" w:rsidRPr="00B14675">
        <w:rPr>
          <w:rFonts w:ascii="Times New Roman" w:eastAsia="SimSun" w:hAnsi="Times New Roman"/>
        </w:rPr>
        <w:t>risk premium</w:t>
      </w:r>
      <w:r w:rsidR="00E152FA" w:rsidRPr="00E152FA">
        <w:rPr>
          <w:rFonts w:ascii="Times New Roman" w:eastAsia="SimSun" w:hAnsi="Times New Roman"/>
        </w:rPr>
        <w:t xml:space="preserve">, etc.) presented to regulators in rate hearings and on the actions of objective unbiased investors in a competitive marketplace.  Historical allowed ROE data are readily available over long periods </w:t>
      </w:r>
      <w:r w:rsidR="00E152FA" w:rsidRPr="00E152FA">
        <w:rPr>
          <w:rFonts w:ascii="Times New Roman" w:eastAsia="SimSun" w:hAnsi="Times New Roman"/>
        </w:rPr>
        <w:lastRenderedPageBreak/>
        <w:t xml:space="preserve">on a quarterly basis from Regulatory Research Associates (now </w:t>
      </w:r>
      <w:proofErr w:type="spellStart"/>
      <w:r w:rsidR="00E152FA" w:rsidRPr="00E152FA">
        <w:rPr>
          <w:rFonts w:ascii="Times New Roman" w:eastAsia="SimSun" w:hAnsi="Times New Roman"/>
        </w:rPr>
        <w:t>SNL</w:t>
      </w:r>
      <w:proofErr w:type="spellEnd"/>
      <w:r w:rsidR="00E152FA" w:rsidRPr="00E152FA">
        <w:rPr>
          <w:rFonts w:ascii="Times New Roman" w:eastAsia="SimSun" w:hAnsi="Times New Roman"/>
        </w:rPr>
        <w:t xml:space="preserve">) and easily verifiable from </w:t>
      </w:r>
      <w:proofErr w:type="spellStart"/>
      <w:r w:rsidR="00E152FA" w:rsidRPr="00E152FA">
        <w:rPr>
          <w:rFonts w:ascii="Times New Roman" w:eastAsia="SimSun" w:hAnsi="Times New Roman"/>
        </w:rPr>
        <w:t>SNL</w:t>
      </w:r>
      <w:proofErr w:type="spellEnd"/>
      <w:r w:rsidR="00E152FA" w:rsidRPr="00E152FA">
        <w:rPr>
          <w:rFonts w:ascii="Times New Roman" w:eastAsia="SimSun" w:hAnsi="Times New Roman"/>
        </w:rPr>
        <w:t xml:space="preserve"> publications and past commission decision archives.</w:t>
      </w:r>
    </w:p>
    <w:p w:rsidR="008466E7" w:rsidRDefault="00492D49" w:rsidP="008466E7">
      <w:pPr>
        <w:pStyle w:val="answer"/>
        <w:ind w:firstLine="0"/>
        <w:rPr>
          <w:rFonts w:ascii="Times New Roman" w:eastAsia="SimSun" w:hAnsi="Times New Roman"/>
        </w:rPr>
      </w:pPr>
      <w:r w:rsidRPr="00B14675">
        <w:rPr>
          <w:rFonts w:ascii="Times New Roman" w:eastAsia="SimSun" w:hAnsi="Times New Roman"/>
        </w:rPr>
        <w:t xml:space="preserve">The average ROE spread over long-term Treasury yields was 5.6% over the entire 1986-2014 period for which data were available from </w:t>
      </w:r>
      <w:proofErr w:type="spellStart"/>
      <w:r w:rsidRPr="00B14675">
        <w:rPr>
          <w:rFonts w:ascii="Times New Roman" w:eastAsia="SimSun" w:hAnsi="Times New Roman"/>
        </w:rPr>
        <w:t>SNL</w:t>
      </w:r>
      <w:proofErr w:type="spellEnd"/>
      <w:r w:rsidRPr="00B14675">
        <w:rPr>
          <w:rFonts w:ascii="Times New Roman" w:eastAsia="SimSun" w:hAnsi="Times New Roman"/>
        </w:rPr>
        <w:t xml:space="preserve">.  It is interesting to note that this estimate is nearly identical to the previous estimate of 5.5% obtained from the historical risk premium analysis.  </w:t>
      </w:r>
      <w:r w:rsidR="00E152FA">
        <w:rPr>
          <w:rFonts w:ascii="Times New Roman" w:eastAsia="SimSun" w:hAnsi="Times New Roman"/>
        </w:rPr>
        <w:t xml:space="preserve">Figure 3 </w:t>
      </w:r>
      <w:r w:rsidRPr="00B14675">
        <w:rPr>
          <w:rFonts w:ascii="Times New Roman" w:eastAsia="SimSun" w:hAnsi="Times New Roman"/>
        </w:rPr>
        <w:t>below shows the year-by-year allowed risk premium.  The escalating trend of the risk premium in response to lower interest rates and rising competition is noteworthy.</w:t>
      </w:r>
    </w:p>
    <w:p w:rsidR="004B0BE7" w:rsidRPr="00675DA5" w:rsidRDefault="004B0BE7" w:rsidP="004B0BE7">
      <w:pPr>
        <w:pStyle w:val="answer"/>
        <w:keepNext/>
        <w:keepLines/>
        <w:spacing w:after="0" w:line="240" w:lineRule="auto"/>
        <w:jc w:val="center"/>
        <w:rPr>
          <w:rFonts w:ascii="Times New Roman" w:eastAsia="SimSun" w:hAnsi="Times New Roman"/>
          <w:b/>
        </w:rPr>
      </w:pPr>
      <w:proofErr w:type="gramStart"/>
      <w:r>
        <w:rPr>
          <w:rFonts w:ascii="Times New Roman" w:eastAsia="SimSun" w:hAnsi="Times New Roman"/>
          <w:b/>
        </w:rPr>
        <w:t>Figure</w:t>
      </w:r>
      <w:r w:rsidRPr="00675DA5">
        <w:rPr>
          <w:rFonts w:ascii="Times New Roman" w:eastAsia="SimSun" w:hAnsi="Times New Roman"/>
          <w:b/>
        </w:rPr>
        <w:t> </w:t>
      </w:r>
      <w:r>
        <w:rPr>
          <w:rFonts w:ascii="Times New Roman" w:eastAsia="SimSun" w:hAnsi="Times New Roman"/>
          <w:b/>
        </w:rPr>
        <w:t>3</w:t>
      </w:r>
      <w:r w:rsidRPr="00675DA5">
        <w:rPr>
          <w:rFonts w:ascii="Times New Roman" w:eastAsia="SimSun" w:hAnsi="Times New Roman"/>
          <w:b/>
        </w:rPr>
        <w:t>.</w:t>
      </w:r>
      <w:proofErr w:type="gramEnd"/>
      <w:r w:rsidRPr="00675DA5">
        <w:rPr>
          <w:rFonts w:ascii="Times New Roman" w:eastAsia="SimSun" w:hAnsi="Times New Roman"/>
          <w:b/>
        </w:rPr>
        <w:t xml:space="preserve">  </w:t>
      </w:r>
      <w:r>
        <w:rPr>
          <w:rFonts w:ascii="Times New Roman" w:eastAsia="SimSun" w:hAnsi="Times New Roman"/>
          <w:b/>
        </w:rPr>
        <w:t>Allowed Risk Premiums 1986-2014</w:t>
      </w:r>
    </w:p>
    <w:p w:rsidR="00E152FA" w:rsidRDefault="00310781" w:rsidP="00E152FA">
      <w:pPr>
        <w:pStyle w:val="answer"/>
        <w:ind w:left="0" w:firstLine="0"/>
        <w:jc w:val="center"/>
        <w:rPr>
          <w:rFonts w:ascii="Times New Roman" w:eastAsia="SimSun" w:hAnsi="Times New Roman"/>
        </w:rPr>
      </w:pPr>
      <w:r>
        <w:rPr>
          <w:noProof/>
          <w:lang w:eastAsia="en-US"/>
        </w:rPr>
        <w:drawing>
          <wp:inline distT="0" distB="0" distL="0" distR="0" wp14:anchorId="12954AAC" wp14:editId="2CED4B3B">
            <wp:extent cx="5486400" cy="3600743"/>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466E7" w:rsidRPr="00B14675" w:rsidRDefault="00492D49" w:rsidP="008466E7">
      <w:pPr>
        <w:pStyle w:val="answer"/>
        <w:ind w:firstLine="0"/>
        <w:rPr>
          <w:rFonts w:ascii="Times New Roman" w:eastAsia="SimSun" w:hAnsi="Times New Roman"/>
        </w:rPr>
      </w:pPr>
      <w:r w:rsidRPr="00B14675">
        <w:rPr>
          <w:rFonts w:ascii="Times New Roman" w:eastAsia="SimSun" w:hAnsi="Times New Roman"/>
        </w:rPr>
        <w:t xml:space="preserve">A careful review of these ROE decisions relative to interest rate trends reveals a narrowing of the risk premium in times of rising interest rates, and a widening of the premium as interest rates fall.  The following statistical relationship between </w:t>
      </w:r>
      <w:r w:rsidRPr="00B14675">
        <w:rPr>
          <w:rFonts w:ascii="Times New Roman" w:eastAsia="SimSun" w:hAnsi="Times New Roman"/>
        </w:rPr>
        <w:lastRenderedPageBreak/>
        <w:t>the risk premium (</w:t>
      </w:r>
      <w:r w:rsidR="009353A7">
        <w:rPr>
          <w:rFonts w:ascii="Times New Roman" w:eastAsia="SimSun" w:hAnsi="Times New Roman"/>
        </w:rPr>
        <w:t>“</w:t>
      </w:r>
      <w:r w:rsidRPr="00B14675">
        <w:rPr>
          <w:rFonts w:ascii="Times New Roman" w:eastAsia="SimSun" w:hAnsi="Times New Roman"/>
        </w:rPr>
        <w:t>RP</w:t>
      </w:r>
      <w:r w:rsidR="009353A7">
        <w:rPr>
          <w:rFonts w:ascii="Times New Roman" w:eastAsia="SimSun" w:hAnsi="Times New Roman"/>
        </w:rPr>
        <w:t>”</w:t>
      </w:r>
      <w:r w:rsidRPr="00B14675">
        <w:rPr>
          <w:rFonts w:ascii="Times New Roman" w:eastAsia="SimSun" w:hAnsi="Times New Roman"/>
        </w:rPr>
        <w:t>) and interest rates (</w:t>
      </w:r>
      <w:r w:rsidR="009353A7">
        <w:rPr>
          <w:rFonts w:ascii="Times New Roman" w:eastAsia="SimSun" w:hAnsi="Times New Roman"/>
        </w:rPr>
        <w:t>“</w:t>
      </w:r>
      <w:r w:rsidRPr="00B14675">
        <w:rPr>
          <w:rFonts w:ascii="Times New Roman" w:eastAsia="SimSun" w:hAnsi="Times New Roman"/>
        </w:rPr>
        <w:t>YIELD</w:t>
      </w:r>
      <w:r w:rsidR="009353A7">
        <w:rPr>
          <w:rFonts w:ascii="Times New Roman" w:eastAsia="SimSun" w:hAnsi="Times New Roman"/>
        </w:rPr>
        <w:t>”</w:t>
      </w:r>
      <w:r w:rsidRPr="00B14675">
        <w:rPr>
          <w:rFonts w:ascii="Times New Roman" w:eastAsia="SimSun" w:hAnsi="Times New Roman"/>
        </w:rPr>
        <w:t>) emerges over the 1986-2014 period:</w:t>
      </w:r>
    </w:p>
    <w:p w:rsidR="00492D49" w:rsidRPr="00B14675" w:rsidRDefault="00F06B20" w:rsidP="00F06B20">
      <w:pPr>
        <w:pStyle w:val="answer"/>
        <w:tabs>
          <w:tab w:val="left" w:pos="5040"/>
        </w:tabs>
        <w:spacing w:before="0" w:after="280" w:line="240" w:lineRule="auto"/>
        <w:ind w:firstLine="0"/>
        <w:jc w:val="center"/>
        <w:rPr>
          <w:rFonts w:ascii="Times New Roman" w:eastAsia="SimSun" w:hAnsi="Times New Roman"/>
        </w:rPr>
      </w:pPr>
      <w:r w:rsidRPr="00B14675">
        <w:rPr>
          <w:rFonts w:ascii="Times New Roman" w:eastAsia="SimSun" w:hAnsi="Times New Roman"/>
        </w:rPr>
        <w:t xml:space="preserve">RP = </w:t>
      </w:r>
      <w:r w:rsidR="00492D49" w:rsidRPr="00B14675">
        <w:rPr>
          <w:rFonts w:ascii="Times New Roman" w:eastAsia="SimSun" w:hAnsi="Times New Roman"/>
        </w:rPr>
        <w:t>8.700</w:t>
      </w:r>
      <w:r w:rsidRPr="00B14675">
        <w:rPr>
          <w:rFonts w:ascii="Times New Roman" w:eastAsia="SimSun" w:hAnsi="Times New Roman"/>
        </w:rPr>
        <w:t xml:space="preserve"> </w:t>
      </w:r>
      <w:r w:rsidR="00492D49" w:rsidRPr="00B14675">
        <w:rPr>
          <w:rFonts w:ascii="Times New Roman" w:eastAsia="SimSun" w:hAnsi="Times New Roman"/>
        </w:rPr>
        <w:t>-</w:t>
      </w:r>
      <w:r w:rsidRPr="00B14675">
        <w:rPr>
          <w:rFonts w:ascii="Times New Roman" w:eastAsia="SimSun" w:hAnsi="Times New Roman"/>
        </w:rPr>
        <w:t xml:space="preserve"> </w:t>
      </w:r>
      <w:r w:rsidR="00492D49" w:rsidRPr="00B14675">
        <w:rPr>
          <w:rFonts w:ascii="Times New Roman" w:eastAsia="SimSun" w:hAnsi="Times New Roman"/>
        </w:rPr>
        <w:t>0.5427 YIELD</w:t>
      </w:r>
      <w:r w:rsidRPr="00B14675">
        <w:rPr>
          <w:rFonts w:ascii="Times New Roman" w:eastAsia="SimSun" w:hAnsi="Times New Roman"/>
        </w:rPr>
        <w:tab/>
      </w:r>
      <w:r w:rsidR="00492D49" w:rsidRPr="00B14675">
        <w:rPr>
          <w:rFonts w:ascii="Times New Roman" w:eastAsia="SimSun" w:hAnsi="Times New Roman"/>
        </w:rPr>
        <w:t>R</w:t>
      </w:r>
      <w:r w:rsidR="00492D49" w:rsidRPr="00B14675">
        <w:rPr>
          <w:rFonts w:ascii="Times New Roman" w:eastAsia="SimSun" w:hAnsi="Times New Roman"/>
          <w:vertAlign w:val="superscript"/>
        </w:rPr>
        <w:t>2</w:t>
      </w:r>
      <w:r w:rsidR="00492D49" w:rsidRPr="00B14675">
        <w:rPr>
          <w:rFonts w:ascii="Times New Roman" w:eastAsia="SimSun" w:hAnsi="Times New Roman"/>
        </w:rPr>
        <w:t xml:space="preserve"> = 0.81</w:t>
      </w:r>
    </w:p>
    <w:p w:rsidR="00665397" w:rsidRDefault="004B0BE7" w:rsidP="00F06B20">
      <w:pPr>
        <w:pStyle w:val="answer"/>
        <w:ind w:firstLine="0"/>
        <w:rPr>
          <w:noProof/>
        </w:rPr>
      </w:pPr>
      <w:r>
        <w:rPr>
          <w:rFonts w:ascii="Times New Roman" w:eastAsia="SimSun" w:hAnsi="Times New Roman"/>
        </w:rPr>
        <w:t>Again, t</w:t>
      </w:r>
      <w:r w:rsidR="00492D49" w:rsidRPr="00B14675">
        <w:rPr>
          <w:rFonts w:ascii="Times New Roman" w:eastAsia="SimSun" w:hAnsi="Times New Roman"/>
        </w:rPr>
        <w:t>he relationship is highly statistically significant</w:t>
      </w:r>
      <w:r w:rsidR="006A1E69" w:rsidRPr="00B14675">
        <w:rPr>
          <w:rFonts w:ascii="Times New Roman" w:eastAsia="SimSun" w:hAnsi="Times New Roman"/>
        </w:rPr>
        <w:t xml:space="preserve"> </w:t>
      </w:r>
      <w:r w:rsidR="00492D49" w:rsidRPr="00B14675">
        <w:rPr>
          <w:rFonts w:ascii="Times New Roman" w:eastAsia="SimSun" w:hAnsi="Times New Roman"/>
        </w:rPr>
        <w:t>as indicated by the very high R</w:t>
      </w:r>
      <w:r w:rsidR="00492D49" w:rsidRPr="00BE036F">
        <w:rPr>
          <w:rFonts w:ascii="Times New Roman" w:eastAsia="SimSun" w:hAnsi="Times New Roman"/>
          <w:vertAlign w:val="superscript"/>
        </w:rPr>
        <w:t>2</w:t>
      </w:r>
      <w:r w:rsidR="00492D49" w:rsidRPr="00B14675">
        <w:rPr>
          <w:rFonts w:ascii="Times New Roman" w:eastAsia="SimSun" w:hAnsi="Times New Roman"/>
        </w:rPr>
        <w:t xml:space="preserve">.  </w:t>
      </w:r>
      <w:r w:rsidR="00665397">
        <w:rPr>
          <w:rFonts w:ascii="Times New Roman" w:eastAsia="SimSun" w:hAnsi="Times New Roman"/>
        </w:rPr>
        <w:t>Figure </w:t>
      </w:r>
      <w:proofErr w:type="gramStart"/>
      <w:r w:rsidR="00665397">
        <w:rPr>
          <w:rFonts w:ascii="Times New Roman" w:eastAsia="SimSun" w:hAnsi="Times New Roman"/>
        </w:rPr>
        <w:t>4</w:t>
      </w:r>
      <w:proofErr w:type="gramEnd"/>
      <w:r w:rsidR="00665397">
        <w:rPr>
          <w:rFonts w:ascii="Times New Roman" w:eastAsia="SimSun" w:hAnsi="Times New Roman"/>
        </w:rPr>
        <w:t xml:space="preserve"> </w:t>
      </w:r>
      <w:r w:rsidR="00492D49" w:rsidRPr="00B14675">
        <w:rPr>
          <w:rFonts w:ascii="Times New Roman" w:eastAsia="SimSun" w:hAnsi="Times New Roman"/>
        </w:rPr>
        <w:t>below shows a clear inverse relationship between the allowed risk premium and interest rates as revealed in past ROE decisions.</w:t>
      </w:r>
      <w:r w:rsidR="00DD7040" w:rsidRPr="00DD7040">
        <w:rPr>
          <w:noProof/>
        </w:rPr>
        <w:t xml:space="preserve"> </w:t>
      </w:r>
    </w:p>
    <w:p w:rsidR="00665397" w:rsidRPr="000C05B6" w:rsidRDefault="00665397" w:rsidP="00665397">
      <w:pPr>
        <w:pStyle w:val="answer"/>
        <w:keepNext/>
        <w:keepLines/>
        <w:spacing w:after="240" w:line="240" w:lineRule="auto"/>
        <w:jc w:val="center"/>
        <w:rPr>
          <w:rFonts w:ascii="Times New Roman" w:eastAsia="SimSun" w:hAnsi="Times New Roman"/>
          <w:b/>
        </w:rPr>
      </w:pPr>
      <w:proofErr w:type="gramStart"/>
      <w:r>
        <w:rPr>
          <w:rFonts w:ascii="Times New Roman" w:eastAsia="SimSun" w:hAnsi="Times New Roman"/>
          <w:b/>
        </w:rPr>
        <w:t>Figure</w:t>
      </w:r>
      <w:r w:rsidRPr="00675DA5">
        <w:rPr>
          <w:rFonts w:ascii="Times New Roman" w:eastAsia="SimSun" w:hAnsi="Times New Roman"/>
          <w:b/>
        </w:rPr>
        <w:t> </w:t>
      </w:r>
      <w:r>
        <w:rPr>
          <w:rFonts w:ascii="Times New Roman" w:eastAsia="SimSun" w:hAnsi="Times New Roman"/>
          <w:b/>
        </w:rPr>
        <w:t>4</w:t>
      </w:r>
      <w:r w:rsidRPr="00675DA5">
        <w:rPr>
          <w:rFonts w:ascii="Times New Roman" w:eastAsia="SimSun" w:hAnsi="Times New Roman"/>
          <w:b/>
        </w:rPr>
        <w:t>.</w:t>
      </w:r>
      <w:proofErr w:type="gramEnd"/>
      <w:r w:rsidRPr="00675DA5">
        <w:rPr>
          <w:rFonts w:ascii="Times New Roman" w:eastAsia="SimSun" w:hAnsi="Times New Roman"/>
          <w:b/>
        </w:rPr>
        <w:t xml:space="preserve">  </w:t>
      </w:r>
      <w:r w:rsidRPr="00E152FA">
        <w:rPr>
          <w:rFonts w:ascii="Times New Roman" w:eastAsia="SimSun" w:hAnsi="Times New Roman"/>
          <w:b/>
        </w:rPr>
        <w:t>Risk Premium vs Treasury Bond Yields 1986-201</w:t>
      </w:r>
      <w:r>
        <w:rPr>
          <w:rFonts w:ascii="Times New Roman" w:eastAsia="SimSun" w:hAnsi="Times New Roman"/>
          <w:b/>
        </w:rPr>
        <w:t>4</w:t>
      </w:r>
    </w:p>
    <w:p w:rsidR="00665397" w:rsidRDefault="00310781" w:rsidP="00665397">
      <w:pPr>
        <w:pStyle w:val="answer"/>
        <w:ind w:left="0" w:firstLine="0"/>
        <w:rPr>
          <w:noProof/>
        </w:rPr>
      </w:pPr>
      <w:r>
        <w:rPr>
          <w:noProof/>
          <w:lang w:eastAsia="en-US"/>
        </w:rPr>
        <w:drawing>
          <wp:inline distT="0" distB="0" distL="0" distR="0" wp14:anchorId="2BB47EFC" wp14:editId="788EF14C">
            <wp:extent cx="5486400" cy="311775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92D49" w:rsidRPr="00B14675" w:rsidRDefault="00492D49" w:rsidP="00F06B20">
      <w:pPr>
        <w:pStyle w:val="answer"/>
        <w:ind w:firstLine="0"/>
        <w:rPr>
          <w:rFonts w:ascii="Times New Roman" w:eastAsia="SimSun" w:hAnsi="Times New Roman"/>
        </w:rPr>
      </w:pPr>
      <w:r w:rsidRPr="00B14675">
        <w:rPr>
          <w:rFonts w:ascii="Times New Roman" w:eastAsia="SimSun" w:hAnsi="Times New Roman"/>
        </w:rPr>
        <w:t>Inserting the current long-term Treasury bond yield of 5.0% in the above equation suggests a risk premium estimate of 6.0%, implying a cost of equity of 11.0%.</w:t>
      </w:r>
    </w:p>
    <w:p w:rsidR="008E3CB8" w:rsidRPr="003815A3" w:rsidRDefault="008E3CB8" w:rsidP="008E3CB8">
      <w:pPr>
        <w:pStyle w:val="Heading3"/>
      </w:pPr>
      <w:bookmarkStart w:id="36" w:name="_Toc402941935"/>
      <w:r>
        <w:lastRenderedPageBreak/>
        <w:t>3</w:t>
      </w:r>
      <w:r w:rsidRPr="003815A3">
        <w:t>.</w:t>
      </w:r>
      <w:r w:rsidRPr="003815A3">
        <w:tab/>
        <w:t xml:space="preserve">Summary of </w:t>
      </w:r>
      <w:r>
        <w:t xml:space="preserve">Risk Premium Estimates </w:t>
      </w:r>
      <w:r w:rsidRPr="003815A3">
        <w:t>for PSE for the First Half of 2013</w:t>
      </w:r>
      <w:bookmarkEnd w:id="36"/>
    </w:p>
    <w:p w:rsidR="008E3CB8" w:rsidRPr="003815A3" w:rsidRDefault="008E3CB8" w:rsidP="008E3CB8">
      <w:pPr>
        <w:pStyle w:val="Heading4"/>
      </w:pPr>
      <w:bookmarkStart w:id="37" w:name="_Toc402941936"/>
      <w:r>
        <w:t>a</w:t>
      </w:r>
      <w:r w:rsidRPr="003815A3">
        <w:t>.</w:t>
      </w:r>
      <w:r w:rsidRPr="003815A3">
        <w:tab/>
        <w:t xml:space="preserve">Summary of </w:t>
      </w:r>
      <w:r>
        <w:t xml:space="preserve">Risk Premium Estimates </w:t>
      </w:r>
      <w:r w:rsidRPr="003815A3">
        <w:t>for PSE for the First Half of 2013</w:t>
      </w:r>
      <w:bookmarkEnd w:id="37"/>
    </w:p>
    <w:p w:rsidR="00665397" w:rsidRPr="00B14675" w:rsidRDefault="00665397" w:rsidP="00665397">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t>Please</w:t>
      </w:r>
      <w:proofErr w:type="gramEnd"/>
      <w:r w:rsidRPr="00B14675">
        <w:rPr>
          <w:rFonts w:ascii="Times New Roman" w:eastAsia="SimSun" w:hAnsi="Times New Roman"/>
        </w:rPr>
        <w:t xml:space="preserve"> summarize </w:t>
      </w:r>
      <w:r w:rsidR="004800FA">
        <w:rPr>
          <w:rFonts w:ascii="Times New Roman" w:eastAsia="SimSun" w:hAnsi="Times New Roman"/>
        </w:rPr>
        <w:t>the</w:t>
      </w:r>
      <w:r w:rsidRPr="00B14675">
        <w:rPr>
          <w:rFonts w:ascii="Times New Roman" w:eastAsia="SimSun" w:hAnsi="Times New Roman"/>
        </w:rPr>
        <w:t xml:space="preserve"> risk premium estimates</w:t>
      </w:r>
      <w:r>
        <w:rPr>
          <w:rFonts w:ascii="Times New Roman" w:eastAsia="SimSun" w:hAnsi="Times New Roman"/>
        </w:rPr>
        <w:t xml:space="preserve"> for PSE for the </w:t>
      </w:r>
      <w:r w:rsidR="00D724F3">
        <w:rPr>
          <w:rFonts w:ascii="Times New Roman" w:eastAsia="SimSun" w:hAnsi="Times New Roman"/>
        </w:rPr>
        <w:t xml:space="preserve">first </w:t>
      </w:r>
      <w:r>
        <w:rPr>
          <w:rFonts w:ascii="Times New Roman" w:eastAsia="SimSun" w:hAnsi="Times New Roman"/>
        </w:rPr>
        <w:t>half of 201</w:t>
      </w:r>
      <w:r w:rsidR="00D724F3">
        <w:rPr>
          <w:rFonts w:ascii="Times New Roman" w:eastAsia="SimSun" w:hAnsi="Times New Roman"/>
        </w:rPr>
        <w:t>3</w:t>
      </w:r>
      <w:r w:rsidRPr="00B14675">
        <w:rPr>
          <w:rFonts w:ascii="Times New Roman" w:eastAsia="SimSun" w:hAnsi="Times New Roman"/>
        </w:rPr>
        <w:t>.</w:t>
      </w:r>
    </w:p>
    <w:p w:rsidR="00665397" w:rsidRDefault="00665397" w:rsidP="00665397">
      <w:pPr>
        <w:pStyle w:val="answer"/>
        <w:keepNext/>
        <w:keepLines/>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Pr>
          <w:rFonts w:ascii="Times New Roman" w:eastAsia="SimSun" w:hAnsi="Times New Roman"/>
        </w:rPr>
        <w:t>T</w:t>
      </w:r>
      <w:r w:rsidRPr="00B14675">
        <w:rPr>
          <w:rFonts w:ascii="Times New Roman" w:eastAsia="SimSun" w:hAnsi="Times New Roman"/>
        </w:rPr>
        <w:t>able</w:t>
      </w:r>
      <w:r>
        <w:rPr>
          <w:rFonts w:ascii="Times New Roman" w:eastAsia="SimSun" w:hAnsi="Times New Roman"/>
        </w:rPr>
        <w:t> 8</w:t>
      </w:r>
      <w:r w:rsidRPr="00B14675">
        <w:rPr>
          <w:rFonts w:ascii="Times New Roman" w:eastAsia="SimSun" w:hAnsi="Times New Roman"/>
        </w:rPr>
        <w:t xml:space="preserve"> below summarizes the </w:t>
      </w:r>
      <w:r>
        <w:rPr>
          <w:rFonts w:ascii="Times New Roman" w:eastAsia="SimSun" w:hAnsi="Times New Roman"/>
        </w:rPr>
        <w:t xml:space="preserve">risk premium </w:t>
      </w:r>
      <w:r w:rsidRPr="00B14675">
        <w:rPr>
          <w:rFonts w:ascii="Times New Roman" w:eastAsia="SimSun" w:hAnsi="Times New Roman"/>
        </w:rPr>
        <w:t xml:space="preserve">estimates </w:t>
      </w:r>
      <w:r>
        <w:rPr>
          <w:rFonts w:ascii="Times New Roman" w:eastAsia="SimSun" w:hAnsi="Times New Roman"/>
        </w:rPr>
        <w:t>for PSE for the first half of 2013</w:t>
      </w:r>
      <w:r w:rsidRPr="00B14675">
        <w:rPr>
          <w:rFonts w:ascii="Times New Roman" w:eastAsia="SimSun" w:hAnsi="Times New Roman"/>
        </w:rPr>
        <w:t>.</w:t>
      </w:r>
    </w:p>
    <w:p w:rsidR="00665397" w:rsidRPr="000C05B6" w:rsidRDefault="00665397" w:rsidP="00665397">
      <w:pPr>
        <w:pStyle w:val="answer"/>
        <w:keepNext/>
        <w:keepLines/>
        <w:spacing w:after="240" w:line="240" w:lineRule="auto"/>
        <w:jc w:val="center"/>
        <w:rPr>
          <w:rFonts w:ascii="Times New Roman" w:eastAsia="SimSun" w:hAnsi="Times New Roman"/>
          <w:b/>
        </w:rPr>
      </w:pPr>
      <w:proofErr w:type="gramStart"/>
      <w:r w:rsidRPr="00675DA5">
        <w:rPr>
          <w:rFonts w:ascii="Times New Roman" w:eastAsia="SimSun" w:hAnsi="Times New Roman"/>
          <w:b/>
        </w:rPr>
        <w:t>Table </w:t>
      </w:r>
      <w:r>
        <w:rPr>
          <w:rFonts w:ascii="Times New Roman" w:eastAsia="SimSun" w:hAnsi="Times New Roman"/>
          <w:b/>
        </w:rPr>
        <w:t>8</w:t>
      </w:r>
      <w:r w:rsidRPr="00675DA5">
        <w:rPr>
          <w:rFonts w:ascii="Times New Roman" w:eastAsia="SimSun" w:hAnsi="Times New Roman"/>
          <w:b/>
        </w:rPr>
        <w:t>.</w:t>
      </w:r>
      <w:proofErr w:type="gramEnd"/>
      <w:r w:rsidRPr="00675DA5">
        <w:rPr>
          <w:rFonts w:ascii="Times New Roman" w:eastAsia="SimSun" w:hAnsi="Times New Roman"/>
          <w:b/>
        </w:rPr>
        <w:t xml:space="preserve">  </w:t>
      </w:r>
      <w:r>
        <w:rPr>
          <w:rFonts w:ascii="Times New Roman" w:eastAsia="SimSun" w:hAnsi="Times New Roman"/>
          <w:b/>
        </w:rPr>
        <w:t>Risk Premium Estimates for PSE for the First Half of 2013</w:t>
      </w:r>
    </w:p>
    <w:tbl>
      <w:tblPr>
        <w:tblStyle w:val="TableGrid"/>
        <w:tblW w:w="0" w:type="auto"/>
        <w:jc w:val="center"/>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956"/>
      </w:tblGrid>
      <w:tr w:rsidR="00665397" w:rsidRPr="00B14675" w:rsidTr="00676205">
        <w:trPr>
          <w:jc w:val="center"/>
        </w:trPr>
        <w:tc>
          <w:tcPr>
            <w:tcW w:w="3529" w:type="dxa"/>
            <w:tcBorders>
              <w:bottom w:val="single" w:sz="4" w:space="0" w:color="auto"/>
            </w:tcBorders>
          </w:tcPr>
          <w:p w:rsidR="00665397" w:rsidRPr="00B14675" w:rsidRDefault="00665397" w:rsidP="00676205">
            <w:pPr>
              <w:pStyle w:val="answer"/>
              <w:keepNext/>
              <w:keepLines/>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Risk Premium Method</w:t>
            </w:r>
          </w:p>
        </w:tc>
        <w:tc>
          <w:tcPr>
            <w:tcW w:w="956" w:type="dxa"/>
            <w:tcBorders>
              <w:bottom w:val="single" w:sz="4" w:space="0" w:color="auto"/>
            </w:tcBorders>
          </w:tcPr>
          <w:p w:rsidR="00665397" w:rsidRPr="00B14675" w:rsidRDefault="00665397" w:rsidP="00676205">
            <w:pPr>
              <w:pStyle w:val="answer"/>
              <w:keepNext/>
              <w:keepLines/>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ROE</w:t>
            </w:r>
          </w:p>
        </w:tc>
      </w:tr>
      <w:tr w:rsidR="00665397" w:rsidRPr="00B14675" w:rsidTr="00676205">
        <w:trPr>
          <w:jc w:val="center"/>
        </w:trPr>
        <w:tc>
          <w:tcPr>
            <w:tcW w:w="3529" w:type="dxa"/>
            <w:tcBorders>
              <w:top w:val="single" w:sz="4" w:space="0" w:color="auto"/>
            </w:tcBorders>
          </w:tcPr>
          <w:p w:rsidR="00665397" w:rsidRPr="00B14675" w:rsidRDefault="00665397" w:rsidP="00676205">
            <w:pPr>
              <w:pStyle w:val="answer"/>
              <w:keepNext/>
              <w:keepLines/>
              <w:spacing w:before="60" w:after="60" w:line="240" w:lineRule="auto"/>
              <w:ind w:left="0" w:firstLine="0"/>
              <w:rPr>
                <w:rFonts w:ascii="Times New Roman" w:eastAsia="SimSun" w:hAnsi="Times New Roman"/>
              </w:rPr>
            </w:pPr>
            <w:r w:rsidRPr="00B14675">
              <w:rPr>
                <w:rFonts w:ascii="Times New Roman" w:eastAsia="SimSun" w:hAnsi="Times New Roman"/>
              </w:rPr>
              <w:t>Historical Risk Premium Electric</w:t>
            </w:r>
          </w:p>
        </w:tc>
        <w:tc>
          <w:tcPr>
            <w:tcW w:w="956" w:type="dxa"/>
            <w:tcBorders>
              <w:top w:val="single" w:sz="4" w:space="0" w:color="auto"/>
            </w:tcBorders>
          </w:tcPr>
          <w:p w:rsidR="00665397" w:rsidRPr="00B14675" w:rsidRDefault="00665397" w:rsidP="00605035">
            <w:pPr>
              <w:pStyle w:val="answer"/>
              <w:keepNext/>
              <w:keepLines/>
              <w:spacing w:before="60" w:after="60" w:line="240" w:lineRule="auto"/>
              <w:ind w:left="0" w:firstLine="0"/>
              <w:rPr>
                <w:rFonts w:ascii="Times New Roman" w:eastAsia="SimSun" w:hAnsi="Times New Roman"/>
              </w:rPr>
            </w:pPr>
            <w:r w:rsidRPr="00B14675">
              <w:rPr>
                <w:rFonts w:ascii="Times New Roman" w:eastAsia="SimSun" w:hAnsi="Times New Roman"/>
              </w:rPr>
              <w:t>9.</w:t>
            </w:r>
            <w:r w:rsidR="00605035">
              <w:rPr>
                <w:rFonts w:ascii="Times New Roman" w:eastAsia="SimSun" w:hAnsi="Times New Roman"/>
              </w:rPr>
              <w:t>8</w:t>
            </w:r>
            <w:r w:rsidRPr="00B14675">
              <w:rPr>
                <w:rFonts w:ascii="Times New Roman" w:eastAsia="SimSun" w:hAnsi="Times New Roman"/>
              </w:rPr>
              <w:t>%</w:t>
            </w:r>
          </w:p>
        </w:tc>
      </w:tr>
      <w:tr w:rsidR="00665397" w:rsidRPr="00B14675" w:rsidTr="00676205">
        <w:trPr>
          <w:jc w:val="center"/>
        </w:trPr>
        <w:tc>
          <w:tcPr>
            <w:tcW w:w="3529" w:type="dxa"/>
          </w:tcPr>
          <w:p w:rsidR="00665397" w:rsidRPr="00B14675" w:rsidRDefault="00665397" w:rsidP="00676205">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Allowed Risk Premium</w:t>
            </w:r>
          </w:p>
        </w:tc>
        <w:tc>
          <w:tcPr>
            <w:tcW w:w="956" w:type="dxa"/>
          </w:tcPr>
          <w:p w:rsidR="00665397" w:rsidRPr="00B14675" w:rsidRDefault="00665397" w:rsidP="00676205">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10.7%</w:t>
            </w:r>
          </w:p>
        </w:tc>
      </w:tr>
    </w:tbl>
    <w:p w:rsidR="008E3CB8" w:rsidRPr="003815A3" w:rsidRDefault="008E3CB8" w:rsidP="00665397">
      <w:pPr>
        <w:pStyle w:val="Heading4"/>
        <w:spacing w:before="360"/>
      </w:pPr>
      <w:bookmarkStart w:id="38" w:name="_Toc402941937"/>
      <w:r>
        <w:t>b</w:t>
      </w:r>
      <w:r w:rsidRPr="003815A3">
        <w:t>.</w:t>
      </w:r>
      <w:r w:rsidRPr="003815A3">
        <w:tab/>
        <w:t xml:space="preserve">Summary of </w:t>
      </w:r>
      <w:r>
        <w:t xml:space="preserve">Risk Premium Estimates </w:t>
      </w:r>
      <w:r w:rsidRPr="003815A3">
        <w:t xml:space="preserve">for PSE for the </w:t>
      </w:r>
      <w:r>
        <w:t xml:space="preserve">Second Half </w:t>
      </w:r>
      <w:r w:rsidRPr="003815A3">
        <w:t>of 201</w:t>
      </w:r>
      <w:r>
        <w:t>4</w:t>
      </w:r>
      <w:bookmarkEnd w:id="38"/>
    </w:p>
    <w:p w:rsidR="00665397" w:rsidRPr="00B14675" w:rsidRDefault="00665397" w:rsidP="00665397">
      <w:pPr>
        <w:pStyle w:val="question"/>
        <w:keepNext/>
        <w:keepLines/>
        <w:spacing w:before="120"/>
        <w:rPr>
          <w:rFonts w:ascii="Times New Roman" w:hAnsi="Times New Roman"/>
        </w:rPr>
      </w:pPr>
      <w:proofErr w:type="gramStart"/>
      <w:r w:rsidRPr="00B14675">
        <w:rPr>
          <w:rFonts w:ascii="Times New Roman" w:eastAsia="SimSun" w:hAnsi="Times New Roman"/>
        </w:rPr>
        <w:t>Q.</w:t>
      </w:r>
      <w:r w:rsidRPr="00B14675">
        <w:rPr>
          <w:rFonts w:ascii="Times New Roman" w:eastAsia="SimSun" w:hAnsi="Times New Roman"/>
        </w:rPr>
        <w:tab/>
        <w:t>Please</w:t>
      </w:r>
      <w:proofErr w:type="gramEnd"/>
      <w:r w:rsidRPr="00B14675">
        <w:rPr>
          <w:rFonts w:ascii="Times New Roman" w:eastAsia="SimSun" w:hAnsi="Times New Roman"/>
        </w:rPr>
        <w:t xml:space="preserve"> summarize </w:t>
      </w:r>
      <w:r w:rsidR="004800FA">
        <w:rPr>
          <w:rFonts w:ascii="Times New Roman" w:eastAsia="SimSun" w:hAnsi="Times New Roman"/>
        </w:rPr>
        <w:t>the</w:t>
      </w:r>
      <w:r w:rsidRPr="00B14675">
        <w:rPr>
          <w:rFonts w:ascii="Times New Roman" w:eastAsia="SimSun" w:hAnsi="Times New Roman"/>
        </w:rPr>
        <w:t xml:space="preserve"> risk premium estimates</w:t>
      </w:r>
      <w:r>
        <w:rPr>
          <w:rFonts w:ascii="Times New Roman" w:eastAsia="SimSun" w:hAnsi="Times New Roman"/>
        </w:rPr>
        <w:t xml:space="preserve"> for PSE for the second half of 2014</w:t>
      </w:r>
      <w:r w:rsidRPr="00B14675">
        <w:rPr>
          <w:rFonts w:ascii="Times New Roman" w:eastAsia="SimSun" w:hAnsi="Times New Roman"/>
        </w:rPr>
        <w:t>.</w:t>
      </w:r>
    </w:p>
    <w:p w:rsidR="00665397" w:rsidRDefault="00665397" w:rsidP="00665397">
      <w:pPr>
        <w:pStyle w:val="answer"/>
        <w:keepNext/>
        <w:keepLines/>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Pr>
          <w:rFonts w:ascii="Times New Roman" w:eastAsia="SimSun" w:hAnsi="Times New Roman"/>
        </w:rPr>
        <w:t>T</w:t>
      </w:r>
      <w:r w:rsidRPr="00B14675">
        <w:rPr>
          <w:rFonts w:ascii="Times New Roman" w:eastAsia="SimSun" w:hAnsi="Times New Roman"/>
        </w:rPr>
        <w:t>able</w:t>
      </w:r>
      <w:r>
        <w:rPr>
          <w:rFonts w:ascii="Times New Roman" w:eastAsia="SimSun" w:hAnsi="Times New Roman"/>
        </w:rPr>
        <w:t> 9</w:t>
      </w:r>
      <w:r w:rsidRPr="00B14675">
        <w:rPr>
          <w:rFonts w:ascii="Times New Roman" w:eastAsia="SimSun" w:hAnsi="Times New Roman"/>
        </w:rPr>
        <w:t xml:space="preserve"> below summarizes the </w:t>
      </w:r>
      <w:r>
        <w:rPr>
          <w:rFonts w:ascii="Times New Roman" w:eastAsia="SimSun" w:hAnsi="Times New Roman"/>
        </w:rPr>
        <w:t xml:space="preserve">risk premium </w:t>
      </w:r>
      <w:r w:rsidRPr="00B14675">
        <w:rPr>
          <w:rFonts w:ascii="Times New Roman" w:eastAsia="SimSun" w:hAnsi="Times New Roman"/>
        </w:rPr>
        <w:t xml:space="preserve">estimates </w:t>
      </w:r>
      <w:r>
        <w:rPr>
          <w:rFonts w:ascii="Times New Roman" w:eastAsia="SimSun" w:hAnsi="Times New Roman"/>
        </w:rPr>
        <w:t>for PSE for the second half of 2014</w:t>
      </w:r>
      <w:r w:rsidRPr="00B14675">
        <w:rPr>
          <w:rFonts w:ascii="Times New Roman" w:eastAsia="SimSun" w:hAnsi="Times New Roman"/>
        </w:rPr>
        <w:t>.</w:t>
      </w:r>
    </w:p>
    <w:p w:rsidR="00665397" w:rsidRPr="000C05B6" w:rsidRDefault="00665397" w:rsidP="00665397">
      <w:pPr>
        <w:pStyle w:val="answer"/>
        <w:keepNext/>
        <w:keepLines/>
        <w:spacing w:after="240" w:line="240" w:lineRule="auto"/>
        <w:jc w:val="center"/>
        <w:rPr>
          <w:rFonts w:ascii="Times New Roman" w:eastAsia="SimSun" w:hAnsi="Times New Roman"/>
          <w:b/>
        </w:rPr>
      </w:pPr>
      <w:proofErr w:type="gramStart"/>
      <w:r w:rsidRPr="00675DA5">
        <w:rPr>
          <w:rFonts w:ascii="Times New Roman" w:eastAsia="SimSun" w:hAnsi="Times New Roman"/>
          <w:b/>
        </w:rPr>
        <w:t>Table </w:t>
      </w:r>
      <w:r>
        <w:rPr>
          <w:rFonts w:ascii="Times New Roman" w:eastAsia="SimSun" w:hAnsi="Times New Roman"/>
          <w:b/>
        </w:rPr>
        <w:t>9</w:t>
      </w:r>
      <w:r w:rsidRPr="00675DA5">
        <w:rPr>
          <w:rFonts w:ascii="Times New Roman" w:eastAsia="SimSun" w:hAnsi="Times New Roman"/>
          <w:b/>
        </w:rPr>
        <w:t>.</w:t>
      </w:r>
      <w:proofErr w:type="gramEnd"/>
      <w:r w:rsidRPr="00675DA5">
        <w:rPr>
          <w:rFonts w:ascii="Times New Roman" w:eastAsia="SimSun" w:hAnsi="Times New Roman"/>
          <w:b/>
        </w:rPr>
        <w:t xml:space="preserve">  </w:t>
      </w:r>
      <w:r>
        <w:rPr>
          <w:rFonts w:ascii="Times New Roman" w:eastAsia="SimSun" w:hAnsi="Times New Roman"/>
          <w:b/>
        </w:rPr>
        <w:t>Risk Premium Estimates for PSE for the Second Half of 2014</w:t>
      </w:r>
    </w:p>
    <w:tbl>
      <w:tblPr>
        <w:tblStyle w:val="TableGrid"/>
        <w:tblW w:w="0" w:type="auto"/>
        <w:jc w:val="center"/>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956"/>
      </w:tblGrid>
      <w:tr w:rsidR="00665397" w:rsidRPr="00B14675" w:rsidTr="00676205">
        <w:trPr>
          <w:jc w:val="center"/>
        </w:trPr>
        <w:tc>
          <w:tcPr>
            <w:tcW w:w="3529" w:type="dxa"/>
            <w:tcBorders>
              <w:bottom w:val="single" w:sz="4" w:space="0" w:color="auto"/>
            </w:tcBorders>
          </w:tcPr>
          <w:p w:rsidR="00665397" w:rsidRPr="00B14675" w:rsidRDefault="00665397" w:rsidP="00676205">
            <w:pPr>
              <w:pStyle w:val="answer"/>
              <w:keepNext/>
              <w:keepLines/>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Risk Premium Method</w:t>
            </w:r>
          </w:p>
        </w:tc>
        <w:tc>
          <w:tcPr>
            <w:tcW w:w="956" w:type="dxa"/>
            <w:tcBorders>
              <w:bottom w:val="single" w:sz="4" w:space="0" w:color="auto"/>
            </w:tcBorders>
          </w:tcPr>
          <w:p w:rsidR="00665397" w:rsidRPr="00B14675" w:rsidRDefault="00665397" w:rsidP="00676205">
            <w:pPr>
              <w:pStyle w:val="answer"/>
              <w:keepNext/>
              <w:keepLines/>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ROE</w:t>
            </w:r>
          </w:p>
        </w:tc>
      </w:tr>
      <w:tr w:rsidR="00665397" w:rsidRPr="00B14675" w:rsidTr="00676205">
        <w:trPr>
          <w:jc w:val="center"/>
        </w:trPr>
        <w:tc>
          <w:tcPr>
            <w:tcW w:w="3529" w:type="dxa"/>
            <w:tcBorders>
              <w:top w:val="single" w:sz="4" w:space="0" w:color="auto"/>
            </w:tcBorders>
          </w:tcPr>
          <w:p w:rsidR="00665397" w:rsidRPr="00B14675" w:rsidRDefault="00665397" w:rsidP="00676205">
            <w:pPr>
              <w:pStyle w:val="answer"/>
              <w:keepNext/>
              <w:keepLines/>
              <w:spacing w:before="60" w:after="60" w:line="240" w:lineRule="auto"/>
              <w:ind w:left="0" w:firstLine="0"/>
              <w:rPr>
                <w:rFonts w:ascii="Times New Roman" w:eastAsia="SimSun" w:hAnsi="Times New Roman"/>
              </w:rPr>
            </w:pPr>
            <w:r w:rsidRPr="00B14675">
              <w:rPr>
                <w:rFonts w:ascii="Times New Roman" w:eastAsia="SimSun" w:hAnsi="Times New Roman"/>
              </w:rPr>
              <w:t>Historical Risk Premium Electric</w:t>
            </w:r>
          </w:p>
        </w:tc>
        <w:tc>
          <w:tcPr>
            <w:tcW w:w="956" w:type="dxa"/>
            <w:tcBorders>
              <w:top w:val="single" w:sz="4" w:space="0" w:color="auto"/>
            </w:tcBorders>
          </w:tcPr>
          <w:p w:rsidR="00665397" w:rsidRPr="00B14675" w:rsidRDefault="00665397" w:rsidP="00676205">
            <w:pPr>
              <w:pStyle w:val="answer"/>
              <w:keepNext/>
              <w:keepLines/>
              <w:spacing w:before="60" w:after="60" w:line="240" w:lineRule="auto"/>
              <w:ind w:left="0" w:firstLine="0"/>
              <w:rPr>
                <w:rFonts w:ascii="Times New Roman" w:eastAsia="SimSun" w:hAnsi="Times New Roman"/>
              </w:rPr>
            </w:pPr>
            <w:r w:rsidRPr="00B14675">
              <w:rPr>
                <w:rFonts w:ascii="Times New Roman" w:eastAsia="SimSun" w:hAnsi="Times New Roman"/>
              </w:rPr>
              <w:t>10.5%</w:t>
            </w:r>
          </w:p>
        </w:tc>
      </w:tr>
      <w:tr w:rsidR="00665397" w:rsidRPr="00B14675" w:rsidTr="00676205">
        <w:trPr>
          <w:jc w:val="center"/>
        </w:trPr>
        <w:tc>
          <w:tcPr>
            <w:tcW w:w="3529" w:type="dxa"/>
          </w:tcPr>
          <w:p w:rsidR="00665397" w:rsidRPr="00B14675" w:rsidRDefault="00665397" w:rsidP="00676205">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Allowed Risk Premium</w:t>
            </w:r>
          </w:p>
        </w:tc>
        <w:tc>
          <w:tcPr>
            <w:tcW w:w="956" w:type="dxa"/>
          </w:tcPr>
          <w:p w:rsidR="00665397" w:rsidRPr="00B14675" w:rsidRDefault="00665397" w:rsidP="00676205">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11.0%</w:t>
            </w:r>
          </w:p>
        </w:tc>
      </w:tr>
    </w:tbl>
    <w:p w:rsidR="00492D49" w:rsidRPr="00B14675" w:rsidRDefault="00676205" w:rsidP="0068601B">
      <w:pPr>
        <w:pStyle w:val="Heading1"/>
        <w:spacing w:after="360" w:line="240" w:lineRule="auto"/>
        <w:rPr>
          <w:rFonts w:ascii="Times New Roman" w:eastAsia="SimSun" w:hAnsi="Times New Roman"/>
        </w:rPr>
      </w:pPr>
      <w:bookmarkStart w:id="39" w:name="_Toc402941938"/>
      <w:r>
        <w:rPr>
          <w:rFonts w:ascii="Times New Roman" w:eastAsia="SimSun" w:hAnsi="Times New Roman"/>
        </w:rPr>
        <w:lastRenderedPageBreak/>
        <w:t>IV</w:t>
      </w:r>
      <w:r w:rsidR="00492D49" w:rsidRPr="00B14675">
        <w:rPr>
          <w:rFonts w:ascii="Times New Roman" w:eastAsia="SimSun" w:hAnsi="Times New Roman"/>
        </w:rPr>
        <w:t>.</w:t>
      </w:r>
      <w:r w:rsidR="0068601B" w:rsidRPr="00B14675">
        <w:rPr>
          <w:rFonts w:ascii="Times New Roman" w:eastAsia="SimSun" w:hAnsi="Times New Roman"/>
        </w:rPr>
        <w:tab/>
      </w:r>
      <w:r w:rsidR="00492D49" w:rsidRPr="00B14675">
        <w:rPr>
          <w:rFonts w:ascii="Times New Roman" w:eastAsia="SimSun" w:hAnsi="Times New Roman"/>
        </w:rPr>
        <w:t>CONCLUSION</w:t>
      </w:r>
      <w:bookmarkEnd w:id="39"/>
    </w:p>
    <w:p w:rsidR="001D48E3" w:rsidRDefault="00492D49" w:rsidP="009624E9">
      <w:pPr>
        <w:pStyle w:val="question"/>
        <w:keepNext/>
        <w:keepLines/>
        <w:spacing w:before="120"/>
        <w:rPr>
          <w:rFonts w:ascii="Times New Roman" w:eastAsia="SimSun" w:hAnsi="Times New Roman"/>
        </w:rPr>
      </w:pPr>
      <w:r w:rsidRPr="00B14675">
        <w:rPr>
          <w:rFonts w:ascii="Times New Roman" w:eastAsia="SimSun" w:hAnsi="Times New Roman"/>
        </w:rPr>
        <w:t>Q.</w:t>
      </w:r>
      <w:r w:rsidRPr="00B14675">
        <w:rPr>
          <w:rFonts w:ascii="Times New Roman" w:eastAsia="SimSun" w:hAnsi="Times New Roman"/>
        </w:rPr>
        <w:tab/>
      </w:r>
      <w:r w:rsidR="00DB72D4" w:rsidRPr="00B14675">
        <w:rPr>
          <w:rFonts w:ascii="Times New Roman" w:eastAsia="SimSun" w:hAnsi="Times New Roman"/>
        </w:rPr>
        <w:t xml:space="preserve">What do you conclude from </w:t>
      </w:r>
      <w:r w:rsidR="004800FA">
        <w:rPr>
          <w:rFonts w:ascii="Times New Roman" w:eastAsia="SimSun" w:hAnsi="Times New Roman"/>
        </w:rPr>
        <w:t>the</w:t>
      </w:r>
      <w:r w:rsidR="00DB72D4" w:rsidRPr="00B14675">
        <w:rPr>
          <w:rFonts w:ascii="Times New Roman" w:eastAsia="SimSun" w:hAnsi="Times New Roman"/>
        </w:rPr>
        <w:t xml:space="preserve"> analyses of PSE</w:t>
      </w:r>
      <w:r w:rsidR="009353A7">
        <w:rPr>
          <w:rFonts w:ascii="Times New Roman" w:eastAsia="SimSun" w:hAnsi="Times New Roman"/>
        </w:rPr>
        <w:t>’</w:t>
      </w:r>
      <w:r w:rsidR="00DB72D4" w:rsidRPr="00B14675">
        <w:rPr>
          <w:rFonts w:ascii="Times New Roman" w:eastAsia="SimSun" w:hAnsi="Times New Roman"/>
        </w:rPr>
        <w:t xml:space="preserve">s cost of equity in </w:t>
      </w:r>
      <w:r w:rsidR="001D48E3">
        <w:rPr>
          <w:rFonts w:ascii="Times New Roman" w:eastAsia="SimSun" w:hAnsi="Times New Roman"/>
        </w:rPr>
        <w:t xml:space="preserve">the first half of </w:t>
      </w:r>
      <w:r w:rsidR="00DB72D4" w:rsidRPr="00B14675">
        <w:rPr>
          <w:rFonts w:ascii="Times New Roman" w:eastAsia="SimSun" w:hAnsi="Times New Roman"/>
        </w:rPr>
        <w:t>2013</w:t>
      </w:r>
      <w:r w:rsidR="001D48E3">
        <w:rPr>
          <w:rFonts w:ascii="Times New Roman" w:eastAsia="SimSun" w:hAnsi="Times New Roman"/>
        </w:rPr>
        <w:t>?</w:t>
      </w:r>
    </w:p>
    <w:p w:rsidR="001D48E3" w:rsidRDefault="001D48E3" w:rsidP="001D48E3">
      <w:pPr>
        <w:pStyle w:val="answer"/>
        <w:keepNext/>
        <w:keepLines/>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Pr>
          <w:rFonts w:ascii="Times New Roman" w:eastAsia="SimSun" w:hAnsi="Times New Roman"/>
        </w:rPr>
        <w:t xml:space="preserve">Table 10 below provides the ROE estimates </w:t>
      </w:r>
      <w:r w:rsidRPr="00B14675">
        <w:rPr>
          <w:rFonts w:ascii="Times New Roman" w:eastAsia="SimSun" w:hAnsi="Times New Roman"/>
        </w:rPr>
        <w:t xml:space="preserve">for </w:t>
      </w:r>
      <w:r>
        <w:rPr>
          <w:rFonts w:ascii="Times New Roman" w:eastAsia="SimSun" w:hAnsi="Times New Roman"/>
        </w:rPr>
        <w:t xml:space="preserve">PSE for the first half of </w:t>
      </w:r>
      <w:r w:rsidRPr="00B14675">
        <w:rPr>
          <w:rFonts w:ascii="Times New Roman" w:eastAsia="SimSun" w:hAnsi="Times New Roman"/>
        </w:rPr>
        <w:t>2013.</w:t>
      </w:r>
    </w:p>
    <w:p w:rsidR="001D48E3" w:rsidRPr="006F4C3F" w:rsidRDefault="001D48E3" w:rsidP="001D48E3">
      <w:pPr>
        <w:pStyle w:val="answer"/>
        <w:keepNext/>
        <w:keepLines/>
        <w:spacing w:line="240" w:lineRule="auto"/>
        <w:ind w:left="0" w:firstLine="0"/>
        <w:jc w:val="center"/>
        <w:rPr>
          <w:rFonts w:ascii="Times New Roman" w:eastAsia="SimSun" w:hAnsi="Times New Roman"/>
          <w:b/>
        </w:rPr>
      </w:pPr>
      <w:proofErr w:type="gramStart"/>
      <w:r w:rsidRPr="00675DA5">
        <w:rPr>
          <w:rFonts w:ascii="Times New Roman" w:eastAsia="SimSun" w:hAnsi="Times New Roman"/>
          <w:b/>
        </w:rPr>
        <w:t>Table </w:t>
      </w:r>
      <w:r>
        <w:rPr>
          <w:rFonts w:ascii="Times New Roman" w:eastAsia="SimSun" w:hAnsi="Times New Roman"/>
          <w:b/>
        </w:rPr>
        <w:t>10</w:t>
      </w:r>
      <w:r w:rsidRPr="00675DA5">
        <w:rPr>
          <w:rFonts w:ascii="Times New Roman" w:eastAsia="SimSun" w:hAnsi="Times New Roman"/>
          <w:b/>
        </w:rPr>
        <w:t>.</w:t>
      </w:r>
      <w:proofErr w:type="gramEnd"/>
      <w:r w:rsidRPr="00675DA5">
        <w:rPr>
          <w:rFonts w:ascii="Times New Roman" w:eastAsia="SimSun" w:hAnsi="Times New Roman"/>
          <w:b/>
        </w:rPr>
        <w:t xml:space="preserve">  </w:t>
      </w:r>
      <w:r>
        <w:rPr>
          <w:rFonts w:ascii="Times New Roman" w:eastAsia="SimSun" w:hAnsi="Times New Roman"/>
          <w:b/>
        </w:rPr>
        <w:t>Summary of ROE Estimates for PSE</w:t>
      </w:r>
      <w:r>
        <w:rPr>
          <w:rFonts w:ascii="Times New Roman" w:eastAsia="SimSun" w:hAnsi="Times New Roman"/>
          <w:b/>
        </w:rPr>
        <w:br/>
        <w:t>for the First Half of 2013</w:t>
      </w:r>
    </w:p>
    <w:tbl>
      <w:tblPr>
        <w:tblStyle w:val="TableGrid"/>
        <w:tblW w:w="0" w:type="auto"/>
        <w:jc w:val="center"/>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956"/>
      </w:tblGrid>
      <w:tr w:rsidR="001D48E3" w:rsidRPr="00B14675" w:rsidTr="00676205">
        <w:trPr>
          <w:jc w:val="center"/>
        </w:trPr>
        <w:tc>
          <w:tcPr>
            <w:tcW w:w="4589" w:type="dxa"/>
            <w:tcBorders>
              <w:bottom w:val="single" w:sz="4" w:space="0" w:color="auto"/>
            </w:tcBorders>
          </w:tcPr>
          <w:p w:rsidR="001D48E3" w:rsidRPr="00B14675" w:rsidRDefault="001D48E3" w:rsidP="00676205">
            <w:pPr>
              <w:pStyle w:val="answer"/>
              <w:keepNext/>
              <w:keepLines/>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Study</w:t>
            </w:r>
          </w:p>
        </w:tc>
        <w:tc>
          <w:tcPr>
            <w:tcW w:w="956" w:type="dxa"/>
            <w:tcBorders>
              <w:bottom w:val="single" w:sz="4" w:space="0" w:color="auto"/>
            </w:tcBorders>
          </w:tcPr>
          <w:p w:rsidR="001D48E3" w:rsidRPr="00B14675" w:rsidRDefault="001D48E3" w:rsidP="00676205">
            <w:pPr>
              <w:pStyle w:val="answer"/>
              <w:keepNext/>
              <w:keepLines/>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ROE</w:t>
            </w:r>
          </w:p>
        </w:tc>
      </w:tr>
      <w:tr w:rsidR="001D48E3" w:rsidRPr="00B14675" w:rsidTr="00676205">
        <w:trPr>
          <w:jc w:val="center"/>
        </w:trPr>
        <w:tc>
          <w:tcPr>
            <w:tcW w:w="4589" w:type="dxa"/>
            <w:tcBorders>
              <w:top w:val="single" w:sz="4" w:space="0" w:color="auto"/>
            </w:tcBorders>
          </w:tcPr>
          <w:p w:rsidR="001D48E3" w:rsidRPr="00B14675" w:rsidRDefault="001D48E3" w:rsidP="00676205">
            <w:pPr>
              <w:pStyle w:val="answer"/>
              <w:keepNext/>
              <w:keepLines/>
              <w:spacing w:before="60" w:after="60" w:line="240" w:lineRule="auto"/>
              <w:ind w:left="0" w:firstLine="0"/>
              <w:rPr>
                <w:rFonts w:ascii="Times New Roman" w:eastAsia="SimSun" w:hAnsi="Times New Roman"/>
              </w:rPr>
            </w:pPr>
            <w:r w:rsidRPr="00B14675">
              <w:rPr>
                <w:rFonts w:ascii="Times New Roman" w:eastAsia="SimSun" w:hAnsi="Times New Roman"/>
              </w:rPr>
              <w:t xml:space="preserve">Traditional </w:t>
            </w:r>
            <w:proofErr w:type="spellStart"/>
            <w:r w:rsidRPr="00B14675">
              <w:rPr>
                <w:rFonts w:ascii="Times New Roman" w:eastAsia="SimSun" w:hAnsi="Times New Roman"/>
              </w:rPr>
              <w:t>CAPM</w:t>
            </w:r>
            <w:proofErr w:type="spellEnd"/>
          </w:p>
        </w:tc>
        <w:tc>
          <w:tcPr>
            <w:tcW w:w="956" w:type="dxa"/>
            <w:tcBorders>
              <w:top w:val="single" w:sz="4" w:space="0" w:color="auto"/>
            </w:tcBorders>
            <w:vAlign w:val="center"/>
          </w:tcPr>
          <w:p w:rsidR="001D48E3" w:rsidRPr="00B14675" w:rsidRDefault="001D48E3" w:rsidP="00676205">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9.8%</w:t>
            </w:r>
          </w:p>
        </w:tc>
      </w:tr>
      <w:tr w:rsidR="001D48E3" w:rsidRPr="00B14675" w:rsidTr="00676205">
        <w:trPr>
          <w:jc w:val="center"/>
        </w:trPr>
        <w:tc>
          <w:tcPr>
            <w:tcW w:w="4589" w:type="dxa"/>
          </w:tcPr>
          <w:p w:rsidR="001D48E3" w:rsidRPr="00B14675" w:rsidRDefault="001D48E3" w:rsidP="00676205">
            <w:pPr>
              <w:pStyle w:val="answer"/>
              <w:keepNext/>
              <w:keepLines/>
              <w:spacing w:before="60" w:after="60" w:line="240" w:lineRule="auto"/>
              <w:ind w:left="0" w:firstLine="0"/>
              <w:rPr>
                <w:rFonts w:ascii="Times New Roman" w:eastAsia="SimSun" w:hAnsi="Times New Roman"/>
              </w:rPr>
            </w:pPr>
            <w:r w:rsidRPr="00B14675">
              <w:rPr>
                <w:rFonts w:ascii="Times New Roman" w:eastAsia="SimSun" w:hAnsi="Times New Roman"/>
              </w:rPr>
              <w:t xml:space="preserve">Empirical </w:t>
            </w:r>
            <w:proofErr w:type="spellStart"/>
            <w:r w:rsidRPr="00B14675">
              <w:rPr>
                <w:rFonts w:ascii="Times New Roman" w:eastAsia="SimSun" w:hAnsi="Times New Roman"/>
              </w:rPr>
              <w:t>CAPM</w:t>
            </w:r>
            <w:proofErr w:type="spellEnd"/>
          </w:p>
        </w:tc>
        <w:tc>
          <w:tcPr>
            <w:tcW w:w="956" w:type="dxa"/>
            <w:vAlign w:val="center"/>
          </w:tcPr>
          <w:p w:rsidR="001D48E3" w:rsidRPr="00B14675" w:rsidRDefault="001D48E3" w:rsidP="00676205">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10.3%</w:t>
            </w:r>
          </w:p>
        </w:tc>
      </w:tr>
      <w:tr w:rsidR="001D48E3" w:rsidRPr="00B14675" w:rsidTr="00676205">
        <w:trPr>
          <w:jc w:val="center"/>
        </w:trPr>
        <w:tc>
          <w:tcPr>
            <w:tcW w:w="4589" w:type="dxa"/>
          </w:tcPr>
          <w:p w:rsidR="001D48E3" w:rsidRPr="00B14675" w:rsidRDefault="001D48E3" w:rsidP="00676205">
            <w:pPr>
              <w:pStyle w:val="answer"/>
              <w:keepNext/>
              <w:keepLines/>
              <w:spacing w:before="60" w:after="60" w:line="240" w:lineRule="auto"/>
              <w:ind w:left="0" w:firstLine="0"/>
              <w:rPr>
                <w:rFonts w:ascii="Times New Roman" w:eastAsia="SimSun" w:hAnsi="Times New Roman"/>
              </w:rPr>
            </w:pPr>
            <w:r w:rsidRPr="00B14675">
              <w:rPr>
                <w:rFonts w:ascii="Times New Roman" w:eastAsia="SimSun" w:hAnsi="Times New Roman"/>
              </w:rPr>
              <w:t>Hist. Risk Premium Electric Utility Industry</w:t>
            </w:r>
          </w:p>
        </w:tc>
        <w:tc>
          <w:tcPr>
            <w:tcW w:w="956" w:type="dxa"/>
            <w:vAlign w:val="center"/>
          </w:tcPr>
          <w:p w:rsidR="001D48E3" w:rsidRPr="00B14675" w:rsidRDefault="001D48E3" w:rsidP="00605035">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9.</w:t>
            </w:r>
            <w:r w:rsidR="00605035">
              <w:rPr>
                <w:rFonts w:ascii="Times New Roman" w:eastAsia="SimSun" w:hAnsi="Times New Roman"/>
              </w:rPr>
              <w:t>8</w:t>
            </w:r>
            <w:r w:rsidRPr="00B14675">
              <w:rPr>
                <w:rFonts w:ascii="Times New Roman" w:eastAsia="SimSun" w:hAnsi="Times New Roman"/>
              </w:rPr>
              <w:t>%</w:t>
            </w:r>
          </w:p>
        </w:tc>
      </w:tr>
      <w:tr w:rsidR="001D48E3" w:rsidRPr="00B14675" w:rsidTr="00676205">
        <w:trPr>
          <w:jc w:val="center"/>
        </w:trPr>
        <w:tc>
          <w:tcPr>
            <w:tcW w:w="4589" w:type="dxa"/>
          </w:tcPr>
          <w:p w:rsidR="001D48E3" w:rsidRPr="00B14675" w:rsidRDefault="001D48E3" w:rsidP="00676205">
            <w:pPr>
              <w:pStyle w:val="answer"/>
              <w:keepNext/>
              <w:keepLines/>
              <w:spacing w:before="60" w:after="60" w:line="240" w:lineRule="auto"/>
              <w:ind w:left="0" w:firstLine="0"/>
              <w:rPr>
                <w:rFonts w:ascii="Times New Roman" w:eastAsia="SimSun" w:hAnsi="Times New Roman"/>
              </w:rPr>
            </w:pPr>
            <w:r w:rsidRPr="00B14675">
              <w:rPr>
                <w:rFonts w:ascii="Times New Roman" w:eastAsia="SimSun" w:hAnsi="Times New Roman"/>
              </w:rPr>
              <w:t>Allowed Risk Premium</w:t>
            </w:r>
          </w:p>
        </w:tc>
        <w:tc>
          <w:tcPr>
            <w:tcW w:w="956" w:type="dxa"/>
            <w:vAlign w:val="center"/>
          </w:tcPr>
          <w:p w:rsidR="001D48E3" w:rsidRPr="00B14675" w:rsidRDefault="001D48E3" w:rsidP="00676205">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10.7%</w:t>
            </w:r>
          </w:p>
        </w:tc>
      </w:tr>
      <w:tr w:rsidR="001D48E3" w:rsidRPr="00B14675" w:rsidTr="00676205">
        <w:trPr>
          <w:jc w:val="center"/>
        </w:trPr>
        <w:tc>
          <w:tcPr>
            <w:tcW w:w="4589" w:type="dxa"/>
          </w:tcPr>
          <w:p w:rsidR="001D48E3" w:rsidRPr="00B14675" w:rsidRDefault="001D48E3" w:rsidP="00676205">
            <w:pPr>
              <w:pStyle w:val="answer"/>
              <w:keepNext/>
              <w:keepLines/>
              <w:spacing w:before="60" w:after="60" w:line="240" w:lineRule="auto"/>
              <w:ind w:left="0" w:firstLine="0"/>
              <w:rPr>
                <w:rFonts w:ascii="Times New Roman" w:eastAsia="SimSun" w:hAnsi="Times New Roman"/>
              </w:rPr>
            </w:pPr>
            <w:proofErr w:type="spellStart"/>
            <w:r w:rsidRPr="00B14675">
              <w:rPr>
                <w:rFonts w:ascii="Times New Roman" w:eastAsia="SimSun" w:hAnsi="Times New Roman"/>
              </w:rPr>
              <w:t>DCF</w:t>
            </w:r>
            <w:proofErr w:type="spellEnd"/>
            <w:r w:rsidRPr="00B14675">
              <w:rPr>
                <w:rFonts w:ascii="Times New Roman" w:eastAsia="SimSun" w:hAnsi="Times New Roman"/>
              </w:rPr>
              <w:t xml:space="preserve"> Electric Utilities Value Line Growth</w:t>
            </w:r>
          </w:p>
        </w:tc>
        <w:tc>
          <w:tcPr>
            <w:tcW w:w="956" w:type="dxa"/>
            <w:vAlign w:val="center"/>
          </w:tcPr>
          <w:p w:rsidR="001D48E3" w:rsidRPr="00B14675" w:rsidRDefault="001D48E3" w:rsidP="00676205">
            <w:pPr>
              <w:pStyle w:val="answer"/>
              <w:keepNext/>
              <w:keepLines/>
              <w:spacing w:before="60" w:after="60" w:line="240" w:lineRule="auto"/>
              <w:ind w:left="0" w:firstLine="0"/>
              <w:jc w:val="center"/>
              <w:rPr>
                <w:rFonts w:ascii="Times New Roman" w:eastAsia="SimSun" w:hAnsi="Times New Roman"/>
              </w:rPr>
            </w:pPr>
            <w:r w:rsidRPr="00B14675">
              <w:rPr>
                <w:rFonts w:ascii="Times New Roman" w:eastAsia="SimSun" w:hAnsi="Times New Roman"/>
              </w:rPr>
              <w:t>9.8%</w:t>
            </w:r>
          </w:p>
        </w:tc>
      </w:tr>
      <w:tr w:rsidR="001D48E3" w:rsidRPr="00B14675" w:rsidTr="00676205">
        <w:trPr>
          <w:jc w:val="center"/>
        </w:trPr>
        <w:tc>
          <w:tcPr>
            <w:tcW w:w="4589" w:type="dxa"/>
          </w:tcPr>
          <w:p w:rsidR="001D48E3" w:rsidRPr="00B14675" w:rsidRDefault="001D48E3" w:rsidP="00676205">
            <w:pPr>
              <w:pStyle w:val="answer"/>
              <w:spacing w:before="60" w:after="60" w:line="240" w:lineRule="auto"/>
              <w:ind w:left="0" w:firstLine="0"/>
              <w:rPr>
                <w:rFonts w:ascii="Times New Roman" w:eastAsia="SimSun" w:hAnsi="Times New Roman"/>
              </w:rPr>
            </w:pPr>
            <w:proofErr w:type="spellStart"/>
            <w:r w:rsidRPr="00B14675">
              <w:rPr>
                <w:rFonts w:ascii="Times New Roman" w:eastAsia="SimSun" w:hAnsi="Times New Roman"/>
              </w:rPr>
              <w:t>DCF</w:t>
            </w:r>
            <w:proofErr w:type="spellEnd"/>
            <w:r w:rsidRPr="00B14675">
              <w:rPr>
                <w:rFonts w:ascii="Times New Roman" w:eastAsia="SimSun" w:hAnsi="Times New Roman"/>
              </w:rPr>
              <w:t xml:space="preserve"> Electric Utilities Analyst Growth</w:t>
            </w:r>
          </w:p>
        </w:tc>
        <w:tc>
          <w:tcPr>
            <w:tcW w:w="956" w:type="dxa"/>
            <w:vAlign w:val="center"/>
          </w:tcPr>
          <w:p w:rsidR="001D48E3" w:rsidRPr="00B14675" w:rsidRDefault="001D48E3" w:rsidP="00676205">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10.1%</w:t>
            </w:r>
          </w:p>
        </w:tc>
      </w:tr>
    </w:tbl>
    <w:p w:rsidR="001D48E3" w:rsidRDefault="001D48E3" w:rsidP="001D48E3">
      <w:pPr>
        <w:pStyle w:val="answer"/>
        <w:spacing w:before="280"/>
        <w:ind w:firstLine="0"/>
        <w:rPr>
          <w:rFonts w:ascii="Times New Roman" w:eastAsia="SimSun" w:hAnsi="Times New Roman"/>
        </w:rPr>
      </w:pPr>
      <w:r w:rsidRPr="00B14675">
        <w:rPr>
          <w:rFonts w:ascii="Times New Roman" w:eastAsia="SimSun" w:hAnsi="Times New Roman"/>
        </w:rPr>
        <w:t xml:space="preserve">The </w:t>
      </w:r>
      <w:r>
        <w:rPr>
          <w:rFonts w:ascii="Times New Roman" w:eastAsia="SimSun" w:hAnsi="Times New Roman"/>
        </w:rPr>
        <w:t>estimates</w:t>
      </w:r>
      <w:r w:rsidRPr="00B14675">
        <w:rPr>
          <w:rFonts w:ascii="Times New Roman" w:eastAsia="SimSun" w:hAnsi="Times New Roman"/>
        </w:rPr>
        <w:t xml:space="preserve"> range </w:t>
      </w:r>
      <w:r>
        <w:rPr>
          <w:rFonts w:ascii="Times New Roman" w:eastAsia="SimSun" w:hAnsi="Times New Roman"/>
        </w:rPr>
        <w:t xml:space="preserve">from </w:t>
      </w:r>
      <w:r w:rsidRPr="00B14675">
        <w:rPr>
          <w:rFonts w:ascii="Times New Roman" w:eastAsia="SimSun" w:hAnsi="Times New Roman"/>
        </w:rPr>
        <w:t>9.8% to 10.7%</w:t>
      </w:r>
      <w:r>
        <w:rPr>
          <w:rFonts w:ascii="Times New Roman" w:eastAsia="SimSun" w:hAnsi="Times New Roman"/>
        </w:rPr>
        <w:t>,</w:t>
      </w:r>
      <w:r w:rsidRPr="00B14675">
        <w:rPr>
          <w:rFonts w:ascii="Times New Roman" w:eastAsia="SimSun" w:hAnsi="Times New Roman"/>
        </w:rPr>
        <w:t xml:space="preserve"> with a midpoint of 10.3%.  The average </w:t>
      </w:r>
      <w:r>
        <w:rPr>
          <w:rFonts w:ascii="Times New Roman" w:eastAsia="SimSun" w:hAnsi="Times New Roman"/>
        </w:rPr>
        <w:t>estimate</w:t>
      </w:r>
      <w:r w:rsidRPr="00B14675">
        <w:rPr>
          <w:rFonts w:ascii="Times New Roman" w:eastAsia="SimSun" w:hAnsi="Times New Roman"/>
        </w:rPr>
        <w:t xml:space="preserve"> is 10.1%, and both the median and truncated mean are 10.0%.</w:t>
      </w:r>
    </w:p>
    <w:p w:rsidR="001D48E3" w:rsidRDefault="001D48E3" w:rsidP="001D48E3">
      <w:pPr>
        <w:pStyle w:val="question"/>
        <w:keepNext/>
        <w:keepLines/>
        <w:spacing w:before="120"/>
        <w:rPr>
          <w:rFonts w:ascii="Times New Roman" w:eastAsia="SimSun" w:hAnsi="Times New Roman"/>
        </w:rPr>
      </w:pPr>
      <w:r w:rsidRPr="00B14675">
        <w:rPr>
          <w:rFonts w:ascii="Times New Roman" w:eastAsia="SimSun" w:hAnsi="Times New Roman"/>
        </w:rPr>
        <w:t>Q.</w:t>
      </w:r>
      <w:r w:rsidRPr="00B14675">
        <w:rPr>
          <w:rFonts w:ascii="Times New Roman" w:eastAsia="SimSun" w:hAnsi="Times New Roman"/>
        </w:rPr>
        <w:tab/>
        <w:t xml:space="preserve">What do you conclude from </w:t>
      </w:r>
      <w:r w:rsidR="00385A98">
        <w:rPr>
          <w:rFonts w:ascii="Times New Roman" w:eastAsia="SimSun" w:hAnsi="Times New Roman"/>
        </w:rPr>
        <w:t>the</w:t>
      </w:r>
      <w:r w:rsidRPr="00B14675">
        <w:rPr>
          <w:rFonts w:ascii="Times New Roman" w:eastAsia="SimSun" w:hAnsi="Times New Roman"/>
        </w:rPr>
        <w:t xml:space="preserve"> analyses of PSE</w:t>
      </w:r>
      <w:r w:rsidR="009353A7">
        <w:rPr>
          <w:rFonts w:ascii="Times New Roman" w:eastAsia="SimSun" w:hAnsi="Times New Roman"/>
        </w:rPr>
        <w:t>’</w:t>
      </w:r>
      <w:r w:rsidRPr="00B14675">
        <w:rPr>
          <w:rFonts w:ascii="Times New Roman" w:eastAsia="SimSun" w:hAnsi="Times New Roman"/>
        </w:rPr>
        <w:t xml:space="preserve">s cost of equity in </w:t>
      </w:r>
      <w:r>
        <w:rPr>
          <w:rFonts w:ascii="Times New Roman" w:eastAsia="SimSun" w:hAnsi="Times New Roman"/>
        </w:rPr>
        <w:t xml:space="preserve">the second half of </w:t>
      </w:r>
      <w:r w:rsidRPr="00B14675">
        <w:rPr>
          <w:rFonts w:ascii="Times New Roman" w:eastAsia="SimSun" w:hAnsi="Times New Roman"/>
        </w:rPr>
        <w:t>201</w:t>
      </w:r>
      <w:r>
        <w:rPr>
          <w:rFonts w:ascii="Times New Roman" w:eastAsia="SimSun" w:hAnsi="Times New Roman"/>
        </w:rPr>
        <w:t>4?</w:t>
      </w:r>
    </w:p>
    <w:p w:rsidR="001D48E3" w:rsidRDefault="001D48E3" w:rsidP="001D48E3">
      <w:pPr>
        <w:pStyle w:val="answer"/>
        <w:keepNext/>
        <w:keepLines/>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Pr>
          <w:rFonts w:ascii="Times New Roman" w:eastAsia="SimSun" w:hAnsi="Times New Roman"/>
        </w:rPr>
        <w:t xml:space="preserve">Table 11 below provides the ROE estimates </w:t>
      </w:r>
      <w:r w:rsidRPr="00B14675">
        <w:rPr>
          <w:rFonts w:ascii="Times New Roman" w:eastAsia="SimSun" w:hAnsi="Times New Roman"/>
        </w:rPr>
        <w:t xml:space="preserve">for </w:t>
      </w:r>
      <w:r>
        <w:rPr>
          <w:rFonts w:ascii="Times New Roman" w:eastAsia="SimSun" w:hAnsi="Times New Roman"/>
        </w:rPr>
        <w:t xml:space="preserve">PSE for the second half of </w:t>
      </w:r>
      <w:r w:rsidRPr="00B14675">
        <w:rPr>
          <w:rFonts w:ascii="Times New Roman" w:eastAsia="SimSun" w:hAnsi="Times New Roman"/>
        </w:rPr>
        <w:t>201</w:t>
      </w:r>
      <w:r>
        <w:rPr>
          <w:rFonts w:ascii="Times New Roman" w:eastAsia="SimSun" w:hAnsi="Times New Roman"/>
        </w:rPr>
        <w:t>4</w:t>
      </w:r>
      <w:r w:rsidRPr="00B14675">
        <w:rPr>
          <w:rFonts w:ascii="Times New Roman" w:eastAsia="SimSun" w:hAnsi="Times New Roman"/>
        </w:rPr>
        <w:t>.</w:t>
      </w:r>
    </w:p>
    <w:p w:rsidR="00A33609" w:rsidRPr="006F4C3F" w:rsidRDefault="00A33609" w:rsidP="00A33609">
      <w:pPr>
        <w:pStyle w:val="answer"/>
        <w:keepNext/>
        <w:keepLines/>
        <w:spacing w:line="240" w:lineRule="auto"/>
        <w:ind w:left="0" w:firstLine="0"/>
        <w:jc w:val="center"/>
        <w:rPr>
          <w:rFonts w:ascii="Times New Roman" w:eastAsia="SimSun" w:hAnsi="Times New Roman"/>
          <w:b/>
        </w:rPr>
      </w:pPr>
      <w:proofErr w:type="gramStart"/>
      <w:r w:rsidRPr="00675DA5">
        <w:rPr>
          <w:rFonts w:ascii="Times New Roman" w:eastAsia="SimSun" w:hAnsi="Times New Roman"/>
          <w:b/>
        </w:rPr>
        <w:t>Table </w:t>
      </w:r>
      <w:r>
        <w:rPr>
          <w:rFonts w:ascii="Times New Roman" w:eastAsia="SimSun" w:hAnsi="Times New Roman"/>
          <w:b/>
        </w:rPr>
        <w:t>11</w:t>
      </w:r>
      <w:r w:rsidRPr="00675DA5">
        <w:rPr>
          <w:rFonts w:ascii="Times New Roman" w:eastAsia="SimSun" w:hAnsi="Times New Roman"/>
          <w:b/>
        </w:rPr>
        <w:t>.</w:t>
      </w:r>
      <w:proofErr w:type="gramEnd"/>
      <w:r w:rsidRPr="00675DA5">
        <w:rPr>
          <w:rFonts w:ascii="Times New Roman" w:eastAsia="SimSun" w:hAnsi="Times New Roman"/>
          <w:b/>
        </w:rPr>
        <w:t xml:space="preserve">  </w:t>
      </w:r>
      <w:r>
        <w:rPr>
          <w:rFonts w:ascii="Times New Roman" w:eastAsia="SimSun" w:hAnsi="Times New Roman"/>
          <w:b/>
        </w:rPr>
        <w:t>Summary of ROE Estimates for PSE</w:t>
      </w:r>
      <w:r>
        <w:rPr>
          <w:rFonts w:ascii="Times New Roman" w:eastAsia="SimSun" w:hAnsi="Times New Roman"/>
          <w:b/>
        </w:rPr>
        <w:br/>
        <w:t>for the Second Half of 2014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956"/>
      </w:tblGrid>
      <w:tr w:rsidR="00A33609" w:rsidRPr="00B14675" w:rsidTr="00676205">
        <w:trPr>
          <w:jc w:val="center"/>
        </w:trPr>
        <w:tc>
          <w:tcPr>
            <w:tcW w:w="4589" w:type="dxa"/>
            <w:tcBorders>
              <w:bottom w:val="single" w:sz="4" w:space="0" w:color="auto"/>
            </w:tcBorders>
          </w:tcPr>
          <w:p w:rsidR="00A33609" w:rsidRPr="00B14675" w:rsidRDefault="00A33609" w:rsidP="00676205">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Study</w:t>
            </w:r>
          </w:p>
        </w:tc>
        <w:tc>
          <w:tcPr>
            <w:tcW w:w="956" w:type="dxa"/>
            <w:tcBorders>
              <w:bottom w:val="single" w:sz="4" w:space="0" w:color="auto"/>
            </w:tcBorders>
          </w:tcPr>
          <w:p w:rsidR="00A33609" w:rsidRPr="00B14675" w:rsidRDefault="00A33609" w:rsidP="00676205">
            <w:pPr>
              <w:pStyle w:val="answer"/>
              <w:spacing w:before="60" w:after="60" w:line="240" w:lineRule="auto"/>
              <w:ind w:left="0" w:firstLine="0"/>
              <w:jc w:val="center"/>
              <w:rPr>
                <w:rFonts w:ascii="Times New Roman" w:eastAsia="SimSun" w:hAnsi="Times New Roman"/>
                <w:b/>
              </w:rPr>
            </w:pPr>
            <w:r w:rsidRPr="00B14675">
              <w:rPr>
                <w:rFonts w:ascii="Times New Roman" w:eastAsia="SimSun" w:hAnsi="Times New Roman"/>
                <w:b/>
              </w:rPr>
              <w:t>ROE</w:t>
            </w:r>
          </w:p>
        </w:tc>
      </w:tr>
      <w:tr w:rsidR="00A33609" w:rsidRPr="00B14675" w:rsidTr="00676205">
        <w:trPr>
          <w:jc w:val="center"/>
        </w:trPr>
        <w:tc>
          <w:tcPr>
            <w:tcW w:w="4589" w:type="dxa"/>
            <w:tcBorders>
              <w:top w:val="single" w:sz="4" w:space="0" w:color="auto"/>
            </w:tcBorders>
          </w:tcPr>
          <w:p w:rsidR="00A33609" w:rsidRPr="00B14675" w:rsidRDefault="00A33609" w:rsidP="00676205">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 xml:space="preserve">Traditional </w:t>
            </w:r>
            <w:proofErr w:type="spellStart"/>
            <w:r w:rsidRPr="00B14675">
              <w:rPr>
                <w:rFonts w:ascii="Times New Roman" w:eastAsia="SimSun" w:hAnsi="Times New Roman"/>
              </w:rPr>
              <w:t>CAPM</w:t>
            </w:r>
            <w:proofErr w:type="spellEnd"/>
          </w:p>
        </w:tc>
        <w:tc>
          <w:tcPr>
            <w:tcW w:w="956" w:type="dxa"/>
            <w:tcBorders>
              <w:top w:val="single" w:sz="4" w:space="0" w:color="auto"/>
            </w:tcBorders>
            <w:vAlign w:val="center"/>
          </w:tcPr>
          <w:p w:rsidR="00A33609" w:rsidRPr="00B14675" w:rsidRDefault="00A33609" w:rsidP="00676205">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10.3%</w:t>
            </w:r>
          </w:p>
        </w:tc>
      </w:tr>
      <w:tr w:rsidR="00A33609" w:rsidRPr="00B14675" w:rsidTr="00676205">
        <w:trPr>
          <w:jc w:val="center"/>
        </w:trPr>
        <w:tc>
          <w:tcPr>
            <w:tcW w:w="4589" w:type="dxa"/>
          </w:tcPr>
          <w:p w:rsidR="00A33609" w:rsidRPr="00B14675" w:rsidRDefault="00A33609" w:rsidP="00676205">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 xml:space="preserve">Empirical </w:t>
            </w:r>
            <w:proofErr w:type="spellStart"/>
            <w:r w:rsidRPr="00B14675">
              <w:rPr>
                <w:rFonts w:ascii="Times New Roman" w:eastAsia="SimSun" w:hAnsi="Times New Roman"/>
              </w:rPr>
              <w:t>CAPM</w:t>
            </w:r>
            <w:proofErr w:type="spellEnd"/>
          </w:p>
        </w:tc>
        <w:tc>
          <w:tcPr>
            <w:tcW w:w="956" w:type="dxa"/>
            <w:vAlign w:val="center"/>
          </w:tcPr>
          <w:p w:rsidR="00A33609" w:rsidRPr="00B14675" w:rsidRDefault="00A33609" w:rsidP="00676205">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10.8%</w:t>
            </w:r>
          </w:p>
        </w:tc>
      </w:tr>
      <w:tr w:rsidR="00A33609" w:rsidRPr="00B14675" w:rsidTr="00676205">
        <w:trPr>
          <w:jc w:val="center"/>
        </w:trPr>
        <w:tc>
          <w:tcPr>
            <w:tcW w:w="4589" w:type="dxa"/>
          </w:tcPr>
          <w:p w:rsidR="00A33609" w:rsidRPr="00B14675" w:rsidRDefault="00A33609" w:rsidP="00676205">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Hist. Risk Premium Electric Utility Industry</w:t>
            </w:r>
          </w:p>
        </w:tc>
        <w:tc>
          <w:tcPr>
            <w:tcW w:w="956" w:type="dxa"/>
            <w:vAlign w:val="center"/>
          </w:tcPr>
          <w:p w:rsidR="00A33609" w:rsidRPr="00B14675" w:rsidRDefault="00A33609" w:rsidP="00676205">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10.5%</w:t>
            </w:r>
          </w:p>
        </w:tc>
      </w:tr>
      <w:tr w:rsidR="00A33609" w:rsidRPr="00B14675" w:rsidTr="00676205">
        <w:trPr>
          <w:jc w:val="center"/>
        </w:trPr>
        <w:tc>
          <w:tcPr>
            <w:tcW w:w="4589" w:type="dxa"/>
          </w:tcPr>
          <w:p w:rsidR="00A33609" w:rsidRPr="00B14675" w:rsidRDefault="00A33609" w:rsidP="00676205">
            <w:pPr>
              <w:pStyle w:val="answer"/>
              <w:spacing w:before="60" w:after="60" w:line="240" w:lineRule="auto"/>
              <w:ind w:left="0" w:firstLine="0"/>
              <w:rPr>
                <w:rFonts w:ascii="Times New Roman" w:eastAsia="SimSun" w:hAnsi="Times New Roman"/>
              </w:rPr>
            </w:pPr>
            <w:r w:rsidRPr="00B14675">
              <w:rPr>
                <w:rFonts w:ascii="Times New Roman" w:eastAsia="SimSun" w:hAnsi="Times New Roman"/>
              </w:rPr>
              <w:t>Allowed Risk Premium</w:t>
            </w:r>
          </w:p>
        </w:tc>
        <w:tc>
          <w:tcPr>
            <w:tcW w:w="956" w:type="dxa"/>
            <w:vAlign w:val="center"/>
          </w:tcPr>
          <w:p w:rsidR="00A33609" w:rsidRPr="00B14675" w:rsidRDefault="00A33609" w:rsidP="00676205">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11.0%</w:t>
            </w:r>
          </w:p>
        </w:tc>
      </w:tr>
      <w:tr w:rsidR="00A33609" w:rsidRPr="00B14675" w:rsidTr="00676205">
        <w:trPr>
          <w:jc w:val="center"/>
        </w:trPr>
        <w:tc>
          <w:tcPr>
            <w:tcW w:w="4589" w:type="dxa"/>
          </w:tcPr>
          <w:p w:rsidR="00A33609" w:rsidRPr="00B14675" w:rsidRDefault="00A33609" w:rsidP="00676205">
            <w:pPr>
              <w:pStyle w:val="answer"/>
              <w:spacing w:before="60" w:after="60" w:line="240" w:lineRule="auto"/>
              <w:ind w:left="0" w:firstLine="0"/>
              <w:rPr>
                <w:rFonts w:ascii="Times New Roman" w:eastAsia="SimSun" w:hAnsi="Times New Roman"/>
              </w:rPr>
            </w:pPr>
            <w:proofErr w:type="spellStart"/>
            <w:r w:rsidRPr="00B14675">
              <w:rPr>
                <w:rFonts w:ascii="Times New Roman" w:eastAsia="SimSun" w:hAnsi="Times New Roman"/>
              </w:rPr>
              <w:t>DCF</w:t>
            </w:r>
            <w:proofErr w:type="spellEnd"/>
            <w:r w:rsidRPr="00B14675">
              <w:rPr>
                <w:rFonts w:ascii="Times New Roman" w:eastAsia="SimSun" w:hAnsi="Times New Roman"/>
              </w:rPr>
              <w:t xml:space="preserve"> Electric Utilities Value Line Growth</w:t>
            </w:r>
          </w:p>
        </w:tc>
        <w:tc>
          <w:tcPr>
            <w:tcW w:w="956" w:type="dxa"/>
            <w:vAlign w:val="center"/>
          </w:tcPr>
          <w:p w:rsidR="00A33609" w:rsidRPr="00B14675" w:rsidRDefault="00A33609" w:rsidP="00676205">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9.4%</w:t>
            </w:r>
          </w:p>
        </w:tc>
      </w:tr>
      <w:tr w:rsidR="00A33609" w:rsidRPr="00B14675" w:rsidTr="00676205">
        <w:trPr>
          <w:jc w:val="center"/>
        </w:trPr>
        <w:tc>
          <w:tcPr>
            <w:tcW w:w="4589" w:type="dxa"/>
          </w:tcPr>
          <w:p w:rsidR="00A33609" w:rsidRPr="00B14675" w:rsidRDefault="00A33609" w:rsidP="00676205">
            <w:pPr>
              <w:pStyle w:val="answer"/>
              <w:spacing w:before="60" w:after="60" w:line="240" w:lineRule="auto"/>
              <w:ind w:left="0" w:firstLine="0"/>
              <w:rPr>
                <w:rFonts w:ascii="Times New Roman" w:eastAsia="SimSun" w:hAnsi="Times New Roman"/>
              </w:rPr>
            </w:pPr>
            <w:proofErr w:type="spellStart"/>
            <w:r w:rsidRPr="00B14675">
              <w:rPr>
                <w:rFonts w:ascii="Times New Roman" w:eastAsia="SimSun" w:hAnsi="Times New Roman"/>
              </w:rPr>
              <w:t>DCF</w:t>
            </w:r>
            <w:proofErr w:type="spellEnd"/>
            <w:r w:rsidRPr="00B14675">
              <w:rPr>
                <w:rFonts w:ascii="Times New Roman" w:eastAsia="SimSun" w:hAnsi="Times New Roman"/>
              </w:rPr>
              <w:t xml:space="preserve"> Electric Utilities Analyst Growth</w:t>
            </w:r>
          </w:p>
        </w:tc>
        <w:tc>
          <w:tcPr>
            <w:tcW w:w="956" w:type="dxa"/>
            <w:vAlign w:val="center"/>
          </w:tcPr>
          <w:p w:rsidR="00A33609" w:rsidRPr="00B14675" w:rsidRDefault="00A33609" w:rsidP="00676205">
            <w:pPr>
              <w:pStyle w:val="answer"/>
              <w:spacing w:before="60" w:after="60" w:line="240" w:lineRule="auto"/>
              <w:ind w:left="0" w:firstLine="0"/>
              <w:jc w:val="center"/>
              <w:rPr>
                <w:rFonts w:ascii="Times New Roman" w:eastAsia="SimSun" w:hAnsi="Times New Roman"/>
              </w:rPr>
            </w:pPr>
            <w:r w:rsidRPr="00B14675">
              <w:rPr>
                <w:rFonts w:ascii="Times New Roman" w:eastAsia="SimSun" w:hAnsi="Times New Roman"/>
              </w:rPr>
              <w:t>9.6%</w:t>
            </w:r>
          </w:p>
        </w:tc>
      </w:tr>
    </w:tbl>
    <w:p w:rsidR="00A33609" w:rsidRDefault="00A33609" w:rsidP="00A33609">
      <w:pPr>
        <w:pStyle w:val="answer"/>
        <w:spacing w:before="280"/>
        <w:ind w:firstLine="0"/>
        <w:rPr>
          <w:rFonts w:ascii="Times New Roman" w:eastAsia="SimSun" w:hAnsi="Times New Roman"/>
        </w:rPr>
      </w:pPr>
      <w:r w:rsidRPr="00B14675">
        <w:rPr>
          <w:rFonts w:ascii="Times New Roman" w:eastAsia="SimSun" w:hAnsi="Times New Roman"/>
        </w:rPr>
        <w:lastRenderedPageBreak/>
        <w:t xml:space="preserve">The </w:t>
      </w:r>
      <w:r>
        <w:rPr>
          <w:rFonts w:ascii="Times New Roman" w:eastAsia="SimSun" w:hAnsi="Times New Roman"/>
        </w:rPr>
        <w:t>estimates</w:t>
      </w:r>
      <w:r w:rsidRPr="00B14675">
        <w:rPr>
          <w:rFonts w:ascii="Times New Roman" w:eastAsia="SimSun" w:hAnsi="Times New Roman"/>
        </w:rPr>
        <w:t xml:space="preserve"> range from 9.4% to 11.0%</w:t>
      </w:r>
      <w:r>
        <w:rPr>
          <w:rFonts w:ascii="Times New Roman" w:eastAsia="SimSun" w:hAnsi="Times New Roman"/>
        </w:rPr>
        <w:t>,</w:t>
      </w:r>
      <w:r w:rsidRPr="00B14675">
        <w:rPr>
          <w:rFonts w:ascii="Times New Roman" w:eastAsia="SimSun" w:hAnsi="Times New Roman"/>
        </w:rPr>
        <w:t xml:space="preserve"> with a midpoint of 10.2%.  The average</w:t>
      </w:r>
      <w:bookmarkStart w:id="40" w:name="_GoBack"/>
      <w:bookmarkEnd w:id="40"/>
      <w:r w:rsidRPr="00B14675">
        <w:rPr>
          <w:rFonts w:ascii="Times New Roman" w:eastAsia="SimSun" w:hAnsi="Times New Roman"/>
        </w:rPr>
        <w:t xml:space="preserve"> and the truncated mean </w:t>
      </w:r>
      <w:r>
        <w:rPr>
          <w:rFonts w:ascii="Times New Roman" w:eastAsia="SimSun" w:hAnsi="Times New Roman"/>
        </w:rPr>
        <w:t xml:space="preserve">estimate </w:t>
      </w:r>
      <w:r w:rsidRPr="00B14675">
        <w:rPr>
          <w:rFonts w:ascii="Times New Roman" w:eastAsia="SimSun" w:hAnsi="Times New Roman"/>
        </w:rPr>
        <w:t>are both 10.3%</w:t>
      </w:r>
      <w:r>
        <w:rPr>
          <w:rFonts w:ascii="Times New Roman" w:eastAsia="SimSun" w:hAnsi="Times New Roman"/>
        </w:rPr>
        <w:t>,</w:t>
      </w:r>
      <w:r w:rsidRPr="00B14675">
        <w:rPr>
          <w:rFonts w:ascii="Times New Roman" w:eastAsia="SimSun" w:hAnsi="Times New Roman"/>
        </w:rPr>
        <w:t xml:space="preserve"> and the median </w:t>
      </w:r>
      <w:r>
        <w:rPr>
          <w:rFonts w:ascii="Times New Roman" w:eastAsia="SimSun" w:hAnsi="Times New Roman"/>
        </w:rPr>
        <w:t xml:space="preserve">estimate </w:t>
      </w:r>
      <w:r w:rsidRPr="00B14675">
        <w:rPr>
          <w:rFonts w:ascii="Times New Roman" w:eastAsia="SimSun" w:hAnsi="Times New Roman"/>
        </w:rPr>
        <w:t>is 10.4%.</w:t>
      </w:r>
    </w:p>
    <w:p w:rsidR="00A33609" w:rsidRDefault="00A33609" w:rsidP="009624E9">
      <w:pPr>
        <w:pStyle w:val="question"/>
        <w:keepNext/>
        <w:keepLines/>
        <w:spacing w:before="120"/>
        <w:rPr>
          <w:rFonts w:ascii="Times New Roman" w:eastAsia="SimSun" w:hAnsi="Times New Roman"/>
        </w:rPr>
      </w:pPr>
      <w:proofErr w:type="gramStart"/>
      <w:r w:rsidRPr="00B14675">
        <w:rPr>
          <w:rFonts w:ascii="Times New Roman" w:eastAsia="SimSun" w:hAnsi="Times New Roman"/>
        </w:rPr>
        <w:t>Q.</w:t>
      </w:r>
      <w:r w:rsidRPr="00B14675">
        <w:rPr>
          <w:rFonts w:ascii="Times New Roman" w:eastAsia="SimSun" w:hAnsi="Times New Roman"/>
        </w:rPr>
        <w:tab/>
      </w:r>
      <w:r>
        <w:rPr>
          <w:rFonts w:ascii="Times New Roman" w:eastAsia="SimSun" w:hAnsi="Times New Roman"/>
        </w:rPr>
        <w:t xml:space="preserve">Based on </w:t>
      </w:r>
      <w:r w:rsidR="00385A98">
        <w:rPr>
          <w:rFonts w:ascii="Times New Roman" w:eastAsia="SimSun" w:hAnsi="Times New Roman"/>
        </w:rPr>
        <w:t>the</w:t>
      </w:r>
      <w:r>
        <w:rPr>
          <w:rFonts w:ascii="Times New Roman" w:eastAsia="SimSun" w:hAnsi="Times New Roman"/>
        </w:rPr>
        <w:t xml:space="preserve"> </w:t>
      </w:r>
      <w:r w:rsidRPr="00B14675">
        <w:rPr>
          <w:rFonts w:ascii="Times New Roman" w:eastAsia="SimSun" w:hAnsi="Times New Roman"/>
        </w:rPr>
        <w:t>analyses of PSE</w:t>
      </w:r>
      <w:r w:rsidR="009353A7">
        <w:rPr>
          <w:rFonts w:ascii="Times New Roman" w:eastAsia="SimSun" w:hAnsi="Times New Roman"/>
        </w:rPr>
        <w:t>’</w:t>
      </w:r>
      <w:r w:rsidRPr="00B14675">
        <w:rPr>
          <w:rFonts w:ascii="Times New Roman" w:eastAsia="SimSun" w:hAnsi="Times New Roman"/>
        </w:rPr>
        <w:t xml:space="preserve">s cost of equity in </w:t>
      </w:r>
      <w:r>
        <w:rPr>
          <w:rFonts w:ascii="Times New Roman" w:eastAsia="SimSun" w:hAnsi="Times New Roman"/>
        </w:rPr>
        <w:t xml:space="preserve">the first half of 2013 and the second half of </w:t>
      </w:r>
      <w:r w:rsidRPr="00B14675">
        <w:rPr>
          <w:rFonts w:ascii="Times New Roman" w:eastAsia="SimSun" w:hAnsi="Times New Roman"/>
        </w:rPr>
        <w:t>201</w:t>
      </w:r>
      <w:r>
        <w:rPr>
          <w:rFonts w:ascii="Times New Roman" w:eastAsia="SimSun" w:hAnsi="Times New Roman"/>
        </w:rPr>
        <w:t xml:space="preserve">4, was the ROE of 9.8% </w:t>
      </w:r>
      <w:r w:rsidRPr="00B14675">
        <w:rPr>
          <w:rFonts w:ascii="Times New Roman" w:eastAsia="SimSun" w:hAnsi="Times New Roman"/>
        </w:rPr>
        <w:t xml:space="preserve">authorized by the Commission in </w:t>
      </w:r>
      <w:r>
        <w:rPr>
          <w:rFonts w:ascii="Times New Roman" w:eastAsia="SimSun" w:hAnsi="Times New Roman"/>
        </w:rPr>
        <w:t xml:space="preserve">Order 08 in </w:t>
      </w:r>
      <w:r w:rsidRPr="00836CF3">
        <w:rPr>
          <w:rFonts w:ascii="Times New Roman" w:eastAsia="SimSun" w:hAnsi="Times New Roman"/>
        </w:rPr>
        <w:t>Dockets UE-111048 and</w:t>
      </w:r>
      <w:r>
        <w:rPr>
          <w:rFonts w:ascii="Times New Roman" w:eastAsia="SimSun" w:hAnsi="Times New Roman"/>
        </w:rPr>
        <w:t xml:space="preserve"> </w:t>
      </w:r>
      <w:r w:rsidRPr="00836CF3">
        <w:rPr>
          <w:rFonts w:ascii="Times New Roman" w:eastAsia="SimSun" w:hAnsi="Times New Roman"/>
        </w:rPr>
        <w:t>UG-111049</w:t>
      </w:r>
      <w:r>
        <w:rPr>
          <w:rFonts w:ascii="Times New Roman" w:eastAsia="SimSun" w:hAnsi="Times New Roman"/>
        </w:rPr>
        <w:t xml:space="preserve"> within the range of reasonableness when the Commission issued its Order 07 in these proceedings and does it remain within the range of reasonableness </w:t>
      </w:r>
      <w:r w:rsidRPr="00CC19CE">
        <w:rPr>
          <w:rFonts w:ascii="Times New Roman" w:eastAsia="SimSun" w:hAnsi="Times New Roman"/>
        </w:rPr>
        <w:t>through the rate plan period</w:t>
      </w:r>
      <w:r>
        <w:rPr>
          <w:rFonts w:ascii="Times New Roman" w:eastAsia="SimSun" w:hAnsi="Times New Roman"/>
        </w:rPr>
        <w:t>?</w:t>
      </w:r>
      <w:proofErr w:type="gramEnd"/>
    </w:p>
    <w:p w:rsidR="00492D49" w:rsidRPr="00B14675" w:rsidRDefault="00492D49" w:rsidP="00492D49">
      <w:pPr>
        <w:pStyle w:val="answer"/>
        <w:rPr>
          <w:rFonts w:ascii="Times New Roman" w:eastAsia="SimSun" w:hAnsi="Times New Roman"/>
        </w:rPr>
      </w:pPr>
      <w:proofErr w:type="gramStart"/>
      <w:r w:rsidRPr="00B14675">
        <w:rPr>
          <w:rFonts w:ascii="Times New Roman" w:eastAsia="SimSun" w:hAnsi="Times New Roman"/>
        </w:rPr>
        <w:t>A.</w:t>
      </w:r>
      <w:r w:rsidR="00092D5C" w:rsidRPr="00B14675">
        <w:rPr>
          <w:rFonts w:ascii="Times New Roman" w:eastAsia="SimSun" w:hAnsi="Times New Roman"/>
        </w:rPr>
        <w:tab/>
      </w:r>
      <w:r w:rsidR="00A33609">
        <w:rPr>
          <w:rFonts w:ascii="Times New Roman" w:eastAsia="SimSun" w:hAnsi="Times New Roman"/>
        </w:rPr>
        <w:t>Yes.</w:t>
      </w:r>
      <w:proofErr w:type="gramEnd"/>
      <w:r w:rsidR="00A33609">
        <w:rPr>
          <w:rFonts w:ascii="Times New Roman" w:eastAsia="SimSun" w:hAnsi="Times New Roman"/>
        </w:rPr>
        <w:t xml:space="preserve">  The ROE of 9.8% </w:t>
      </w:r>
      <w:r w:rsidR="00A33609" w:rsidRPr="00B14675">
        <w:rPr>
          <w:rFonts w:ascii="Times New Roman" w:eastAsia="SimSun" w:hAnsi="Times New Roman"/>
        </w:rPr>
        <w:t xml:space="preserve">authorized by the Commission in </w:t>
      </w:r>
      <w:r w:rsidR="00A33609">
        <w:rPr>
          <w:rFonts w:ascii="Times New Roman" w:eastAsia="SimSun" w:hAnsi="Times New Roman"/>
        </w:rPr>
        <w:t xml:space="preserve">Order 08 in </w:t>
      </w:r>
      <w:r w:rsidR="00A33609" w:rsidRPr="00836CF3">
        <w:rPr>
          <w:rFonts w:ascii="Times New Roman" w:eastAsia="SimSun" w:hAnsi="Times New Roman"/>
        </w:rPr>
        <w:t>Dockets UE-111048 and</w:t>
      </w:r>
      <w:r w:rsidR="00A33609">
        <w:rPr>
          <w:rFonts w:ascii="Times New Roman" w:eastAsia="SimSun" w:hAnsi="Times New Roman"/>
        </w:rPr>
        <w:t xml:space="preserve"> </w:t>
      </w:r>
      <w:r w:rsidR="00A33609" w:rsidRPr="00836CF3">
        <w:rPr>
          <w:rFonts w:ascii="Times New Roman" w:eastAsia="SimSun" w:hAnsi="Times New Roman"/>
        </w:rPr>
        <w:t>UG-111049</w:t>
      </w:r>
      <w:r w:rsidR="00A33609">
        <w:rPr>
          <w:rFonts w:ascii="Times New Roman" w:eastAsia="SimSun" w:hAnsi="Times New Roman"/>
        </w:rPr>
        <w:t xml:space="preserve"> was within the range of reasonableness when the Commission issued its Order 07 in these proceedings and remain within the range of reasonableness </w:t>
      </w:r>
      <w:r w:rsidR="00A33609" w:rsidRPr="00CC19CE">
        <w:rPr>
          <w:rFonts w:ascii="Times New Roman" w:eastAsia="SimSun" w:hAnsi="Times New Roman"/>
        </w:rPr>
        <w:t>through the rate plan period</w:t>
      </w:r>
      <w:r w:rsidRPr="00B14675">
        <w:rPr>
          <w:rFonts w:ascii="Times New Roman" w:eastAsia="SimSun" w:hAnsi="Times New Roman"/>
        </w:rPr>
        <w:t>, albeit near the bottom of the range.</w:t>
      </w:r>
    </w:p>
    <w:p w:rsidR="001534AE" w:rsidRPr="0097269D" w:rsidRDefault="001534AE" w:rsidP="001534AE">
      <w:pPr>
        <w:pStyle w:val="question"/>
        <w:keepNext/>
        <w:keepLines/>
        <w:spacing w:before="120"/>
        <w:rPr>
          <w:rFonts w:ascii="Times New Roman" w:eastAsia="SimSun" w:hAnsi="Times New Roman"/>
        </w:rPr>
      </w:pPr>
      <w:r w:rsidRPr="0097269D">
        <w:rPr>
          <w:rFonts w:ascii="Times New Roman" w:eastAsia="SimSun" w:hAnsi="Times New Roman"/>
        </w:rPr>
        <w:lastRenderedPageBreak/>
        <w:t>Q.</w:t>
      </w:r>
      <w:r w:rsidRPr="0097269D">
        <w:rPr>
          <w:rFonts w:ascii="Times New Roman" w:eastAsia="SimSun" w:hAnsi="Times New Roman"/>
        </w:rPr>
        <w:tab/>
        <w:t xml:space="preserve">Are there additional </w:t>
      </w:r>
      <w:r>
        <w:rPr>
          <w:rFonts w:ascii="Times New Roman" w:eastAsia="SimSun" w:hAnsi="Times New Roman"/>
        </w:rPr>
        <w:t xml:space="preserve">ROE </w:t>
      </w:r>
      <w:r w:rsidRPr="0097269D">
        <w:rPr>
          <w:rFonts w:ascii="Times New Roman" w:eastAsia="SimSun" w:hAnsi="Times New Roman"/>
        </w:rPr>
        <w:t xml:space="preserve">benchmarks </w:t>
      </w:r>
      <w:r>
        <w:rPr>
          <w:rFonts w:ascii="Times New Roman" w:eastAsia="SimSun" w:hAnsi="Times New Roman"/>
        </w:rPr>
        <w:t xml:space="preserve">that </w:t>
      </w:r>
      <w:r w:rsidRPr="0097269D">
        <w:rPr>
          <w:rFonts w:ascii="Times New Roman" w:eastAsia="SimSun" w:hAnsi="Times New Roman"/>
        </w:rPr>
        <w:t xml:space="preserve">the </w:t>
      </w:r>
      <w:r>
        <w:rPr>
          <w:rFonts w:ascii="Times New Roman" w:eastAsia="SimSun" w:hAnsi="Times New Roman"/>
        </w:rPr>
        <w:t>C</w:t>
      </w:r>
      <w:r w:rsidRPr="0097269D">
        <w:rPr>
          <w:rFonts w:ascii="Times New Roman" w:eastAsia="SimSun" w:hAnsi="Times New Roman"/>
        </w:rPr>
        <w:t>ommission should take into account?</w:t>
      </w:r>
    </w:p>
    <w:p w:rsidR="001534AE" w:rsidRPr="0097269D" w:rsidRDefault="001534AE" w:rsidP="001534AE">
      <w:pPr>
        <w:pStyle w:val="answer"/>
        <w:keepNext/>
        <w:keepLines/>
        <w:rPr>
          <w:rFonts w:ascii="Times New Roman" w:eastAsia="SimSun" w:hAnsi="Times New Roman"/>
        </w:rPr>
      </w:pPr>
      <w:r w:rsidRPr="0097269D">
        <w:rPr>
          <w:rFonts w:ascii="Times New Roman" w:eastAsia="SimSun" w:hAnsi="Times New Roman"/>
        </w:rPr>
        <w:t>A.</w:t>
      </w:r>
      <w:r w:rsidRPr="0097269D">
        <w:rPr>
          <w:rFonts w:ascii="Times New Roman" w:eastAsia="SimSun" w:hAnsi="Times New Roman"/>
        </w:rPr>
        <w:tab/>
        <w:t xml:space="preserve">Yes, </w:t>
      </w:r>
      <w:proofErr w:type="gramStart"/>
      <w:r w:rsidRPr="0097269D">
        <w:rPr>
          <w:rFonts w:ascii="Times New Roman" w:eastAsia="SimSun" w:hAnsi="Times New Roman"/>
        </w:rPr>
        <w:t>there are two additional benchmarks the Commission should take</w:t>
      </w:r>
      <w:proofErr w:type="gramEnd"/>
      <w:r w:rsidRPr="0097269D">
        <w:rPr>
          <w:rFonts w:ascii="Times New Roman" w:eastAsia="SimSun" w:hAnsi="Times New Roman"/>
        </w:rPr>
        <w:t xml:space="preserve"> into account in assessing the reasonableness of the </w:t>
      </w:r>
      <w:r>
        <w:rPr>
          <w:rFonts w:ascii="Times New Roman" w:eastAsia="SimSun" w:hAnsi="Times New Roman"/>
        </w:rPr>
        <w:t xml:space="preserve">ROE of </w:t>
      </w:r>
      <w:r w:rsidRPr="0097269D">
        <w:rPr>
          <w:rFonts w:ascii="Times New Roman" w:eastAsia="SimSun" w:hAnsi="Times New Roman"/>
        </w:rPr>
        <w:t xml:space="preserve">9.8%.  First, the current issue of </w:t>
      </w:r>
      <w:proofErr w:type="spellStart"/>
      <w:r w:rsidRPr="0097269D">
        <w:rPr>
          <w:rFonts w:ascii="Times New Roman" w:eastAsia="SimSun" w:hAnsi="Times New Roman"/>
        </w:rPr>
        <w:t>AUS</w:t>
      </w:r>
      <w:proofErr w:type="spellEnd"/>
      <w:r w:rsidRPr="0097269D">
        <w:rPr>
          <w:rFonts w:ascii="Times New Roman" w:eastAsia="SimSun" w:hAnsi="Times New Roman"/>
        </w:rPr>
        <w:t xml:space="preserve"> Utility Reports publishes the currently outstanding allowed </w:t>
      </w:r>
      <w:proofErr w:type="spellStart"/>
      <w:r w:rsidRPr="0097269D">
        <w:rPr>
          <w:rFonts w:ascii="Times New Roman" w:eastAsia="SimSun" w:hAnsi="Times New Roman"/>
        </w:rPr>
        <w:t>ROEs</w:t>
      </w:r>
      <w:proofErr w:type="spellEnd"/>
      <w:r w:rsidRPr="0097269D">
        <w:rPr>
          <w:rFonts w:ascii="Times New Roman" w:eastAsia="SimSun" w:hAnsi="Times New Roman"/>
        </w:rPr>
        <w:t xml:space="preserve"> for the electric utilities in the peer group.  As shown in </w:t>
      </w:r>
      <w:r>
        <w:rPr>
          <w:rFonts w:ascii="Times New Roman" w:eastAsia="SimSun" w:hAnsi="Times New Roman"/>
        </w:rPr>
        <w:t>T</w:t>
      </w:r>
      <w:r w:rsidRPr="0097269D">
        <w:rPr>
          <w:rFonts w:ascii="Times New Roman" w:eastAsia="SimSun" w:hAnsi="Times New Roman"/>
        </w:rPr>
        <w:t>able</w:t>
      </w:r>
      <w:r>
        <w:rPr>
          <w:rFonts w:ascii="Times New Roman" w:eastAsia="SimSun" w:hAnsi="Times New Roman"/>
        </w:rPr>
        <w:t> 12</w:t>
      </w:r>
      <w:r w:rsidRPr="0097269D">
        <w:rPr>
          <w:rFonts w:ascii="Times New Roman" w:eastAsia="SimSun" w:hAnsi="Times New Roman"/>
        </w:rPr>
        <w:t xml:space="preserve"> below, the average </w:t>
      </w:r>
      <w:r>
        <w:rPr>
          <w:rFonts w:ascii="Times New Roman" w:eastAsia="SimSun" w:hAnsi="Times New Roman"/>
        </w:rPr>
        <w:t xml:space="preserve">authorized </w:t>
      </w:r>
      <w:r w:rsidRPr="0097269D">
        <w:rPr>
          <w:rFonts w:ascii="Times New Roman" w:eastAsia="SimSun" w:hAnsi="Times New Roman"/>
        </w:rPr>
        <w:t>ROE for these companies is 10.2%</w:t>
      </w:r>
      <w:r>
        <w:rPr>
          <w:rFonts w:ascii="Times New Roman" w:eastAsia="SimSun" w:hAnsi="Times New Roman"/>
        </w:rPr>
        <w:t>,</w:t>
      </w:r>
      <w:r w:rsidRPr="0097269D">
        <w:rPr>
          <w:rFonts w:ascii="Times New Roman" w:eastAsia="SimSun" w:hAnsi="Times New Roman"/>
        </w:rPr>
        <w:t xml:space="preserve"> which is almost identical to the midpoint of my recommended range</w:t>
      </w:r>
      <w:r>
        <w:rPr>
          <w:rFonts w:ascii="Times New Roman" w:eastAsia="SimSun" w:hAnsi="Times New Roman"/>
        </w:rPr>
        <w:t xml:space="preserve"> (</w:t>
      </w:r>
      <w:r w:rsidRPr="0097269D">
        <w:rPr>
          <w:rFonts w:ascii="Times New Roman" w:eastAsia="SimSun" w:hAnsi="Times New Roman"/>
        </w:rPr>
        <w:t>10.3%</w:t>
      </w:r>
      <w:r>
        <w:rPr>
          <w:rFonts w:ascii="Times New Roman" w:eastAsia="SimSun" w:hAnsi="Times New Roman"/>
        </w:rPr>
        <w:t>)</w:t>
      </w:r>
      <w:r w:rsidRPr="0097269D">
        <w:rPr>
          <w:rFonts w:ascii="Times New Roman" w:eastAsia="SimSun" w:hAnsi="Times New Roman"/>
        </w:rPr>
        <w:t xml:space="preserve"> and exceeds </w:t>
      </w:r>
      <w:r>
        <w:rPr>
          <w:rFonts w:ascii="Times New Roman" w:eastAsia="SimSun" w:hAnsi="Times New Roman"/>
        </w:rPr>
        <w:t xml:space="preserve">PSE’s currently authorized ROE of </w:t>
      </w:r>
      <w:r w:rsidRPr="0097269D">
        <w:rPr>
          <w:rFonts w:ascii="Times New Roman" w:eastAsia="SimSun" w:hAnsi="Times New Roman"/>
        </w:rPr>
        <w:t>9.8%.</w:t>
      </w:r>
    </w:p>
    <w:p w:rsidR="001534AE" w:rsidRPr="0097269D" w:rsidRDefault="001534AE" w:rsidP="001534AE">
      <w:pPr>
        <w:pStyle w:val="answer"/>
        <w:keepNext/>
        <w:keepLines/>
        <w:spacing w:line="240" w:lineRule="auto"/>
        <w:ind w:left="0" w:firstLine="0"/>
        <w:jc w:val="center"/>
        <w:rPr>
          <w:rFonts w:ascii="Times New Roman" w:eastAsia="SimSun" w:hAnsi="Times New Roman"/>
          <w:b/>
        </w:rPr>
      </w:pPr>
      <w:proofErr w:type="gramStart"/>
      <w:r w:rsidRPr="0097269D">
        <w:rPr>
          <w:rFonts w:ascii="Times New Roman" w:eastAsia="SimSun" w:hAnsi="Times New Roman"/>
          <w:b/>
        </w:rPr>
        <w:t>Table 12.</w:t>
      </w:r>
      <w:proofErr w:type="gramEnd"/>
      <w:r w:rsidRPr="0097269D">
        <w:rPr>
          <w:rFonts w:ascii="Times New Roman" w:eastAsia="SimSun" w:hAnsi="Times New Roman"/>
          <w:b/>
        </w:rPr>
        <w:t xml:space="preserve">  Value Line Electric Utilities</w:t>
      </w:r>
      <w:r w:rsidRPr="0097269D">
        <w:rPr>
          <w:rFonts w:ascii="Times New Roman" w:eastAsia="SimSun" w:hAnsi="Times New Roman"/>
          <w:b/>
        </w:rPr>
        <w:br/>
        <w:t xml:space="preserve">Authorized </w:t>
      </w:r>
      <w:r>
        <w:rPr>
          <w:rFonts w:ascii="Times New Roman" w:eastAsia="SimSun" w:hAnsi="Times New Roman"/>
          <w:b/>
        </w:rPr>
        <w:t>Returns</w:t>
      </w:r>
    </w:p>
    <w:tbl>
      <w:tblPr>
        <w:tblStyle w:val="TableGrid"/>
        <w:tblW w:w="0" w:type="auto"/>
        <w:jc w:val="center"/>
        <w:tblInd w:w="720" w:type="dxa"/>
        <w:tblLook w:val="04A0" w:firstRow="1" w:lastRow="0" w:firstColumn="1" w:lastColumn="0" w:noHBand="0" w:noVBand="1"/>
      </w:tblPr>
      <w:tblGrid>
        <w:gridCol w:w="2556"/>
        <w:gridCol w:w="1476"/>
      </w:tblGrid>
      <w:tr w:rsidR="001534AE" w:rsidTr="002958A2">
        <w:trPr>
          <w:jc w:val="center"/>
        </w:trPr>
        <w:tc>
          <w:tcPr>
            <w:tcW w:w="2556" w:type="dxa"/>
            <w:shd w:val="clear" w:color="auto" w:fill="BFBFBF" w:themeFill="background1" w:themeFillShade="BF"/>
          </w:tcPr>
          <w:p w:rsidR="001534AE" w:rsidRPr="00DD70C3" w:rsidRDefault="001534AE" w:rsidP="001534AE">
            <w:pPr>
              <w:pStyle w:val="answer"/>
              <w:keepNext/>
              <w:keepLines/>
              <w:spacing w:before="60" w:after="60" w:line="240" w:lineRule="auto"/>
              <w:ind w:left="0" w:firstLine="0"/>
              <w:jc w:val="center"/>
              <w:rPr>
                <w:rFonts w:ascii="Times New Roman" w:eastAsia="SimSun" w:hAnsi="Times New Roman"/>
                <w:b/>
              </w:rPr>
            </w:pPr>
            <w:r w:rsidRPr="00DD70C3">
              <w:rPr>
                <w:rFonts w:ascii="Times New Roman" w:eastAsia="SimSun" w:hAnsi="Times New Roman"/>
                <w:b/>
              </w:rPr>
              <w:t>Company</w:t>
            </w:r>
            <w:r w:rsidRPr="00DD70C3">
              <w:rPr>
                <w:rFonts w:ascii="Times New Roman" w:eastAsia="SimSun" w:hAnsi="Times New Roman"/>
                <w:b/>
              </w:rPr>
              <w:br/>
              <w:t>Name</w:t>
            </w:r>
          </w:p>
        </w:tc>
        <w:tc>
          <w:tcPr>
            <w:tcW w:w="1476" w:type="dxa"/>
            <w:shd w:val="clear" w:color="auto" w:fill="BFBFBF" w:themeFill="background1" w:themeFillShade="BF"/>
          </w:tcPr>
          <w:p w:rsidR="001534AE" w:rsidRPr="00DD70C3" w:rsidRDefault="001534AE" w:rsidP="001534AE">
            <w:pPr>
              <w:pStyle w:val="answer"/>
              <w:keepNext/>
              <w:keepLines/>
              <w:spacing w:before="60" w:after="60" w:line="240" w:lineRule="auto"/>
              <w:ind w:left="0" w:firstLine="0"/>
              <w:jc w:val="center"/>
              <w:rPr>
                <w:rFonts w:ascii="Times New Roman" w:eastAsia="SimSun" w:hAnsi="Times New Roman"/>
                <w:b/>
              </w:rPr>
            </w:pPr>
            <w:r w:rsidRPr="00DD70C3">
              <w:rPr>
                <w:rFonts w:ascii="Times New Roman" w:eastAsia="SimSun" w:hAnsi="Times New Roman"/>
                <w:b/>
              </w:rPr>
              <w:t>Authorized</w:t>
            </w:r>
            <w:r w:rsidRPr="00DD70C3">
              <w:rPr>
                <w:rFonts w:ascii="Times New Roman" w:eastAsia="SimSun" w:hAnsi="Times New Roman"/>
                <w:b/>
              </w:rPr>
              <w:br/>
              <w:t>ROE</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Alliant Energy</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10.34</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Ameren Corp.</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9.49</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proofErr w:type="spellStart"/>
            <w:r w:rsidRPr="0097269D">
              <w:rPr>
                <w:rFonts w:ascii="Times New Roman" w:eastAsia="SimSun" w:hAnsi="Times New Roman"/>
              </w:rPr>
              <w:t>Avista</w:t>
            </w:r>
            <w:proofErr w:type="spellEnd"/>
            <w:r w:rsidRPr="0097269D">
              <w:rPr>
                <w:rFonts w:ascii="Times New Roman" w:eastAsia="SimSun" w:hAnsi="Times New Roman"/>
              </w:rPr>
              <w:t xml:space="preserve"> Corp.</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9.86</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Black Hills</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10.72</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proofErr w:type="spellStart"/>
            <w:r w:rsidRPr="0097269D">
              <w:rPr>
                <w:rFonts w:ascii="Times New Roman" w:eastAsia="SimSun" w:hAnsi="Times New Roman"/>
              </w:rPr>
              <w:t>CenterPoint</w:t>
            </w:r>
            <w:proofErr w:type="spellEnd"/>
            <w:r w:rsidRPr="0097269D">
              <w:rPr>
                <w:rFonts w:ascii="Times New Roman" w:eastAsia="SimSun" w:hAnsi="Times New Roman"/>
              </w:rPr>
              <w:t xml:space="preserve"> Energy</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9.96</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CMS Energy Corp.</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10.30</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Consol. Edison</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9.93</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Dominion Resources</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10.52</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proofErr w:type="spellStart"/>
            <w:r w:rsidRPr="0097269D">
              <w:rPr>
                <w:rFonts w:ascii="Times New Roman" w:eastAsia="SimSun" w:hAnsi="Times New Roman"/>
              </w:rPr>
              <w:t>DTE</w:t>
            </w:r>
            <w:proofErr w:type="spellEnd"/>
            <w:r w:rsidRPr="0097269D">
              <w:rPr>
                <w:rFonts w:ascii="Times New Roman" w:eastAsia="SimSun" w:hAnsi="Times New Roman"/>
              </w:rPr>
              <w:t xml:space="preserve"> Energy</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10.75</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Duke Energy</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10.46</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Exelon Corp.</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8.72</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proofErr w:type="spellStart"/>
            <w:r w:rsidRPr="0097269D">
              <w:rPr>
                <w:rFonts w:ascii="Times New Roman" w:eastAsia="SimSun" w:hAnsi="Times New Roman"/>
              </w:rPr>
              <w:t>Integrys</w:t>
            </w:r>
            <w:proofErr w:type="spellEnd"/>
            <w:r w:rsidRPr="0097269D">
              <w:rPr>
                <w:rFonts w:ascii="Times New Roman" w:eastAsia="SimSun" w:hAnsi="Times New Roman"/>
              </w:rPr>
              <w:t xml:space="preserve"> Energy</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10.03</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proofErr w:type="spellStart"/>
            <w:r w:rsidRPr="0097269D">
              <w:rPr>
                <w:rFonts w:ascii="Times New Roman" w:eastAsia="SimSun" w:hAnsi="Times New Roman"/>
              </w:rPr>
              <w:t>MGE</w:t>
            </w:r>
            <w:proofErr w:type="spellEnd"/>
            <w:r w:rsidRPr="0097269D">
              <w:rPr>
                <w:rFonts w:ascii="Times New Roman" w:eastAsia="SimSun" w:hAnsi="Times New Roman"/>
              </w:rPr>
              <w:t xml:space="preserve"> Energy</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10.30</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Northeast Utilities</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9.38</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proofErr w:type="spellStart"/>
            <w:r w:rsidRPr="0097269D">
              <w:rPr>
                <w:rFonts w:ascii="Times New Roman" w:eastAsia="SimSun" w:hAnsi="Times New Roman"/>
              </w:rPr>
              <w:t>NorthWestern</w:t>
            </w:r>
            <w:proofErr w:type="spellEnd"/>
            <w:r w:rsidRPr="0097269D">
              <w:rPr>
                <w:rFonts w:ascii="Times New Roman" w:eastAsia="SimSun" w:hAnsi="Times New Roman"/>
              </w:rPr>
              <w:t xml:space="preserve"> Corp.</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10.83</w:t>
            </w:r>
            <w:r>
              <w:rPr>
                <w:rFonts w:ascii="Times New Roman" w:eastAsia="SimSun" w:hAnsi="Times New Roman"/>
              </w:rPr>
              <w:t>%</w:t>
            </w:r>
          </w:p>
        </w:tc>
      </w:tr>
    </w:tbl>
    <w:p w:rsidR="002958A2" w:rsidRPr="0097269D" w:rsidRDefault="002958A2" w:rsidP="002958A2">
      <w:pPr>
        <w:pStyle w:val="answer"/>
        <w:keepNext/>
        <w:keepLines/>
        <w:spacing w:line="240" w:lineRule="auto"/>
        <w:ind w:left="0" w:firstLine="0"/>
        <w:jc w:val="center"/>
        <w:rPr>
          <w:rFonts w:ascii="Times New Roman" w:eastAsia="SimSun" w:hAnsi="Times New Roman"/>
          <w:b/>
        </w:rPr>
      </w:pPr>
      <w:proofErr w:type="gramStart"/>
      <w:r w:rsidRPr="0097269D">
        <w:rPr>
          <w:rFonts w:ascii="Times New Roman" w:eastAsia="SimSun" w:hAnsi="Times New Roman"/>
          <w:b/>
        </w:rPr>
        <w:lastRenderedPageBreak/>
        <w:t>Table 12.</w:t>
      </w:r>
      <w:proofErr w:type="gramEnd"/>
      <w:r w:rsidRPr="0097269D">
        <w:rPr>
          <w:rFonts w:ascii="Times New Roman" w:eastAsia="SimSun" w:hAnsi="Times New Roman"/>
          <w:b/>
        </w:rPr>
        <w:t xml:space="preserve">  Value Line Electric Utilities</w:t>
      </w:r>
      <w:r w:rsidRPr="0097269D">
        <w:rPr>
          <w:rFonts w:ascii="Times New Roman" w:eastAsia="SimSun" w:hAnsi="Times New Roman"/>
          <w:b/>
        </w:rPr>
        <w:br/>
        <w:t xml:space="preserve">Authorized </w:t>
      </w:r>
      <w:r>
        <w:rPr>
          <w:rFonts w:ascii="Times New Roman" w:eastAsia="SimSun" w:hAnsi="Times New Roman"/>
          <w:b/>
        </w:rPr>
        <w:t>Returns (contd.)</w:t>
      </w:r>
    </w:p>
    <w:tbl>
      <w:tblPr>
        <w:tblStyle w:val="TableGrid"/>
        <w:tblW w:w="0" w:type="auto"/>
        <w:jc w:val="center"/>
        <w:tblInd w:w="720" w:type="dxa"/>
        <w:tblLook w:val="04A0" w:firstRow="1" w:lastRow="0" w:firstColumn="1" w:lastColumn="0" w:noHBand="0" w:noVBand="1"/>
      </w:tblPr>
      <w:tblGrid>
        <w:gridCol w:w="2556"/>
        <w:gridCol w:w="1476"/>
      </w:tblGrid>
      <w:tr w:rsidR="002958A2" w:rsidTr="003B7E82">
        <w:trPr>
          <w:jc w:val="center"/>
        </w:trPr>
        <w:tc>
          <w:tcPr>
            <w:tcW w:w="2556" w:type="dxa"/>
            <w:shd w:val="clear" w:color="auto" w:fill="BFBFBF" w:themeFill="background1" w:themeFillShade="BF"/>
          </w:tcPr>
          <w:p w:rsidR="002958A2" w:rsidRPr="00DD70C3" w:rsidRDefault="002958A2" w:rsidP="003B7E82">
            <w:pPr>
              <w:pStyle w:val="answer"/>
              <w:keepNext/>
              <w:keepLines/>
              <w:spacing w:before="60" w:after="60" w:line="240" w:lineRule="auto"/>
              <w:ind w:left="0" w:firstLine="0"/>
              <w:jc w:val="center"/>
              <w:rPr>
                <w:rFonts w:ascii="Times New Roman" w:eastAsia="SimSun" w:hAnsi="Times New Roman"/>
                <w:b/>
              </w:rPr>
            </w:pPr>
            <w:r w:rsidRPr="00DD70C3">
              <w:rPr>
                <w:rFonts w:ascii="Times New Roman" w:eastAsia="SimSun" w:hAnsi="Times New Roman"/>
                <w:b/>
              </w:rPr>
              <w:t>Company</w:t>
            </w:r>
            <w:r w:rsidRPr="00DD70C3">
              <w:rPr>
                <w:rFonts w:ascii="Times New Roman" w:eastAsia="SimSun" w:hAnsi="Times New Roman"/>
                <w:b/>
              </w:rPr>
              <w:br/>
              <w:t>Name</w:t>
            </w:r>
          </w:p>
        </w:tc>
        <w:tc>
          <w:tcPr>
            <w:tcW w:w="1476" w:type="dxa"/>
            <w:shd w:val="clear" w:color="auto" w:fill="BFBFBF" w:themeFill="background1" w:themeFillShade="BF"/>
          </w:tcPr>
          <w:p w:rsidR="002958A2" w:rsidRPr="00DD70C3" w:rsidRDefault="002958A2" w:rsidP="003B7E82">
            <w:pPr>
              <w:pStyle w:val="answer"/>
              <w:keepNext/>
              <w:keepLines/>
              <w:spacing w:before="60" w:after="60" w:line="240" w:lineRule="auto"/>
              <w:ind w:left="0" w:firstLine="0"/>
              <w:jc w:val="center"/>
              <w:rPr>
                <w:rFonts w:ascii="Times New Roman" w:eastAsia="SimSun" w:hAnsi="Times New Roman"/>
                <w:b/>
              </w:rPr>
            </w:pPr>
            <w:r w:rsidRPr="00DD70C3">
              <w:rPr>
                <w:rFonts w:ascii="Times New Roman" w:eastAsia="SimSun" w:hAnsi="Times New Roman"/>
                <w:b/>
              </w:rPr>
              <w:t>Authorized</w:t>
            </w:r>
            <w:r w:rsidRPr="00DD70C3">
              <w:rPr>
                <w:rFonts w:ascii="Times New Roman" w:eastAsia="SimSun" w:hAnsi="Times New Roman"/>
                <w:b/>
              </w:rPr>
              <w:br/>
              <w:t>ROE</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proofErr w:type="spellStart"/>
            <w:r w:rsidRPr="0097269D">
              <w:rPr>
                <w:rFonts w:ascii="Times New Roman" w:eastAsia="SimSun" w:hAnsi="Times New Roman"/>
              </w:rPr>
              <w:t>OGE</w:t>
            </w:r>
            <w:proofErr w:type="spellEnd"/>
            <w:r w:rsidRPr="0097269D">
              <w:rPr>
                <w:rFonts w:ascii="Times New Roman" w:eastAsia="SimSun" w:hAnsi="Times New Roman"/>
              </w:rPr>
              <w:t xml:space="preserve"> Energy</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9.98</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Pepco Holdings</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9.74</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PG&amp;E Corp.</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10.40</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Public Serv. Enterprise</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10.30</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SCANA Corp.</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10.72</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Sempra Energy</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11.48</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proofErr w:type="spellStart"/>
            <w:r w:rsidRPr="0097269D">
              <w:rPr>
                <w:rFonts w:ascii="Times New Roman" w:eastAsia="SimSun" w:hAnsi="Times New Roman"/>
              </w:rPr>
              <w:t>TECO</w:t>
            </w:r>
            <w:proofErr w:type="spellEnd"/>
            <w:r w:rsidRPr="0097269D">
              <w:rPr>
                <w:rFonts w:ascii="Times New Roman" w:eastAsia="SimSun" w:hAnsi="Times New Roman"/>
              </w:rPr>
              <w:t xml:space="preserve"> Energy</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11.00</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proofErr w:type="spellStart"/>
            <w:r w:rsidRPr="0097269D">
              <w:rPr>
                <w:rFonts w:ascii="Times New Roman" w:eastAsia="SimSun" w:hAnsi="Times New Roman"/>
              </w:rPr>
              <w:t>UIL</w:t>
            </w:r>
            <w:proofErr w:type="spellEnd"/>
            <w:r w:rsidRPr="0097269D">
              <w:rPr>
                <w:rFonts w:ascii="Times New Roman" w:eastAsia="SimSun" w:hAnsi="Times New Roman"/>
              </w:rPr>
              <w:t xml:space="preserve"> Holdings</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9.15</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proofErr w:type="spellStart"/>
            <w:r w:rsidRPr="0097269D">
              <w:rPr>
                <w:rFonts w:ascii="Times New Roman" w:eastAsia="SimSun" w:hAnsi="Times New Roman"/>
              </w:rPr>
              <w:t>Vectren</w:t>
            </w:r>
            <w:proofErr w:type="spellEnd"/>
            <w:r w:rsidRPr="0097269D">
              <w:rPr>
                <w:rFonts w:ascii="Times New Roman" w:eastAsia="SimSun" w:hAnsi="Times New Roman"/>
              </w:rPr>
              <w:t xml:space="preserve"> Corp.</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10.43</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Wisconsin Energy</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10.43</w:t>
            </w:r>
            <w:r>
              <w:rPr>
                <w:rFonts w:ascii="Times New Roman" w:eastAsia="SimSun" w:hAnsi="Times New Roman"/>
              </w:rPr>
              <w:t>%</w:t>
            </w:r>
          </w:p>
        </w:tc>
      </w:tr>
      <w:tr w:rsidR="001534AE" w:rsidTr="003B7E82">
        <w:trPr>
          <w:jc w:val="center"/>
        </w:trPr>
        <w:tc>
          <w:tcPr>
            <w:tcW w:w="2556" w:type="dxa"/>
          </w:tcPr>
          <w:p w:rsidR="001534AE" w:rsidRDefault="001534AE" w:rsidP="001534AE">
            <w:pPr>
              <w:pStyle w:val="answer"/>
              <w:keepNext/>
              <w:keepLines/>
              <w:spacing w:before="60" w:after="60" w:line="240" w:lineRule="auto"/>
              <w:ind w:left="0" w:firstLine="0"/>
              <w:rPr>
                <w:rFonts w:ascii="Times New Roman" w:eastAsia="SimSun" w:hAnsi="Times New Roman"/>
              </w:rPr>
            </w:pPr>
            <w:r w:rsidRPr="0097269D">
              <w:rPr>
                <w:rFonts w:ascii="Times New Roman" w:eastAsia="SimSun" w:hAnsi="Times New Roman"/>
              </w:rPr>
              <w:t>Xcel Energy Inc.</w:t>
            </w:r>
          </w:p>
        </w:tc>
        <w:tc>
          <w:tcPr>
            <w:tcW w:w="1476" w:type="dxa"/>
          </w:tcPr>
          <w:p w:rsidR="001534AE" w:rsidRDefault="001534AE" w:rsidP="001534AE">
            <w:pPr>
              <w:pStyle w:val="answer"/>
              <w:keepNext/>
              <w:keepLines/>
              <w:spacing w:before="60" w:after="60" w:line="240" w:lineRule="auto"/>
              <w:ind w:left="0" w:firstLine="0"/>
              <w:jc w:val="center"/>
              <w:rPr>
                <w:rFonts w:ascii="Times New Roman" w:eastAsia="SimSun" w:hAnsi="Times New Roman"/>
              </w:rPr>
            </w:pPr>
            <w:r w:rsidRPr="0097269D">
              <w:rPr>
                <w:rFonts w:ascii="Times New Roman" w:eastAsia="SimSun" w:hAnsi="Times New Roman"/>
              </w:rPr>
              <w:t>10.48</w:t>
            </w:r>
            <w:r>
              <w:rPr>
                <w:rFonts w:ascii="Times New Roman" w:eastAsia="SimSun" w:hAnsi="Times New Roman"/>
              </w:rPr>
              <w:t>%</w:t>
            </w:r>
          </w:p>
        </w:tc>
      </w:tr>
      <w:tr w:rsidR="001534AE" w:rsidRPr="00DD70C3" w:rsidTr="003B7E82">
        <w:trPr>
          <w:jc w:val="center"/>
        </w:trPr>
        <w:tc>
          <w:tcPr>
            <w:tcW w:w="2556" w:type="dxa"/>
          </w:tcPr>
          <w:p w:rsidR="001534AE" w:rsidRPr="00DD70C3" w:rsidRDefault="001534AE" w:rsidP="003B7E82">
            <w:pPr>
              <w:pStyle w:val="answer"/>
              <w:spacing w:before="60" w:after="60" w:line="240" w:lineRule="auto"/>
              <w:ind w:left="0" w:firstLine="0"/>
              <w:rPr>
                <w:rFonts w:ascii="Times New Roman" w:eastAsia="SimSun" w:hAnsi="Times New Roman"/>
                <w:b/>
              </w:rPr>
            </w:pPr>
            <w:r w:rsidRPr="00DD70C3">
              <w:rPr>
                <w:rFonts w:ascii="Times New Roman" w:eastAsia="SimSun" w:hAnsi="Times New Roman"/>
                <w:b/>
              </w:rPr>
              <w:t>AVERAGE</w:t>
            </w:r>
          </w:p>
        </w:tc>
        <w:tc>
          <w:tcPr>
            <w:tcW w:w="1476" w:type="dxa"/>
          </w:tcPr>
          <w:p w:rsidR="001534AE" w:rsidRPr="00DD70C3" w:rsidRDefault="001534AE" w:rsidP="003B7E82">
            <w:pPr>
              <w:pStyle w:val="answer"/>
              <w:spacing w:before="60" w:after="60" w:line="240" w:lineRule="auto"/>
              <w:ind w:left="0" w:firstLine="0"/>
              <w:jc w:val="center"/>
              <w:rPr>
                <w:rFonts w:ascii="Times New Roman" w:eastAsia="SimSun" w:hAnsi="Times New Roman"/>
                <w:b/>
              </w:rPr>
            </w:pPr>
            <w:r w:rsidRPr="00DD70C3">
              <w:rPr>
                <w:rFonts w:ascii="Times New Roman" w:eastAsia="SimSun" w:hAnsi="Times New Roman"/>
                <w:b/>
              </w:rPr>
              <w:t>10.22%</w:t>
            </w:r>
          </w:p>
        </w:tc>
      </w:tr>
    </w:tbl>
    <w:p w:rsidR="001534AE" w:rsidRDefault="001534AE" w:rsidP="001534AE">
      <w:pPr>
        <w:pStyle w:val="answer"/>
        <w:spacing w:before="360"/>
        <w:ind w:firstLine="0"/>
        <w:rPr>
          <w:rFonts w:ascii="Times New Roman" w:eastAsia="SimSun" w:hAnsi="Times New Roman"/>
        </w:rPr>
      </w:pPr>
      <w:r w:rsidRPr="0097269D">
        <w:rPr>
          <w:rFonts w:ascii="Times New Roman" w:eastAsia="SimSun" w:hAnsi="Times New Roman"/>
        </w:rPr>
        <w:t xml:space="preserve">Second, the current issue of Regulatory Research’s quarterly review of </w:t>
      </w:r>
      <w:r>
        <w:rPr>
          <w:rFonts w:ascii="Times New Roman" w:eastAsia="SimSun" w:hAnsi="Times New Roman"/>
        </w:rPr>
        <w:t xml:space="preserve">authorized </w:t>
      </w:r>
      <w:proofErr w:type="spellStart"/>
      <w:r w:rsidRPr="0097269D">
        <w:rPr>
          <w:rFonts w:ascii="Times New Roman" w:eastAsia="SimSun" w:hAnsi="Times New Roman"/>
        </w:rPr>
        <w:t>ROEs</w:t>
      </w:r>
      <w:proofErr w:type="spellEnd"/>
      <w:r w:rsidRPr="0097269D">
        <w:rPr>
          <w:rFonts w:ascii="Times New Roman" w:eastAsia="SimSun" w:hAnsi="Times New Roman"/>
        </w:rPr>
        <w:t xml:space="preserve"> reports the ROE decisions rendered so far in 2014.  The average </w:t>
      </w:r>
      <w:r>
        <w:rPr>
          <w:rFonts w:ascii="Times New Roman" w:eastAsia="SimSun" w:hAnsi="Times New Roman"/>
        </w:rPr>
        <w:t xml:space="preserve">authorized </w:t>
      </w:r>
      <w:r w:rsidRPr="0097269D">
        <w:rPr>
          <w:rFonts w:ascii="Times New Roman" w:eastAsia="SimSun" w:hAnsi="Times New Roman"/>
        </w:rPr>
        <w:t>ROE in recent decisions is 10.0%</w:t>
      </w:r>
      <w:r>
        <w:rPr>
          <w:rFonts w:ascii="Times New Roman" w:eastAsia="SimSun" w:hAnsi="Times New Roman"/>
        </w:rPr>
        <w:t>,</w:t>
      </w:r>
      <w:r w:rsidRPr="0097269D">
        <w:rPr>
          <w:rFonts w:ascii="Times New Roman" w:eastAsia="SimSun" w:hAnsi="Times New Roman"/>
        </w:rPr>
        <w:t xml:space="preserve"> which exceeds the </w:t>
      </w:r>
      <w:r>
        <w:rPr>
          <w:rFonts w:ascii="Times New Roman" w:eastAsia="SimSun" w:hAnsi="Times New Roman"/>
        </w:rPr>
        <w:t xml:space="preserve">ROE of </w:t>
      </w:r>
      <w:r w:rsidRPr="0097269D">
        <w:rPr>
          <w:rFonts w:ascii="Times New Roman" w:eastAsia="SimSun" w:hAnsi="Times New Roman"/>
        </w:rPr>
        <w:t xml:space="preserve">9.8% approved </w:t>
      </w:r>
      <w:r>
        <w:rPr>
          <w:rFonts w:ascii="Times New Roman" w:eastAsia="SimSun" w:hAnsi="Times New Roman"/>
        </w:rPr>
        <w:t xml:space="preserve">by the Commission in 2012 and affirmed in 2013, and is </w:t>
      </w:r>
      <w:r w:rsidRPr="0097269D">
        <w:rPr>
          <w:rFonts w:ascii="Times New Roman" w:eastAsia="SimSun" w:hAnsi="Times New Roman"/>
        </w:rPr>
        <w:t xml:space="preserve">again within my recommended </w:t>
      </w:r>
      <w:proofErr w:type="spellStart"/>
      <w:r>
        <w:rPr>
          <w:rFonts w:ascii="Times New Roman" w:eastAsia="SimSun" w:hAnsi="Times New Roman"/>
        </w:rPr>
        <w:t>ROEs</w:t>
      </w:r>
      <w:proofErr w:type="spellEnd"/>
      <w:r>
        <w:rPr>
          <w:rFonts w:ascii="Times New Roman" w:eastAsia="SimSun" w:hAnsi="Times New Roman"/>
        </w:rPr>
        <w:t xml:space="preserve"> for PSE in the reasonable ranges of </w:t>
      </w:r>
    </w:p>
    <w:p w:rsidR="001534AE" w:rsidRDefault="001534AE" w:rsidP="001534AE">
      <w:pPr>
        <w:pStyle w:val="answer"/>
        <w:spacing w:after="280" w:line="240" w:lineRule="auto"/>
        <w:ind w:left="2160" w:right="720"/>
        <w:rPr>
          <w:rFonts w:ascii="Times New Roman" w:eastAsia="SimSun" w:hAnsi="Times New Roman"/>
        </w:rPr>
      </w:pPr>
      <w:r>
        <w:rPr>
          <w:rFonts w:ascii="Times New Roman" w:eastAsia="SimSun" w:hAnsi="Times New Roman"/>
        </w:rPr>
        <w:t>(</w:t>
      </w:r>
      <w:proofErr w:type="spellStart"/>
      <w:r>
        <w:rPr>
          <w:rFonts w:ascii="Times New Roman" w:eastAsia="SimSun" w:hAnsi="Times New Roman"/>
        </w:rPr>
        <w:t>i</w:t>
      </w:r>
      <w:proofErr w:type="spellEnd"/>
      <w:r>
        <w:rPr>
          <w:rFonts w:ascii="Times New Roman" w:eastAsia="SimSun" w:hAnsi="Times New Roman"/>
        </w:rPr>
        <w:t>)</w:t>
      </w:r>
      <w:r>
        <w:rPr>
          <w:rFonts w:ascii="Times New Roman" w:eastAsia="SimSun" w:hAnsi="Times New Roman"/>
        </w:rPr>
        <w:tab/>
      </w:r>
      <w:r w:rsidRPr="00B14675">
        <w:rPr>
          <w:rFonts w:ascii="Times New Roman" w:eastAsia="SimSun" w:hAnsi="Times New Roman"/>
        </w:rPr>
        <w:t>9.8% to 10.7%</w:t>
      </w:r>
      <w:r>
        <w:rPr>
          <w:rFonts w:ascii="Times New Roman" w:eastAsia="SimSun" w:hAnsi="Times New Roman"/>
        </w:rPr>
        <w:t>,</w:t>
      </w:r>
      <w:r w:rsidRPr="00B14675">
        <w:rPr>
          <w:rFonts w:ascii="Times New Roman" w:eastAsia="SimSun" w:hAnsi="Times New Roman"/>
        </w:rPr>
        <w:t xml:space="preserve"> with a midpoint of 10.3%</w:t>
      </w:r>
      <w:r>
        <w:rPr>
          <w:rFonts w:ascii="Times New Roman" w:eastAsia="SimSun" w:hAnsi="Times New Roman"/>
        </w:rPr>
        <w:t>, for the first half of 2013; and</w:t>
      </w:r>
    </w:p>
    <w:p w:rsidR="001534AE" w:rsidRDefault="001534AE" w:rsidP="001534AE">
      <w:pPr>
        <w:pStyle w:val="answer"/>
        <w:spacing w:after="280" w:line="240" w:lineRule="auto"/>
        <w:ind w:left="2160" w:right="720"/>
        <w:rPr>
          <w:rFonts w:ascii="Times New Roman" w:eastAsia="SimSun" w:hAnsi="Times New Roman"/>
        </w:rPr>
      </w:pPr>
      <w:proofErr w:type="gramStart"/>
      <w:r>
        <w:rPr>
          <w:rFonts w:ascii="Times New Roman" w:eastAsia="SimSun" w:hAnsi="Times New Roman"/>
        </w:rPr>
        <w:t>(ii)</w:t>
      </w:r>
      <w:r>
        <w:rPr>
          <w:rFonts w:ascii="Times New Roman" w:eastAsia="SimSun" w:hAnsi="Times New Roman"/>
        </w:rPr>
        <w:tab/>
      </w:r>
      <w:r w:rsidRPr="00B14675">
        <w:rPr>
          <w:rFonts w:ascii="Times New Roman" w:eastAsia="SimSun" w:hAnsi="Times New Roman"/>
        </w:rPr>
        <w:t>9.4% to 11.0%</w:t>
      </w:r>
      <w:r>
        <w:rPr>
          <w:rFonts w:ascii="Times New Roman" w:eastAsia="SimSun" w:hAnsi="Times New Roman"/>
        </w:rPr>
        <w:t>,</w:t>
      </w:r>
      <w:r w:rsidRPr="00B14675">
        <w:rPr>
          <w:rFonts w:ascii="Times New Roman" w:eastAsia="SimSun" w:hAnsi="Times New Roman"/>
        </w:rPr>
        <w:t xml:space="preserve"> with a midpoint of 10.2%</w:t>
      </w:r>
      <w:r>
        <w:rPr>
          <w:rFonts w:ascii="Times New Roman" w:eastAsia="SimSun" w:hAnsi="Times New Roman"/>
        </w:rPr>
        <w:t>, for the second half of 2014</w:t>
      </w:r>
      <w:r w:rsidRPr="00B14675">
        <w:rPr>
          <w:rFonts w:ascii="Times New Roman" w:eastAsia="SimSun" w:hAnsi="Times New Roman"/>
        </w:rPr>
        <w:t>.</w:t>
      </w:r>
      <w:proofErr w:type="gramEnd"/>
    </w:p>
    <w:p w:rsidR="00492D49" w:rsidRPr="00B14675" w:rsidRDefault="00492D49" w:rsidP="009624E9">
      <w:pPr>
        <w:pStyle w:val="question"/>
        <w:keepNext/>
        <w:keepLines/>
        <w:spacing w:before="120"/>
        <w:rPr>
          <w:rFonts w:ascii="Times New Roman" w:hAnsi="Times New Roman"/>
        </w:rPr>
      </w:pPr>
      <w:proofErr w:type="gramStart"/>
      <w:r w:rsidRPr="00B14675">
        <w:rPr>
          <w:rFonts w:ascii="Times New Roman" w:eastAsia="SimSun" w:hAnsi="Times New Roman"/>
        </w:rPr>
        <w:lastRenderedPageBreak/>
        <w:t>Q.</w:t>
      </w:r>
      <w:r w:rsidRPr="00B14675">
        <w:rPr>
          <w:rFonts w:ascii="Times New Roman" w:eastAsia="SimSun" w:hAnsi="Times New Roman"/>
        </w:rPr>
        <w:tab/>
      </w:r>
      <w:r w:rsidR="00676205">
        <w:rPr>
          <w:rFonts w:ascii="Times New Roman" w:eastAsia="SimSun" w:hAnsi="Times New Roman"/>
        </w:rPr>
        <w:t>I</w:t>
      </w:r>
      <w:r w:rsidR="00DB72D4" w:rsidRPr="00B14675">
        <w:rPr>
          <w:rFonts w:ascii="Times New Roman" w:eastAsia="SimSun" w:hAnsi="Times New Roman"/>
        </w:rPr>
        <w:t xml:space="preserve">s your ROE recommendation </w:t>
      </w:r>
      <w:r w:rsidR="00676205">
        <w:rPr>
          <w:rFonts w:ascii="Times New Roman" w:eastAsia="SimSun" w:hAnsi="Times New Roman"/>
        </w:rPr>
        <w:t>affected</w:t>
      </w:r>
      <w:proofErr w:type="gramEnd"/>
      <w:r w:rsidR="00676205">
        <w:rPr>
          <w:rFonts w:ascii="Times New Roman" w:eastAsia="SimSun" w:hAnsi="Times New Roman"/>
        </w:rPr>
        <w:t xml:space="preserve"> by PSE</w:t>
      </w:r>
      <w:r w:rsidR="009353A7">
        <w:rPr>
          <w:rFonts w:ascii="Times New Roman" w:eastAsia="SimSun" w:hAnsi="Times New Roman"/>
        </w:rPr>
        <w:t>’</w:t>
      </w:r>
      <w:r w:rsidR="00676205">
        <w:rPr>
          <w:rFonts w:ascii="Times New Roman" w:eastAsia="SimSun" w:hAnsi="Times New Roman"/>
        </w:rPr>
        <w:t xml:space="preserve">s </w:t>
      </w:r>
      <w:r w:rsidR="00DB72D4" w:rsidRPr="00B14675">
        <w:rPr>
          <w:rFonts w:ascii="Times New Roman" w:eastAsia="SimSun" w:hAnsi="Times New Roman"/>
        </w:rPr>
        <w:t>revenue decoupling mechanism</w:t>
      </w:r>
      <w:r w:rsidRPr="00B14675">
        <w:rPr>
          <w:rFonts w:ascii="Times New Roman" w:eastAsia="SimSun" w:hAnsi="Times New Roman"/>
        </w:rPr>
        <w:t>?</w:t>
      </w:r>
    </w:p>
    <w:p w:rsidR="00092D5C" w:rsidRPr="00B14675" w:rsidRDefault="00492D49" w:rsidP="00676205">
      <w:pPr>
        <w:pStyle w:val="answer"/>
        <w:rPr>
          <w:rFonts w:ascii="Times New Roman" w:eastAsia="SimSun" w:hAnsi="Times New Roman"/>
        </w:rPr>
      </w:pPr>
      <w:proofErr w:type="gramStart"/>
      <w:r w:rsidRPr="00B14675">
        <w:rPr>
          <w:rFonts w:ascii="Times New Roman" w:eastAsia="SimSun" w:hAnsi="Times New Roman"/>
        </w:rPr>
        <w:t>A.</w:t>
      </w:r>
      <w:r w:rsidR="00092D5C" w:rsidRPr="00B14675">
        <w:rPr>
          <w:rFonts w:ascii="Times New Roman" w:eastAsia="SimSun" w:hAnsi="Times New Roman"/>
        </w:rPr>
        <w:tab/>
      </w:r>
      <w:r w:rsidRPr="00B14675">
        <w:rPr>
          <w:rFonts w:ascii="Times New Roman" w:eastAsia="SimSun" w:hAnsi="Times New Roman"/>
        </w:rPr>
        <w:t>No</w:t>
      </w:r>
      <w:r w:rsidR="00676205">
        <w:rPr>
          <w:rFonts w:ascii="Times New Roman" w:eastAsia="SimSun" w:hAnsi="Times New Roman"/>
        </w:rPr>
        <w:t>.</w:t>
      </w:r>
      <w:proofErr w:type="gramEnd"/>
      <w:r w:rsidR="00676205">
        <w:rPr>
          <w:rFonts w:ascii="Times New Roman" w:eastAsia="SimSun" w:hAnsi="Times New Roman"/>
        </w:rPr>
        <w:t xml:space="preserve">  </w:t>
      </w:r>
      <w:r w:rsidRPr="00B14675">
        <w:rPr>
          <w:rFonts w:ascii="Times New Roman" w:eastAsia="SimSun" w:hAnsi="Times New Roman"/>
        </w:rPr>
        <w:t xml:space="preserve">I did not adjust my recommended ROE to account for the impact of a revenue decoupling mechanism on </w:t>
      </w:r>
      <w:r w:rsidR="00676205">
        <w:rPr>
          <w:rFonts w:ascii="Times New Roman" w:eastAsia="SimSun" w:hAnsi="Times New Roman"/>
        </w:rPr>
        <w:t>PSE</w:t>
      </w:r>
      <w:r w:rsidR="009353A7">
        <w:rPr>
          <w:rFonts w:ascii="Times New Roman" w:eastAsia="SimSun" w:hAnsi="Times New Roman"/>
        </w:rPr>
        <w:t>’</w:t>
      </w:r>
      <w:r w:rsidR="00676205">
        <w:rPr>
          <w:rFonts w:ascii="Times New Roman" w:eastAsia="SimSun" w:hAnsi="Times New Roman"/>
        </w:rPr>
        <w:t xml:space="preserve">s </w:t>
      </w:r>
      <w:r w:rsidRPr="00B14675">
        <w:rPr>
          <w:rFonts w:ascii="Times New Roman" w:eastAsia="SimSun" w:hAnsi="Times New Roman"/>
        </w:rPr>
        <w:t xml:space="preserve">business risks because my recommended market-derived ROE for PSE </w:t>
      </w:r>
      <w:proofErr w:type="gramStart"/>
      <w:r w:rsidRPr="00B14675">
        <w:rPr>
          <w:rFonts w:ascii="Times New Roman" w:eastAsia="SimSun" w:hAnsi="Times New Roman"/>
        </w:rPr>
        <w:t>is estimated</w:t>
      </w:r>
      <w:proofErr w:type="gramEnd"/>
      <w:r w:rsidRPr="00B14675">
        <w:rPr>
          <w:rFonts w:ascii="Times New Roman" w:eastAsia="SimSun" w:hAnsi="Times New Roman"/>
        </w:rPr>
        <w:t xml:space="preserve"> from market information on the cost of common equity for other comparable electric utilities.  To the extent that the market-derived cost of common equity for other utility companies already incorporates the impacts of these or similar mechanisms, no further adjustment is appropriate or reasonable in determining the cost of common equity for PSE.</w:t>
      </w:r>
      <w:r w:rsidR="00092D5C" w:rsidRPr="00B14675">
        <w:rPr>
          <w:rFonts w:ascii="Times New Roman" w:eastAsia="SimSun" w:hAnsi="Times New Roman"/>
        </w:rPr>
        <w:t xml:space="preserve">  </w:t>
      </w:r>
      <w:r w:rsidRPr="00B14675">
        <w:rPr>
          <w:rFonts w:ascii="Times New Roman" w:eastAsia="SimSun" w:hAnsi="Times New Roman"/>
        </w:rPr>
        <w:t xml:space="preserve">To do so would constitute </w:t>
      </w:r>
      <w:proofErr w:type="gramStart"/>
      <w:r w:rsidRPr="00B14675">
        <w:rPr>
          <w:rFonts w:ascii="Times New Roman" w:eastAsia="SimSun" w:hAnsi="Times New Roman"/>
        </w:rPr>
        <w:t>double-counting</w:t>
      </w:r>
      <w:proofErr w:type="gramEnd"/>
      <w:r w:rsidRPr="00B14675">
        <w:rPr>
          <w:rFonts w:ascii="Times New Roman" w:eastAsia="SimSun" w:hAnsi="Times New Roman"/>
        </w:rPr>
        <w:t>.</w:t>
      </w:r>
      <w:r w:rsidR="00574384">
        <w:rPr>
          <w:rFonts w:ascii="Times New Roman" w:eastAsia="SimSun" w:hAnsi="Times New Roman"/>
        </w:rPr>
        <w:t xml:space="preserve">  Please see the </w:t>
      </w:r>
      <w:proofErr w:type="spellStart"/>
      <w:r w:rsidR="00574384">
        <w:rPr>
          <w:rFonts w:ascii="Times New Roman" w:eastAsia="SimSun" w:hAnsi="Times New Roman"/>
        </w:rPr>
        <w:t>Prefiled</w:t>
      </w:r>
      <w:proofErr w:type="spellEnd"/>
      <w:r w:rsidR="00574384">
        <w:rPr>
          <w:rFonts w:ascii="Times New Roman" w:eastAsia="SimSun" w:hAnsi="Times New Roman"/>
        </w:rPr>
        <w:t xml:space="preserve"> Direct Testimony of Mr. Michael J. Vilbert, Exhibit No</w:t>
      </w:r>
      <w:proofErr w:type="gramStart"/>
      <w:r w:rsidR="00574384">
        <w:rPr>
          <w:rFonts w:ascii="Times New Roman" w:eastAsia="SimSun" w:hAnsi="Times New Roman"/>
        </w:rPr>
        <w:t>. </w:t>
      </w:r>
      <w:proofErr w:type="gramEnd"/>
      <w:r w:rsidR="00574384">
        <w:rPr>
          <w:rFonts w:ascii="Times New Roman" w:eastAsia="SimSun" w:hAnsi="Times New Roman"/>
        </w:rPr>
        <w:t>__</w:t>
      </w:r>
      <w:proofErr w:type="gramStart"/>
      <w:r w:rsidR="00574384">
        <w:rPr>
          <w:rFonts w:ascii="Times New Roman" w:eastAsia="SimSun" w:hAnsi="Times New Roman"/>
        </w:rPr>
        <w:t>_(</w:t>
      </w:r>
      <w:proofErr w:type="gramEnd"/>
      <w:r w:rsidR="00574384">
        <w:rPr>
          <w:rFonts w:ascii="Times New Roman" w:eastAsia="SimSun" w:hAnsi="Times New Roman"/>
        </w:rPr>
        <w:t>MJV-1T), for a further discussion of the relationship between ROE and revenue decoupling mechanisms.</w:t>
      </w:r>
    </w:p>
    <w:p w:rsidR="00492D49" w:rsidRPr="00B14675" w:rsidRDefault="00492D49" w:rsidP="009624E9">
      <w:pPr>
        <w:pStyle w:val="question"/>
        <w:keepNext/>
        <w:keepLines/>
        <w:spacing w:before="12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DB72D4" w:rsidRPr="00B14675">
        <w:rPr>
          <w:rFonts w:ascii="Times New Roman" w:eastAsia="SimSun" w:hAnsi="Times New Roman"/>
        </w:rPr>
        <w:t>Does this conclude your direct testimony</w:t>
      </w:r>
      <w:r w:rsidRPr="00B14675">
        <w:rPr>
          <w:rFonts w:ascii="Times New Roman" w:eastAsia="SimSun" w:hAnsi="Times New Roman"/>
        </w:rPr>
        <w:t>?</w:t>
      </w:r>
    </w:p>
    <w:p w:rsidR="0088373F" w:rsidRPr="00B14675" w:rsidRDefault="00492D49" w:rsidP="00676205">
      <w:pPr>
        <w:pStyle w:val="answer"/>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t>Yes, it does.</w:t>
      </w:r>
    </w:p>
    <w:sectPr w:rsidR="0088373F" w:rsidRPr="00B14675" w:rsidSect="00EC61B9">
      <w:footerReference w:type="default" r:id="rId22"/>
      <w:footerReference w:type="first" r:id="rId23"/>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603" w:rsidRDefault="00031603">
      <w:r>
        <w:separator/>
      </w:r>
    </w:p>
  </w:endnote>
  <w:endnote w:type="continuationSeparator" w:id="0">
    <w:p w:rsidR="00031603" w:rsidRDefault="0003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9D" w:rsidRDefault="0097269D" w:rsidP="00DE6A65">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9D" w:rsidRDefault="0097269D">
    <w:pPr>
      <w:pStyle w:val="Footer"/>
      <w:tabs>
        <w:tab w:val="clear" w:pos="4507"/>
        <w:tab w:val="clear" w:pos="9000"/>
        <w:tab w:val="right" w:pos="8730"/>
      </w:tabs>
      <w:spacing w:line="240" w:lineRule="auto"/>
      <w:ind w:right="-90"/>
      <w:rPr>
        <w:b/>
        <w:bCs/>
        <w:u w:val="single"/>
      </w:rPr>
    </w:pPr>
    <w:r>
      <w:rPr>
        <w:b/>
        <w:bCs/>
        <w:u w:val="single"/>
      </w:rPr>
      <w:t>______________________________________________________________________________________</w:t>
    </w:r>
  </w:p>
  <w:p w:rsidR="0097269D" w:rsidRDefault="0097269D">
    <w:pPr>
      <w:pStyle w:val="Footer"/>
      <w:tabs>
        <w:tab w:val="clear" w:pos="4507"/>
        <w:tab w:val="clear" w:pos="9000"/>
        <w:tab w:val="right" w:pos="8640"/>
      </w:tabs>
      <w:spacing w:line="240" w:lineRule="auto"/>
      <w:ind w:right="0" w:hanging="4"/>
      <w:rPr>
        <w:sz w:val="10"/>
        <w:szCs w:val="10"/>
      </w:rPr>
    </w:pPr>
  </w:p>
  <w:p w:rsidR="0097269D" w:rsidRPr="00DB4898" w:rsidRDefault="0097269D">
    <w:pPr>
      <w:pStyle w:val="Footer"/>
      <w:tabs>
        <w:tab w:val="clear" w:pos="4507"/>
        <w:tab w:val="clear" w:pos="9000"/>
        <w:tab w:val="right" w:pos="8640"/>
      </w:tabs>
      <w:ind w:hanging="4"/>
      <w:rPr>
        <w:sz w:val="24"/>
        <w:szCs w:val="24"/>
      </w:rPr>
    </w:pPr>
    <w:proofErr w:type="spellStart"/>
    <w:r w:rsidRPr="00DB4898">
      <w:rPr>
        <w:sz w:val="24"/>
        <w:szCs w:val="24"/>
      </w:rPr>
      <w:t>Prefiled</w:t>
    </w:r>
    <w:proofErr w:type="spellEnd"/>
    <w:r w:rsidRPr="00DB4898">
      <w:rPr>
        <w:sz w:val="24"/>
        <w:szCs w:val="24"/>
      </w:rPr>
      <w:t xml:space="preserve"> </w:t>
    </w:r>
    <w:r>
      <w:rPr>
        <w:sz w:val="24"/>
        <w:szCs w:val="24"/>
      </w:rPr>
      <w:t>Direct</w:t>
    </w:r>
    <w:r w:rsidRPr="00DB4898">
      <w:rPr>
        <w:sz w:val="24"/>
        <w:szCs w:val="24"/>
      </w:rPr>
      <w:t xml:space="preserve"> Testimony</w:t>
    </w:r>
    <w:r w:rsidRPr="00300621">
      <w:rPr>
        <w:sz w:val="24"/>
        <w:szCs w:val="24"/>
      </w:rPr>
      <w:tab/>
    </w:r>
    <w:r w:rsidRPr="00DB4898">
      <w:rPr>
        <w:sz w:val="24"/>
        <w:szCs w:val="24"/>
      </w:rPr>
      <w:t>Exhibit No</w:t>
    </w:r>
    <w:proofErr w:type="gramStart"/>
    <w:r w:rsidRPr="00DB4898">
      <w:rPr>
        <w:sz w:val="24"/>
        <w:szCs w:val="24"/>
      </w:rPr>
      <w:t>.</w:t>
    </w:r>
    <w:r w:rsidRPr="00300621">
      <w:rPr>
        <w:sz w:val="24"/>
        <w:szCs w:val="24"/>
      </w:rPr>
      <w:t> </w:t>
    </w:r>
    <w:proofErr w:type="gramEnd"/>
    <w:r w:rsidRPr="00DB4898">
      <w:rPr>
        <w:sz w:val="24"/>
        <w:szCs w:val="24"/>
      </w:rPr>
      <w:t>__</w:t>
    </w:r>
    <w:proofErr w:type="gramStart"/>
    <w:r w:rsidRPr="00DB4898">
      <w:rPr>
        <w:sz w:val="24"/>
        <w:szCs w:val="24"/>
      </w:rPr>
      <w:t>_(</w:t>
    </w:r>
    <w:proofErr w:type="gramEnd"/>
    <w:r>
      <w:rPr>
        <w:sz w:val="24"/>
        <w:szCs w:val="24"/>
      </w:rPr>
      <w:t>RAM</w:t>
    </w:r>
    <w:r w:rsidRPr="00DB4898">
      <w:rPr>
        <w:sz w:val="24"/>
        <w:szCs w:val="24"/>
      </w:rPr>
      <w:t>-1T)</w:t>
    </w:r>
  </w:p>
  <w:p w:rsidR="0097269D" w:rsidRPr="00DB4898" w:rsidRDefault="0097269D">
    <w:pPr>
      <w:pStyle w:val="Footer"/>
      <w:tabs>
        <w:tab w:val="clear" w:pos="4507"/>
        <w:tab w:val="clear" w:pos="9000"/>
        <w:tab w:val="right" w:pos="8640"/>
      </w:tabs>
      <w:ind w:hanging="4"/>
      <w:rPr>
        <w:rStyle w:val="PageNumbe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of D</w:t>
    </w:r>
    <w:r>
      <w:rPr>
        <w:sz w:val="24"/>
        <w:szCs w:val="24"/>
      </w:rPr>
      <w:t>r. Roger A. Morin</w:t>
    </w:r>
    <w:r w:rsidRPr="00300621">
      <w:rPr>
        <w:sz w:val="24"/>
        <w:szCs w:val="24"/>
      </w:rPr>
      <w:tab/>
    </w:r>
    <w:r w:rsidRPr="00DB4898">
      <w:rPr>
        <w:sz w:val="24"/>
        <w:szCs w:val="24"/>
      </w:rPr>
      <w:t>Page</w:t>
    </w:r>
    <w:r w:rsidRPr="00300621">
      <w:rPr>
        <w:sz w:val="24"/>
        <w:szCs w:val="24"/>
      </w:rPr>
      <w:t> </w:t>
    </w:r>
    <w:r w:rsidRPr="00DB4898">
      <w:rPr>
        <w:rStyle w:val="PageNumber"/>
        <w:sz w:val="24"/>
        <w:szCs w:val="24"/>
      </w:rPr>
      <w:fldChar w:fldCharType="begin"/>
    </w:r>
    <w:r w:rsidRPr="00DB4898">
      <w:rPr>
        <w:rStyle w:val="PageNumber"/>
        <w:sz w:val="24"/>
        <w:szCs w:val="24"/>
      </w:rPr>
      <w:instrText xml:space="preserve"> PAGE   \* MERGEFORMAT </w:instrText>
    </w:r>
    <w:r w:rsidRPr="00DB4898">
      <w:rPr>
        <w:rStyle w:val="PageNumber"/>
        <w:sz w:val="24"/>
        <w:szCs w:val="24"/>
      </w:rPr>
      <w:fldChar w:fldCharType="separate"/>
    </w:r>
    <w:r w:rsidR="000A33ED">
      <w:rPr>
        <w:rStyle w:val="PageNumber"/>
        <w:noProof/>
        <w:sz w:val="24"/>
        <w:szCs w:val="24"/>
      </w:rPr>
      <w:t>ii</w:t>
    </w:r>
    <w:r w:rsidRPr="00DB4898">
      <w:rPr>
        <w:rStyle w:val="PageNumber"/>
        <w:sz w:val="24"/>
        <w:szCs w:val="24"/>
      </w:rPr>
      <w:fldChar w:fldCharType="end"/>
    </w:r>
    <w:r w:rsidRPr="00DB4898">
      <w:rPr>
        <w:rStyle w:val="PageNumber"/>
        <w:sz w:val="24"/>
        <w:szCs w:val="24"/>
      </w:rPr>
      <w:t xml:space="preserve"> of </w:t>
    </w:r>
    <w:r>
      <w:rPr>
        <w:sz w:val="24"/>
        <w:szCs w:val="24"/>
      </w:rPr>
      <w:t>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9D" w:rsidRDefault="0097269D">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rsidR="0097269D" w:rsidRDefault="0097269D">
    <w:pPr>
      <w:pStyle w:val="Footer"/>
      <w:tabs>
        <w:tab w:val="clear" w:pos="4507"/>
        <w:tab w:val="clear" w:pos="9000"/>
        <w:tab w:val="right" w:pos="8640"/>
      </w:tabs>
      <w:spacing w:line="240" w:lineRule="auto"/>
      <w:ind w:right="0"/>
      <w:rPr>
        <w:sz w:val="10"/>
      </w:rPr>
    </w:pPr>
  </w:p>
  <w:p w:rsidR="0097269D" w:rsidRPr="00DB4898" w:rsidRDefault="0097269D">
    <w:pPr>
      <w:pStyle w:val="Footer"/>
      <w:tabs>
        <w:tab w:val="clear" w:pos="4507"/>
        <w:tab w:val="clear" w:pos="9000"/>
        <w:tab w:val="right" w:pos="8640"/>
      </w:tabs>
      <w:rPr>
        <w:sz w:val="24"/>
        <w:szCs w:val="24"/>
      </w:rPr>
    </w:pPr>
    <w:proofErr w:type="spellStart"/>
    <w:r w:rsidRPr="00DB4898">
      <w:rPr>
        <w:sz w:val="24"/>
        <w:szCs w:val="24"/>
      </w:rPr>
      <w:t>Prefiled</w:t>
    </w:r>
    <w:proofErr w:type="spellEnd"/>
    <w:r w:rsidRPr="00DB4898">
      <w:rPr>
        <w:sz w:val="24"/>
        <w:szCs w:val="24"/>
      </w:rPr>
      <w:t xml:space="preserve"> </w:t>
    </w:r>
    <w:r>
      <w:rPr>
        <w:sz w:val="24"/>
        <w:szCs w:val="24"/>
      </w:rPr>
      <w:t>Direct</w:t>
    </w:r>
    <w:r w:rsidRPr="00DB4898">
      <w:rPr>
        <w:sz w:val="24"/>
        <w:szCs w:val="24"/>
      </w:rPr>
      <w:t xml:space="preserve"> Testimony</w:t>
    </w:r>
    <w:r w:rsidRPr="00DB4898">
      <w:rPr>
        <w:sz w:val="24"/>
        <w:szCs w:val="24"/>
      </w:rPr>
      <w:tab/>
      <w:t>Exhibit No</w:t>
    </w:r>
    <w:proofErr w:type="gramStart"/>
    <w:r w:rsidRPr="00DB4898">
      <w:rPr>
        <w:sz w:val="24"/>
        <w:szCs w:val="24"/>
      </w:rPr>
      <w:t>. </w:t>
    </w:r>
    <w:proofErr w:type="gramEnd"/>
    <w:r w:rsidRPr="00DB4898">
      <w:rPr>
        <w:sz w:val="24"/>
        <w:szCs w:val="24"/>
      </w:rPr>
      <w:t>__</w:t>
    </w:r>
    <w:proofErr w:type="gramStart"/>
    <w:r w:rsidRPr="00DB4898">
      <w:rPr>
        <w:sz w:val="24"/>
        <w:szCs w:val="24"/>
      </w:rPr>
      <w:t>_(</w:t>
    </w:r>
    <w:proofErr w:type="gramEnd"/>
    <w:r>
      <w:rPr>
        <w:sz w:val="24"/>
        <w:szCs w:val="24"/>
      </w:rPr>
      <w:t>RAM</w:t>
    </w:r>
    <w:r w:rsidRPr="00DB4898">
      <w:rPr>
        <w:sz w:val="24"/>
        <w:szCs w:val="24"/>
      </w:rPr>
      <w:t>-1T)</w:t>
    </w:r>
  </w:p>
  <w:p w:rsidR="0097269D" w:rsidRPr="00D738F7" w:rsidRDefault="0097269D" w:rsidP="00D738F7">
    <w:pPr>
      <w:pStyle w:val="Footer"/>
      <w:tabs>
        <w:tab w:val="clear" w:pos="4507"/>
        <w:tab w:val="clear" w:pos="9000"/>
        <w:tab w:val="right" w:pos="8640"/>
      </w:tabs>
      <w:rP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xml:space="preserve">) of </w:t>
    </w:r>
    <w:r>
      <w:rPr>
        <w:sz w:val="24"/>
        <w:szCs w:val="24"/>
      </w:rPr>
      <w:t>Dr. Roger A. Morin</w:t>
    </w:r>
    <w:r w:rsidRPr="00DB4898">
      <w:rPr>
        <w:sz w:val="24"/>
        <w:szCs w:val="24"/>
      </w:rPr>
      <w:tab/>
      <w:t>Page </w:t>
    </w:r>
    <w:r w:rsidRPr="00DB4898">
      <w:rPr>
        <w:sz w:val="24"/>
        <w:szCs w:val="24"/>
      </w:rPr>
      <w:fldChar w:fldCharType="begin"/>
    </w:r>
    <w:r w:rsidRPr="00DB4898">
      <w:rPr>
        <w:sz w:val="24"/>
        <w:szCs w:val="24"/>
      </w:rPr>
      <w:instrText xml:space="preserve"> PAGE   \* MERGEFORMAT </w:instrText>
    </w:r>
    <w:r w:rsidRPr="00DB4898">
      <w:rPr>
        <w:sz w:val="24"/>
        <w:szCs w:val="24"/>
      </w:rPr>
      <w:fldChar w:fldCharType="separate"/>
    </w:r>
    <w:r w:rsidR="000A33ED">
      <w:rPr>
        <w:noProof/>
        <w:sz w:val="24"/>
        <w:szCs w:val="24"/>
      </w:rPr>
      <w:t>64</w:t>
    </w:r>
    <w:r w:rsidRPr="00DB4898">
      <w:rPr>
        <w:sz w:val="24"/>
        <w:szCs w:val="24"/>
      </w:rPr>
      <w:fldChar w:fldCharType="end"/>
    </w:r>
    <w:r w:rsidRPr="00DB4898">
      <w:rPr>
        <w:rStyle w:val="PageNumber"/>
        <w:sz w:val="24"/>
        <w:szCs w:val="24"/>
      </w:rPr>
      <w:t xml:space="preserve"> of </w:t>
    </w:r>
    <w:r>
      <w:rPr>
        <w:rStyle w:val="PageNumber"/>
        <w:sz w:val="24"/>
        <w:szCs w:val="24"/>
      </w:rPr>
      <w:t>6</w:t>
    </w:r>
    <w:r w:rsidR="001534AE">
      <w:rPr>
        <w:rStyle w:val="PageNumber"/>
        <w:sz w:val="24"/>
        <w:szCs w:val="24"/>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9D" w:rsidRDefault="0097269D">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rsidR="0097269D" w:rsidRDefault="0097269D">
    <w:pPr>
      <w:pStyle w:val="Footer"/>
      <w:tabs>
        <w:tab w:val="clear" w:pos="4507"/>
        <w:tab w:val="clear" w:pos="9000"/>
        <w:tab w:val="right" w:pos="8640"/>
      </w:tabs>
      <w:spacing w:line="240" w:lineRule="auto"/>
      <w:ind w:left="-630" w:right="0" w:hanging="4"/>
      <w:rPr>
        <w:sz w:val="10"/>
      </w:rPr>
    </w:pPr>
  </w:p>
  <w:p w:rsidR="0097269D" w:rsidRDefault="0097269D">
    <w:pPr>
      <w:pStyle w:val="Footer"/>
      <w:tabs>
        <w:tab w:val="clear" w:pos="4507"/>
        <w:tab w:val="clear" w:pos="9000"/>
        <w:tab w:val="right" w:pos="8640"/>
      </w:tabs>
      <w:ind w:left="-630" w:hanging="4"/>
    </w:pPr>
    <w:proofErr w:type="spellStart"/>
    <w:r>
      <w:t>Prefiled</w:t>
    </w:r>
    <w:proofErr w:type="spellEnd"/>
    <w:r>
      <w:t xml:space="preserve"> Direct Testimony of</w:t>
    </w:r>
    <w:r>
      <w:tab/>
      <w:t>Exhibit No</w:t>
    </w:r>
    <w:proofErr w:type="gramStart"/>
    <w:r>
      <w:t>. </w:t>
    </w:r>
    <w:proofErr w:type="gramEnd"/>
    <w:r>
      <w:t>__</w:t>
    </w:r>
    <w:proofErr w:type="gramStart"/>
    <w:r>
      <w:t>_(</w:t>
    </w:r>
    <w:proofErr w:type="gramEnd"/>
    <w:r>
      <w:t>JD-1CT)</w:t>
    </w:r>
  </w:p>
  <w:p w:rsidR="0097269D" w:rsidRDefault="0097269D">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rsidR="0097269D" w:rsidRDefault="0097269D"/>
  <w:p w:rsidR="0097269D" w:rsidRDefault="009726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603" w:rsidRDefault="00031603">
      <w:r>
        <w:separator/>
      </w:r>
    </w:p>
  </w:footnote>
  <w:footnote w:type="continuationSeparator" w:id="0">
    <w:p w:rsidR="00031603" w:rsidRDefault="00031603">
      <w:r>
        <w:continuationSeparator/>
      </w:r>
    </w:p>
  </w:footnote>
  <w:footnote w:id="1">
    <w:p w:rsidR="0097269D" w:rsidRDefault="0097269D" w:rsidP="00416844">
      <w:pPr>
        <w:pStyle w:val="FootnoteText"/>
        <w:tabs>
          <w:tab w:val="left" w:pos="720"/>
        </w:tabs>
        <w:spacing w:beforeLines="60" w:before="144" w:afterLines="60" w:after="144" w:line="240" w:lineRule="auto"/>
        <w:ind w:firstLine="360"/>
      </w:pPr>
      <w:r>
        <w:rPr>
          <w:rStyle w:val="FootnoteReference"/>
        </w:rPr>
        <w:footnoteRef/>
      </w:r>
      <w:r>
        <w:tab/>
      </w:r>
      <w:r w:rsidRPr="00836CF3">
        <w:rPr>
          <w:i/>
          <w:sz w:val="24"/>
          <w:szCs w:val="24"/>
        </w:rPr>
        <w:t>WUTC v. Puget Sound Energy, Inc.</w:t>
      </w:r>
      <w:r w:rsidRPr="00836CF3">
        <w:rPr>
          <w:sz w:val="24"/>
          <w:szCs w:val="24"/>
        </w:rPr>
        <w:t>, Order 08</w:t>
      </w:r>
      <w:r>
        <w:rPr>
          <w:sz w:val="24"/>
          <w:szCs w:val="24"/>
        </w:rPr>
        <w:t xml:space="preserve"> </w:t>
      </w:r>
      <w:r w:rsidRPr="00836CF3">
        <w:rPr>
          <w:sz w:val="24"/>
          <w:szCs w:val="24"/>
        </w:rPr>
        <w:t xml:space="preserve">Rejecting Tariff Sheets; Authorizing and Requiring Compliance Filing, Dockets </w:t>
      </w:r>
      <w:proofErr w:type="gramStart"/>
      <w:r w:rsidRPr="00836CF3">
        <w:rPr>
          <w:sz w:val="24"/>
          <w:szCs w:val="24"/>
        </w:rPr>
        <w:t>UE-111048</w:t>
      </w:r>
      <w:proofErr w:type="gramEnd"/>
      <w:r w:rsidRPr="00836CF3">
        <w:rPr>
          <w:sz w:val="24"/>
          <w:szCs w:val="24"/>
        </w:rPr>
        <w:t xml:space="preserve"> and UG-111049 (consolidated) (May</w:t>
      </w:r>
      <w:r>
        <w:rPr>
          <w:sz w:val="24"/>
          <w:szCs w:val="24"/>
        </w:rPr>
        <w:t> </w:t>
      </w:r>
      <w:r w:rsidRPr="00836CF3">
        <w:rPr>
          <w:sz w:val="24"/>
          <w:szCs w:val="24"/>
        </w:rPr>
        <w:t>7, 2012).</w:t>
      </w:r>
    </w:p>
  </w:footnote>
  <w:footnote w:id="2">
    <w:p w:rsidR="0097269D" w:rsidRDefault="0097269D" w:rsidP="00416844">
      <w:pPr>
        <w:pStyle w:val="FootnoteText"/>
        <w:tabs>
          <w:tab w:val="left" w:pos="720"/>
        </w:tabs>
        <w:spacing w:beforeLines="60" w:before="144" w:afterLines="60" w:after="144" w:line="240" w:lineRule="auto"/>
        <w:ind w:firstLine="360"/>
      </w:pPr>
      <w:r>
        <w:rPr>
          <w:rStyle w:val="FootnoteReference"/>
        </w:rPr>
        <w:footnoteRef/>
      </w:r>
      <w:r>
        <w:tab/>
      </w:r>
      <w:r w:rsidRPr="00836CF3">
        <w:rPr>
          <w:i/>
          <w:sz w:val="24"/>
          <w:szCs w:val="24"/>
        </w:rPr>
        <w:t>WUTC v. Puget Sound Energy, Inc.</w:t>
      </w:r>
      <w:r w:rsidRPr="00836CF3">
        <w:rPr>
          <w:sz w:val="24"/>
          <w:szCs w:val="24"/>
        </w:rPr>
        <w:t>, Order 0</w:t>
      </w:r>
      <w:r>
        <w:rPr>
          <w:sz w:val="24"/>
          <w:szCs w:val="24"/>
        </w:rPr>
        <w:t xml:space="preserve">7 </w:t>
      </w:r>
      <w:r w:rsidRPr="00416844">
        <w:rPr>
          <w:sz w:val="24"/>
          <w:szCs w:val="24"/>
        </w:rPr>
        <w:t>Final Order Granting Petition</w:t>
      </w:r>
      <w:r>
        <w:rPr>
          <w:sz w:val="24"/>
          <w:szCs w:val="24"/>
        </w:rPr>
        <w:t xml:space="preserve">, </w:t>
      </w:r>
      <w:r w:rsidRPr="00836CF3">
        <w:rPr>
          <w:sz w:val="24"/>
          <w:szCs w:val="24"/>
        </w:rPr>
        <w:t xml:space="preserve">Dockets </w:t>
      </w:r>
      <w:r w:rsidRPr="00416844">
        <w:rPr>
          <w:sz w:val="24"/>
          <w:szCs w:val="24"/>
        </w:rPr>
        <w:t>UE-121697</w:t>
      </w:r>
      <w:r>
        <w:rPr>
          <w:sz w:val="24"/>
          <w:szCs w:val="24"/>
        </w:rPr>
        <w:t xml:space="preserve">, </w:t>
      </w:r>
      <w:r w:rsidRPr="00416844">
        <w:rPr>
          <w:i/>
          <w:sz w:val="24"/>
          <w:szCs w:val="24"/>
        </w:rPr>
        <w:t>et al</w:t>
      </w:r>
      <w:r>
        <w:rPr>
          <w:sz w:val="24"/>
          <w:szCs w:val="24"/>
        </w:rPr>
        <w:t xml:space="preserve">. </w:t>
      </w:r>
      <w:r w:rsidRPr="00836CF3">
        <w:rPr>
          <w:sz w:val="24"/>
          <w:szCs w:val="24"/>
        </w:rPr>
        <w:t>(consolidated) (</w:t>
      </w:r>
      <w:r>
        <w:rPr>
          <w:sz w:val="24"/>
          <w:szCs w:val="24"/>
        </w:rPr>
        <w:t>June 25</w:t>
      </w:r>
      <w:r w:rsidRPr="00836CF3">
        <w:rPr>
          <w:sz w:val="24"/>
          <w:szCs w:val="24"/>
        </w:rPr>
        <w:t>, 201</w:t>
      </w:r>
      <w:r>
        <w:rPr>
          <w:sz w:val="24"/>
          <w:szCs w:val="24"/>
        </w:rPr>
        <w:t>3</w:t>
      </w:r>
      <w:r w:rsidRPr="00836CF3">
        <w:rPr>
          <w:sz w:val="24"/>
          <w:szCs w:val="24"/>
        </w:rPr>
        <w:t>).</w:t>
      </w:r>
    </w:p>
  </w:footnote>
  <w:footnote w:id="3">
    <w:p w:rsidR="0097269D" w:rsidRPr="00BE036F" w:rsidRDefault="0097269D" w:rsidP="00416844">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sidRPr="00BE036F">
        <w:rPr>
          <w:sz w:val="24"/>
          <w:szCs w:val="24"/>
        </w:rPr>
        <w:tab/>
        <w:t>If σ</w:t>
      </w:r>
      <w:r w:rsidRPr="00BE036F">
        <w:rPr>
          <w:sz w:val="24"/>
          <w:szCs w:val="24"/>
          <w:vertAlign w:val="subscript"/>
        </w:rPr>
        <w:t>i</w:t>
      </w:r>
      <w:r w:rsidRPr="00BE036F">
        <w:rPr>
          <w:sz w:val="24"/>
          <w:szCs w:val="24"/>
          <w:vertAlign w:val="superscript"/>
        </w:rPr>
        <w:t>2</w:t>
      </w:r>
      <w:r w:rsidRPr="00BE036F">
        <w:rPr>
          <w:sz w:val="24"/>
          <w:szCs w:val="24"/>
        </w:rPr>
        <w:t xml:space="preserve"> represents the average variance of the errors in a group of N companies, and </w:t>
      </w:r>
      <w:proofErr w:type="spellStart"/>
      <w:r w:rsidRPr="00BE036F">
        <w:rPr>
          <w:sz w:val="24"/>
          <w:szCs w:val="24"/>
        </w:rPr>
        <w:t>σ</w:t>
      </w:r>
      <w:r w:rsidRPr="00BE036F">
        <w:rPr>
          <w:sz w:val="24"/>
          <w:szCs w:val="24"/>
          <w:vertAlign w:val="subscript"/>
        </w:rPr>
        <w:t>ij</w:t>
      </w:r>
      <w:proofErr w:type="spellEnd"/>
      <w:r w:rsidRPr="00BE036F">
        <w:rPr>
          <w:sz w:val="24"/>
          <w:szCs w:val="24"/>
        </w:rPr>
        <w:t xml:space="preserve"> the average covariance between the errors, then the variance of the error for the group of N companies, σ</w:t>
      </w:r>
      <w:r w:rsidRPr="00BE036F">
        <w:rPr>
          <w:sz w:val="24"/>
          <w:szCs w:val="24"/>
          <w:vertAlign w:val="subscript"/>
        </w:rPr>
        <w:t>N</w:t>
      </w:r>
      <w:r w:rsidRPr="00BE036F">
        <w:rPr>
          <w:sz w:val="24"/>
          <w:szCs w:val="24"/>
          <w:vertAlign w:val="superscript"/>
        </w:rPr>
        <w:t>2</w:t>
      </w:r>
      <w:r w:rsidRPr="00BE036F">
        <w:rPr>
          <w:sz w:val="24"/>
          <w:szCs w:val="24"/>
        </w:rPr>
        <w:t xml:space="preserve"> is: </w:t>
      </w:r>
    </w:p>
    <w:p w:rsidR="0097269D" w:rsidRPr="00BE036F" w:rsidRDefault="0097269D" w:rsidP="00416844">
      <w:pPr>
        <w:pStyle w:val="FootnoteText"/>
        <w:tabs>
          <w:tab w:val="left" w:pos="720"/>
        </w:tabs>
        <w:spacing w:beforeLines="60" w:before="144" w:afterLines="60" w:after="144" w:line="240" w:lineRule="auto"/>
        <w:ind w:firstLine="360"/>
        <w:jc w:val="center"/>
        <w:rPr>
          <w:sz w:val="24"/>
          <w:szCs w:val="24"/>
        </w:rPr>
      </w:pPr>
      <w:r w:rsidRPr="00BE036F">
        <w:rPr>
          <w:noProof/>
          <w:position w:val="-24"/>
          <w:sz w:val="24"/>
          <w:szCs w:val="24"/>
          <w:lang w:eastAsia="en-US"/>
        </w:rPr>
        <w:drawing>
          <wp:inline distT="0" distB="0" distL="0" distR="0" wp14:anchorId="026AD848" wp14:editId="57F7F4E2">
            <wp:extent cx="1409700" cy="41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19100"/>
                    </a:xfrm>
                    <a:prstGeom prst="rect">
                      <a:avLst/>
                    </a:prstGeom>
                    <a:noFill/>
                    <a:ln>
                      <a:noFill/>
                    </a:ln>
                  </pic:spPr>
                </pic:pic>
              </a:graphicData>
            </a:graphic>
          </wp:inline>
        </w:drawing>
      </w:r>
    </w:p>
    <w:p w:rsidR="0097269D" w:rsidRPr="00BE036F" w:rsidRDefault="0097269D" w:rsidP="00416844">
      <w:pPr>
        <w:pStyle w:val="FootnoteText"/>
        <w:tabs>
          <w:tab w:val="left" w:pos="720"/>
        </w:tabs>
        <w:spacing w:beforeLines="60" w:before="144" w:afterLines="60" w:after="144" w:line="240" w:lineRule="auto"/>
        <w:ind w:firstLine="360"/>
        <w:rPr>
          <w:sz w:val="24"/>
          <w:szCs w:val="24"/>
        </w:rPr>
      </w:pPr>
      <w:r w:rsidRPr="00BE036F">
        <w:rPr>
          <w:sz w:val="24"/>
          <w:szCs w:val="24"/>
        </w:rPr>
        <w:t>If the errors are independent, the covariance between them (</w:t>
      </w:r>
      <w:proofErr w:type="spellStart"/>
      <w:r w:rsidRPr="00BE036F">
        <w:rPr>
          <w:sz w:val="24"/>
          <w:szCs w:val="24"/>
        </w:rPr>
        <w:t>σ</w:t>
      </w:r>
      <w:r w:rsidRPr="00BE036F">
        <w:rPr>
          <w:sz w:val="24"/>
          <w:szCs w:val="24"/>
          <w:vertAlign w:val="subscript"/>
        </w:rPr>
        <w:t>ij</w:t>
      </w:r>
      <w:proofErr w:type="spellEnd"/>
      <w:r w:rsidRPr="00BE036F">
        <w:rPr>
          <w:sz w:val="24"/>
          <w:szCs w:val="24"/>
        </w:rPr>
        <w:t xml:space="preserve">) is zero, and the variance of the error for the group is reduced to: </w:t>
      </w:r>
    </w:p>
    <w:p w:rsidR="0097269D" w:rsidRPr="00BE036F" w:rsidRDefault="0097269D" w:rsidP="00416844">
      <w:pPr>
        <w:pStyle w:val="FootnoteText"/>
        <w:tabs>
          <w:tab w:val="left" w:pos="720"/>
        </w:tabs>
        <w:spacing w:beforeLines="60" w:before="144" w:afterLines="60" w:after="144" w:line="240" w:lineRule="auto"/>
        <w:ind w:firstLine="360"/>
        <w:jc w:val="center"/>
        <w:rPr>
          <w:sz w:val="24"/>
          <w:szCs w:val="24"/>
        </w:rPr>
      </w:pPr>
      <w:r w:rsidRPr="00BE036F">
        <w:rPr>
          <w:noProof/>
          <w:position w:val="-24"/>
          <w:sz w:val="24"/>
          <w:szCs w:val="24"/>
          <w:lang w:eastAsia="en-US"/>
        </w:rPr>
        <w:drawing>
          <wp:inline distT="0" distB="0" distL="0" distR="0" wp14:anchorId="5E7A5AD1" wp14:editId="16FAF72B">
            <wp:extent cx="609600" cy="400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p>
    <w:p w:rsidR="0097269D" w:rsidRPr="00BE036F" w:rsidRDefault="0097269D" w:rsidP="00416844">
      <w:pPr>
        <w:pStyle w:val="FootnoteText"/>
        <w:tabs>
          <w:tab w:val="left" w:pos="720"/>
        </w:tabs>
        <w:spacing w:beforeLines="60" w:before="144" w:afterLines="60" w:after="144" w:line="240" w:lineRule="auto"/>
        <w:ind w:firstLine="360"/>
        <w:rPr>
          <w:sz w:val="24"/>
          <w:szCs w:val="24"/>
        </w:rPr>
      </w:pPr>
      <w:r w:rsidRPr="00BE036F">
        <w:rPr>
          <w:sz w:val="24"/>
          <w:szCs w:val="24"/>
        </w:rPr>
        <w:t>As N gets progressively larger, the variance gets smaller and smaller.</w:t>
      </w:r>
    </w:p>
  </w:footnote>
  <w:footnote w:id="4">
    <w:p w:rsidR="0097269D" w:rsidRPr="00BE036F" w:rsidRDefault="0097269D" w:rsidP="00416844">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sidRPr="00BE036F">
        <w:rPr>
          <w:sz w:val="24"/>
          <w:szCs w:val="24"/>
        </w:rPr>
        <w:tab/>
        <w:t>The Central Limit Theorem describes the characteristics of the distribution of values we would obtain if we were able to draw an infinite number of random samples of a given size from a given population and we calculated the mean of each sample.  The Central Limit Theorem asserts:  [1] The mean of the sampling distribution of means is equal to the mean of the population from which the samples were drawn</w:t>
      </w:r>
      <w:proofErr w:type="gramStart"/>
      <w:r w:rsidRPr="00BE036F">
        <w:rPr>
          <w:sz w:val="24"/>
          <w:szCs w:val="24"/>
        </w:rPr>
        <w:t xml:space="preserve">. </w:t>
      </w:r>
      <w:proofErr w:type="gramEnd"/>
      <w:r w:rsidRPr="00BE036F">
        <w:rPr>
          <w:sz w:val="24"/>
          <w:szCs w:val="24"/>
        </w:rPr>
        <w:t>[2] The variance of the sampling distribution of means is equal to the variance of the population from which the samples were drawn divided by the size of the samples</w:t>
      </w:r>
      <w:proofErr w:type="gramStart"/>
      <w:r w:rsidRPr="00BE036F">
        <w:rPr>
          <w:sz w:val="24"/>
          <w:szCs w:val="24"/>
        </w:rPr>
        <w:t xml:space="preserve">. </w:t>
      </w:r>
      <w:proofErr w:type="gramEnd"/>
      <w:r w:rsidRPr="00BE036F">
        <w:rPr>
          <w:sz w:val="24"/>
          <w:szCs w:val="24"/>
        </w:rPr>
        <w:t xml:space="preserve">[3] If the original population </w:t>
      </w:r>
      <w:proofErr w:type="gramStart"/>
      <w:r w:rsidRPr="00BE036F">
        <w:rPr>
          <w:sz w:val="24"/>
          <w:szCs w:val="24"/>
        </w:rPr>
        <w:t>is distributed</w:t>
      </w:r>
      <w:proofErr w:type="gramEnd"/>
      <w:r w:rsidRPr="00BE036F">
        <w:rPr>
          <w:sz w:val="24"/>
          <w:szCs w:val="24"/>
        </w:rPr>
        <w:t xml:space="preserve"> normally, the sampling distribution of means will also be normal.  If the original population is not normally distributed, the sampling distribution of means will increasingly approximate a normal distribution as sample size increases.</w:t>
      </w:r>
    </w:p>
  </w:footnote>
  <w:footnote w:id="5">
    <w:p w:rsidR="0097269D" w:rsidRPr="00BE036F" w:rsidRDefault="0097269D" w:rsidP="00416844">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sidRPr="00BE036F">
        <w:rPr>
          <w:sz w:val="24"/>
          <w:szCs w:val="24"/>
        </w:rPr>
        <w:tab/>
        <w:t>This is necessary in order to minimize the well-known thin trading bias in measuring beta.</w:t>
      </w:r>
    </w:p>
  </w:footnote>
  <w:footnote w:id="6">
    <w:p w:rsidR="0097269D" w:rsidRPr="00BE036F" w:rsidRDefault="0097269D" w:rsidP="00210F60">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Pr>
          <w:sz w:val="24"/>
          <w:szCs w:val="24"/>
        </w:rPr>
        <w:tab/>
      </w:r>
      <w:r w:rsidRPr="00BE036F">
        <w:rPr>
          <w:sz w:val="24"/>
          <w:szCs w:val="24"/>
        </w:rPr>
        <w:t xml:space="preserve">See Roger A. Morin, </w:t>
      </w:r>
      <w:r w:rsidRPr="006039AA">
        <w:rPr>
          <w:i/>
          <w:sz w:val="24"/>
          <w:szCs w:val="24"/>
        </w:rPr>
        <w:t>Regulatory Finance: Utilities</w:t>
      </w:r>
      <w:r>
        <w:rPr>
          <w:i/>
          <w:sz w:val="24"/>
          <w:szCs w:val="24"/>
        </w:rPr>
        <w:t>’</w:t>
      </w:r>
      <w:r w:rsidRPr="006039AA">
        <w:rPr>
          <w:i/>
          <w:sz w:val="24"/>
          <w:szCs w:val="24"/>
        </w:rPr>
        <w:t xml:space="preserve"> Cost of Capital</w:t>
      </w:r>
      <w:r w:rsidRPr="00BE036F">
        <w:rPr>
          <w:sz w:val="24"/>
          <w:szCs w:val="24"/>
        </w:rPr>
        <w:t xml:space="preserve">, chapter 11 (1994); Roger A. Morin, </w:t>
      </w:r>
      <w:r w:rsidRPr="006039AA">
        <w:rPr>
          <w:i/>
          <w:sz w:val="24"/>
          <w:szCs w:val="24"/>
        </w:rPr>
        <w:t>The New Regulatory Finance: Utilities</w:t>
      </w:r>
      <w:r>
        <w:rPr>
          <w:i/>
          <w:sz w:val="24"/>
          <w:szCs w:val="24"/>
        </w:rPr>
        <w:t>’</w:t>
      </w:r>
      <w:r w:rsidRPr="006039AA">
        <w:rPr>
          <w:i/>
          <w:sz w:val="24"/>
          <w:szCs w:val="24"/>
        </w:rPr>
        <w:t xml:space="preserve"> Cost of Capital</w:t>
      </w:r>
      <w:r w:rsidRPr="00BE036F">
        <w:rPr>
          <w:sz w:val="24"/>
          <w:szCs w:val="24"/>
        </w:rPr>
        <w:t xml:space="preserve">, chapter 4 (2006); Richard A </w:t>
      </w:r>
      <w:proofErr w:type="spellStart"/>
      <w:r w:rsidRPr="00BE036F">
        <w:rPr>
          <w:sz w:val="24"/>
          <w:szCs w:val="24"/>
        </w:rPr>
        <w:t>Brealey</w:t>
      </w:r>
      <w:proofErr w:type="spellEnd"/>
      <w:r w:rsidRPr="00BE036F">
        <w:rPr>
          <w:sz w:val="24"/>
          <w:szCs w:val="24"/>
        </w:rPr>
        <w:t xml:space="preserve">, et al., </w:t>
      </w:r>
      <w:r w:rsidRPr="006039AA">
        <w:rPr>
          <w:i/>
          <w:sz w:val="24"/>
          <w:szCs w:val="24"/>
        </w:rPr>
        <w:t>Principles of Corporate Finance</w:t>
      </w:r>
      <w:r w:rsidRPr="00BE036F">
        <w:rPr>
          <w:sz w:val="24"/>
          <w:szCs w:val="24"/>
        </w:rPr>
        <w:t xml:space="preserve"> (</w:t>
      </w:r>
      <w:proofErr w:type="gramStart"/>
      <w:r w:rsidRPr="00BE036F">
        <w:rPr>
          <w:sz w:val="24"/>
          <w:szCs w:val="24"/>
        </w:rPr>
        <w:t>8th</w:t>
      </w:r>
      <w:proofErr w:type="gramEnd"/>
      <w:r w:rsidRPr="00BE036F">
        <w:rPr>
          <w:sz w:val="24"/>
          <w:szCs w:val="24"/>
        </w:rPr>
        <w:t xml:space="preserve"> ed. 2006).</w:t>
      </w:r>
    </w:p>
  </w:footnote>
  <w:footnote w:id="7">
    <w:p w:rsidR="0097269D" w:rsidRPr="00BE036F" w:rsidRDefault="0097269D" w:rsidP="00AC0D8E">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sidRPr="00BE036F">
        <w:rPr>
          <w:sz w:val="24"/>
          <w:szCs w:val="24"/>
        </w:rPr>
        <w:tab/>
        <w:t xml:space="preserve">The regression tendency of betas to converge to 1.0 over time </w:t>
      </w:r>
      <w:proofErr w:type="gramStart"/>
      <w:r w:rsidRPr="00BE036F">
        <w:rPr>
          <w:sz w:val="24"/>
          <w:szCs w:val="24"/>
        </w:rPr>
        <w:t>is very well known and widely discussed in the financial literature</w:t>
      </w:r>
      <w:proofErr w:type="gramEnd"/>
      <w:r w:rsidRPr="00BE036F">
        <w:rPr>
          <w:sz w:val="24"/>
          <w:szCs w:val="24"/>
        </w:rPr>
        <w:t xml:space="preserve">.  </w:t>
      </w:r>
      <w:proofErr w:type="gramStart"/>
      <w:r w:rsidRPr="00BE036F">
        <w:rPr>
          <w:sz w:val="24"/>
          <w:szCs w:val="24"/>
        </w:rPr>
        <w:t>As a result</w:t>
      </w:r>
      <w:proofErr w:type="gramEnd"/>
      <w:r w:rsidRPr="00BE036F">
        <w:rPr>
          <w:sz w:val="24"/>
          <w:szCs w:val="24"/>
        </w:rPr>
        <w:t xml:space="preserve"> of this beta drift, several commercial beta producers adjust their forecasted betas toward 1.00 in an effort to improve their forecasts.  Value Line, Bloomberg, and Merrill Lynch betas are adjusted for their long term tendency to regress toward 1.0 by giving approximately 66% weight to the measured raw beta and approximately 33% weight to the prior value of 1.0 for each stock:</w:t>
      </w:r>
    </w:p>
    <w:p w:rsidR="0097269D" w:rsidRPr="00BE036F" w:rsidRDefault="0097269D" w:rsidP="00AC0D8E">
      <w:pPr>
        <w:pStyle w:val="FootnoteText"/>
        <w:tabs>
          <w:tab w:val="left" w:pos="720"/>
        </w:tabs>
        <w:spacing w:beforeLines="60" w:before="144" w:afterLines="60" w:after="144" w:line="240" w:lineRule="auto"/>
        <w:ind w:firstLine="360"/>
        <w:jc w:val="center"/>
        <w:rPr>
          <w:sz w:val="24"/>
          <w:szCs w:val="24"/>
        </w:rPr>
      </w:pPr>
      <w:proofErr w:type="gramStart"/>
      <w:r w:rsidRPr="00BE036F">
        <w:rPr>
          <w:sz w:val="24"/>
          <w:szCs w:val="24"/>
        </w:rPr>
        <w:t>β</w:t>
      </w:r>
      <w:r w:rsidRPr="00BE036F">
        <w:rPr>
          <w:sz w:val="24"/>
          <w:szCs w:val="24"/>
          <w:vertAlign w:val="subscript"/>
        </w:rPr>
        <w:t>adjusted</w:t>
      </w:r>
      <w:proofErr w:type="gramEnd"/>
      <w:r w:rsidRPr="00BE036F">
        <w:rPr>
          <w:sz w:val="24"/>
          <w:szCs w:val="24"/>
        </w:rPr>
        <w:t xml:space="preserve"> = 0.33 + 0.66β</w:t>
      </w:r>
      <w:r w:rsidRPr="00BE036F">
        <w:rPr>
          <w:sz w:val="24"/>
          <w:szCs w:val="24"/>
          <w:vertAlign w:val="subscript"/>
        </w:rPr>
        <w:t>raw.</w:t>
      </w:r>
    </w:p>
  </w:footnote>
  <w:footnote w:id="8">
    <w:p w:rsidR="0097269D" w:rsidRPr="00BE036F" w:rsidRDefault="0097269D" w:rsidP="00C20D21">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Pr>
          <w:sz w:val="24"/>
          <w:szCs w:val="24"/>
        </w:rPr>
        <w:tab/>
      </w:r>
      <w:r w:rsidRPr="00BE036F">
        <w:rPr>
          <w:sz w:val="24"/>
          <w:szCs w:val="24"/>
        </w:rPr>
        <w:t xml:space="preserve">Global Insight forecasts are for 30-year bonds, while both Value Line and Consensus Economics forecasts are for 10-year bonds.  </w:t>
      </w:r>
      <w:proofErr w:type="gramStart"/>
      <w:r w:rsidRPr="00BE036F">
        <w:rPr>
          <w:sz w:val="24"/>
          <w:szCs w:val="24"/>
        </w:rPr>
        <w:t>50</w:t>
      </w:r>
      <w:proofErr w:type="gramEnd"/>
      <w:r w:rsidRPr="00BE036F">
        <w:rPr>
          <w:sz w:val="24"/>
          <w:szCs w:val="24"/>
        </w:rPr>
        <w:t xml:space="preserve"> basis points were added to the 10-year forecasts based on the historical 50 basis points spread between 10 and 30-year yields.</w:t>
      </w:r>
    </w:p>
  </w:footnote>
  <w:footnote w:id="9">
    <w:p w:rsidR="0097269D" w:rsidRPr="00BE036F" w:rsidRDefault="0097269D" w:rsidP="00FA1DCB">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Pr>
          <w:sz w:val="24"/>
          <w:szCs w:val="24"/>
        </w:rPr>
        <w:tab/>
      </w:r>
      <w:r w:rsidRPr="00BE036F">
        <w:rPr>
          <w:sz w:val="24"/>
          <w:szCs w:val="24"/>
        </w:rPr>
        <w:t xml:space="preserve">Richard A. </w:t>
      </w:r>
      <w:proofErr w:type="spellStart"/>
      <w:r w:rsidRPr="00BE036F">
        <w:rPr>
          <w:sz w:val="24"/>
          <w:szCs w:val="24"/>
        </w:rPr>
        <w:t>Brealey</w:t>
      </w:r>
      <w:proofErr w:type="spellEnd"/>
      <w:r w:rsidRPr="00BE036F">
        <w:rPr>
          <w:sz w:val="24"/>
          <w:szCs w:val="24"/>
        </w:rPr>
        <w:t xml:space="preserve">, Stewart C. Myers, and Paul Allen, </w:t>
      </w:r>
      <w:r w:rsidRPr="00BE036F">
        <w:rPr>
          <w:i/>
          <w:sz w:val="24"/>
          <w:szCs w:val="24"/>
        </w:rPr>
        <w:t>Principles of Corporate Finance</w:t>
      </w:r>
      <w:r w:rsidRPr="00BE036F">
        <w:rPr>
          <w:sz w:val="24"/>
          <w:szCs w:val="24"/>
        </w:rPr>
        <w:t xml:space="preserve">, </w:t>
      </w:r>
      <w:proofErr w:type="gramStart"/>
      <w:r w:rsidRPr="00BE036F">
        <w:rPr>
          <w:sz w:val="24"/>
          <w:szCs w:val="24"/>
        </w:rPr>
        <w:t>8th</w:t>
      </w:r>
      <w:proofErr w:type="gramEnd"/>
      <w:r w:rsidRPr="00BE036F">
        <w:rPr>
          <w:sz w:val="24"/>
          <w:szCs w:val="24"/>
        </w:rPr>
        <w:t xml:space="preserve"> Edition, Irwin McGraw-Hill, 2006.</w:t>
      </w:r>
    </w:p>
  </w:footnote>
  <w:footnote w:id="10">
    <w:p w:rsidR="0097269D" w:rsidRPr="00BE036F" w:rsidRDefault="0097269D" w:rsidP="00AD1846">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Pr>
          <w:sz w:val="24"/>
          <w:szCs w:val="24"/>
        </w:rPr>
        <w:tab/>
      </w:r>
      <w:r w:rsidRPr="00BE036F">
        <w:rPr>
          <w:sz w:val="24"/>
          <w:szCs w:val="24"/>
        </w:rPr>
        <w:t xml:space="preserve">Global Insight forecasts are for 30-year bonds, while </w:t>
      </w:r>
      <w:proofErr w:type="gramStart"/>
      <w:r w:rsidRPr="00BE036F">
        <w:rPr>
          <w:sz w:val="24"/>
          <w:szCs w:val="24"/>
        </w:rPr>
        <w:t>both Value</w:t>
      </w:r>
      <w:proofErr w:type="gramEnd"/>
      <w:r w:rsidRPr="00BE036F">
        <w:rPr>
          <w:sz w:val="24"/>
          <w:szCs w:val="24"/>
        </w:rPr>
        <w:t xml:space="preserve"> Line, </w:t>
      </w:r>
      <w:proofErr w:type="spellStart"/>
      <w:r w:rsidRPr="00BE036F">
        <w:rPr>
          <w:sz w:val="24"/>
          <w:szCs w:val="24"/>
        </w:rPr>
        <w:t>EIA</w:t>
      </w:r>
      <w:proofErr w:type="spellEnd"/>
      <w:r w:rsidRPr="00BE036F">
        <w:rPr>
          <w:sz w:val="24"/>
          <w:szCs w:val="24"/>
        </w:rPr>
        <w:t xml:space="preserve">, and </w:t>
      </w:r>
      <w:proofErr w:type="spellStart"/>
      <w:r w:rsidRPr="00BE036F">
        <w:rPr>
          <w:sz w:val="24"/>
          <w:szCs w:val="24"/>
        </w:rPr>
        <w:t>CBO</w:t>
      </w:r>
      <w:proofErr w:type="spellEnd"/>
      <w:r w:rsidRPr="00BE036F">
        <w:rPr>
          <w:sz w:val="24"/>
          <w:szCs w:val="24"/>
        </w:rPr>
        <w:t xml:space="preserve"> forecasts are for 10-year bonds.  </w:t>
      </w:r>
      <w:proofErr w:type="gramStart"/>
      <w:r w:rsidRPr="00BE036F">
        <w:rPr>
          <w:sz w:val="24"/>
          <w:szCs w:val="24"/>
        </w:rPr>
        <w:t>50</w:t>
      </w:r>
      <w:proofErr w:type="gramEnd"/>
      <w:r w:rsidRPr="00BE036F">
        <w:rPr>
          <w:sz w:val="24"/>
          <w:szCs w:val="24"/>
        </w:rPr>
        <w:t xml:space="preserve"> basis points were added to the 10-year forecasts based on the historical 50 basis points spread between 10 and 30-year yields.</w:t>
      </w:r>
    </w:p>
  </w:footnote>
  <w:footnote w:id="11">
    <w:p w:rsidR="0097269D" w:rsidRPr="00BE036F" w:rsidRDefault="0097269D" w:rsidP="00416844">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Pr>
          <w:sz w:val="24"/>
          <w:szCs w:val="24"/>
        </w:rPr>
        <w:tab/>
      </w:r>
      <w:r w:rsidRPr="00BE036F">
        <w:rPr>
          <w:sz w:val="24"/>
          <w:szCs w:val="24"/>
        </w:rPr>
        <w:t xml:space="preserve">Richard A. </w:t>
      </w:r>
      <w:proofErr w:type="spellStart"/>
      <w:r w:rsidRPr="00BE036F">
        <w:rPr>
          <w:sz w:val="24"/>
          <w:szCs w:val="24"/>
        </w:rPr>
        <w:t>Brealey</w:t>
      </w:r>
      <w:proofErr w:type="spellEnd"/>
      <w:r w:rsidRPr="00BE036F">
        <w:rPr>
          <w:sz w:val="24"/>
          <w:szCs w:val="24"/>
        </w:rPr>
        <w:t xml:space="preserve">, Stewart C. Myers, and Paul Allen, </w:t>
      </w:r>
      <w:r w:rsidRPr="00BE036F">
        <w:rPr>
          <w:i/>
          <w:sz w:val="24"/>
          <w:szCs w:val="24"/>
        </w:rPr>
        <w:t>Principles of Corporate Finance</w:t>
      </w:r>
      <w:r w:rsidRPr="00BE036F">
        <w:rPr>
          <w:sz w:val="24"/>
          <w:szCs w:val="24"/>
        </w:rPr>
        <w:t xml:space="preserve">, </w:t>
      </w:r>
      <w:proofErr w:type="gramStart"/>
      <w:r w:rsidRPr="00BE036F">
        <w:rPr>
          <w:sz w:val="24"/>
          <w:szCs w:val="24"/>
        </w:rPr>
        <w:t>8th</w:t>
      </w:r>
      <w:proofErr w:type="gramEnd"/>
      <w:r w:rsidRPr="00BE036F">
        <w:rPr>
          <w:sz w:val="24"/>
          <w:szCs w:val="24"/>
        </w:rPr>
        <w:t xml:space="preserve"> Edition, Irwin McGraw-Hill, 2006.</w:t>
      </w:r>
    </w:p>
  </w:footnote>
  <w:footnote w:id="12">
    <w:p w:rsidR="0097269D" w:rsidRPr="00BE036F" w:rsidRDefault="0097269D" w:rsidP="008619FF">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Pr>
          <w:sz w:val="24"/>
          <w:szCs w:val="24"/>
        </w:rPr>
        <w:tab/>
      </w:r>
      <w:proofErr w:type="gramStart"/>
      <w:r w:rsidRPr="00BE036F">
        <w:rPr>
          <w:sz w:val="24"/>
          <w:szCs w:val="24"/>
        </w:rPr>
        <w:t>McGraw-Hill Irwin, 2002.</w:t>
      </w:r>
      <w:proofErr w:type="gramEnd"/>
    </w:p>
  </w:footnote>
  <w:footnote w:id="13">
    <w:p w:rsidR="0097269D" w:rsidRPr="00BE036F" w:rsidRDefault="0097269D" w:rsidP="008619FF">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Pr>
          <w:sz w:val="24"/>
          <w:szCs w:val="24"/>
        </w:rPr>
        <w:tab/>
      </w:r>
      <w:r w:rsidRPr="00BE036F">
        <w:rPr>
          <w:sz w:val="24"/>
          <w:szCs w:val="24"/>
        </w:rPr>
        <w:t xml:space="preserve">Fourth edition, </w:t>
      </w:r>
      <w:proofErr w:type="gramStart"/>
      <w:r w:rsidRPr="00BE036F">
        <w:rPr>
          <w:sz w:val="24"/>
          <w:szCs w:val="24"/>
        </w:rPr>
        <w:t>South-Western</w:t>
      </w:r>
      <w:proofErr w:type="gramEnd"/>
      <w:r w:rsidRPr="00BE036F">
        <w:rPr>
          <w:sz w:val="24"/>
          <w:szCs w:val="24"/>
        </w:rPr>
        <w:t>, 2011.</w:t>
      </w:r>
    </w:p>
  </w:footnote>
  <w:footnote w:id="14">
    <w:p w:rsidR="0097269D" w:rsidRPr="00BE036F" w:rsidRDefault="0097269D" w:rsidP="00B2355C">
      <w:pPr>
        <w:pStyle w:val="FootnoteText"/>
        <w:tabs>
          <w:tab w:val="left" w:pos="720"/>
        </w:tabs>
        <w:spacing w:beforeLines="60" w:before="144" w:afterLines="60" w:after="144" w:line="240" w:lineRule="auto"/>
        <w:ind w:firstLine="360"/>
        <w:rPr>
          <w:sz w:val="24"/>
          <w:szCs w:val="24"/>
        </w:rPr>
      </w:pPr>
      <w:r w:rsidRPr="00BE036F">
        <w:rPr>
          <w:rStyle w:val="FootnoteReference"/>
          <w:szCs w:val="16"/>
        </w:rPr>
        <w:footnoteRef/>
      </w:r>
      <w:r>
        <w:rPr>
          <w:sz w:val="24"/>
          <w:szCs w:val="24"/>
        </w:rPr>
        <w:tab/>
      </w:r>
      <w:r w:rsidRPr="00BE036F">
        <w:rPr>
          <w:sz w:val="24"/>
          <w:szCs w:val="24"/>
        </w:rPr>
        <w:t>The coefficient of determination R</w:t>
      </w:r>
      <w:r w:rsidRPr="00BE036F">
        <w:rPr>
          <w:sz w:val="24"/>
          <w:szCs w:val="24"/>
          <w:vertAlign w:val="superscript"/>
        </w:rPr>
        <w:t>2</w:t>
      </w:r>
      <w:r w:rsidRPr="00BE036F">
        <w:rPr>
          <w:sz w:val="24"/>
          <w:szCs w:val="24"/>
        </w:rPr>
        <w:t xml:space="preserve">, sometimes called the </w:t>
      </w:r>
      <w:r>
        <w:rPr>
          <w:sz w:val="24"/>
          <w:szCs w:val="24"/>
        </w:rPr>
        <w:t>“</w:t>
      </w:r>
      <w:r w:rsidRPr="00BE036F">
        <w:rPr>
          <w:sz w:val="24"/>
          <w:szCs w:val="24"/>
        </w:rPr>
        <w:t>goodness of fit measure,</w:t>
      </w:r>
      <w:r>
        <w:rPr>
          <w:sz w:val="24"/>
          <w:szCs w:val="24"/>
        </w:rPr>
        <w:t>”</w:t>
      </w:r>
      <w:r w:rsidRPr="00BE036F">
        <w:rPr>
          <w:sz w:val="24"/>
          <w:szCs w:val="24"/>
        </w:rPr>
        <w:t xml:space="preserve"> is a measure of the degree of explanatory power of a statistical relationship.  It is simply the ratio of the explained portion to the total sum of squares.  The higher R</w:t>
      </w:r>
      <w:r w:rsidRPr="00BE036F">
        <w:rPr>
          <w:sz w:val="24"/>
          <w:szCs w:val="24"/>
          <w:vertAlign w:val="superscript"/>
        </w:rPr>
        <w:t>2</w:t>
      </w:r>
      <w:r w:rsidRPr="00BE036F">
        <w:rPr>
          <w:sz w:val="24"/>
          <w:szCs w:val="24"/>
        </w:rPr>
        <w:t xml:space="preserve"> the higher is the degree of the overall fit of the estimated regression equation to the sample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9D" w:rsidRDefault="0097269D">
    <w:pPr>
      <w:pStyle w:val="Header"/>
    </w:pPr>
    <w:r>
      <w:rPr>
        <w:noProof/>
        <w:lang w:eastAsia="en-US"/>
      </w:rPr>
      <mc:AlternateContent>
        <mc:Choice Requires="wps">
          <w:drawing>
            <wp:anchor distT="0" distB="0" distL="114294" distR="114294" simplePos="0" relativeHeight="251658240" behindDoc="0" locked="0" layoutInCell="0" allowOverlap="1" wp14:anchorId="01DE8B63" wp14:editId="51960EA9">
              <wp:simplePos x="0" y="0"/>
              <wp:positionH relativeFrom="column">
                <wp:posOffset>-177166</wp:posOffset>
              </wp:positionH>
              <wp:positionV relativeFrom="paragraph">
                <wp:posOffset>2540</wp:posOffset>
              </wp:positionV>
              <wp:extent cx="0" cy="9258300"/>
              <wp:effectExtent l="19050" t="0" r="1905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9D" w:rsidRDefault="0097269D">
    <w:pPr>
      <w:pStyle w:val="Header"/>
    </w:pPr>
    <w:r>
      <w:rPr>
        <w:noProof/>
        <w:lang w:eastAsia="en-US"/>
      </w:rPr>
      <mc:AlternateContent>
        <mc:Choice Requires="wps">
          <w:drawing>
            <wp:anchor distT="0" distB="0" distL="114294" distR="114294" simplePos="0" relativeHeight="251657216" behindDoc="0" locked="0" layoutInCell="1" allowOverlap="1" wp14:anchorId="7A9C5924" wp14:editId="5B14BF99">
              <wp:simplePos x="0" y="0"/>
              <wp:positionH relativeFrom="column">
                <wp:posOffset>-177166</wp:posOffset>
              </wp:positionH>
              <wp:positionV relativeFrom="paragraph">
                <wp:posOffset>-88900</wp:posOffset>
              </wp:positionV>
              <wp:extent cx="0" cy="9258300"/>
              <wp:effectExtent l="19050" t="0" r="1905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E28590"/>
    <w:lvl w:ilvl="0">
      <w:start w:val="1"/>
      <w:numFmt w:val="decimal"/>
      <w:lvlText w:val="%1."/>
      <w:lvlJc w:val="left"/>
      <w:pPr>
        <w:tabs>
          <w:tab w:val="num" w:pos="1800"/>
        </w:tabs>
        <w:ind w:left="1800" w:hanging="360"/>
      </w:pPr>
    </w:lvl>
  </w:abstractNum>
  <w:abstractNum w:abstractNumId="1">
    <w:nsid w:val="FFFFFF7D"/>
    <w:multiLevelType w:val="singleLevel"/>
    <w:tmpl w:val="1F56A112"/>
    <w:lvl w:ilvl="0">
      <w:start w:val="1"/>
      <w:numFmt w:val="decimal"/>
      <w:lvlText w:val="%1."/>
      <w:lvlJc w:val="left"/>
      <w:pPr>
        <w:tabs>
          <w:tab w:val="num" w:pos="1440"/>
        </w:tabs>
        <w:ind w:left="1440" w:hanging="360"/>
      </w:pPr>
    </w:lvl>
  </w:abstractNum>
  <w:abstractNum w:abstractNumId="2">
    <w:nsid w:val="FFFFFF7E"/>
    <w:multiLevelType w:val="singleLevel"/>
    <w:tmpl w:val="890E4660"/>
    <w:lvl w:ilvl="0">
      <w:start w:val="1"/>
      <w:numFmt w:val="decimal"/>
      <w:lvlText w:val="%1."/>
      <w:lvlJc w:val="left"/>
      <w:pPr>
        <w:tabs>
          <w:tab w:val="num" w:pos="1080"/>
        </w:tabs>
        <w:ind w:left="1080" w:hanging="360"/>
      </w:pPr>
    </w:lvl>
  </w:abstractNum>
  <w:abstractNum w:abstractNumId="3">
    <w:nsid w:val="FFFFFF7F"/>
    <w:multiLevelType w:val="singleLevel"/>
    <w:tmpl w:val="FE386CB2"/>
    <w:lvl w:ilvl="0">
      <w:start w:val="1"/>
      <w:numFmt w:val="decimal"/>
      <w:lvlText w:val="%1."/>
      <w:lvlJc w:val="left"/>
      <w:pPr>
        <w:tabs>
          <w:tab w:val="num" w:pos="720"/>
        </w:tabs>
        <w:ind w:left="720" w:hanging="360"/>
      </w:pPr>
    </w:lvl>
  </w:abstractNum>
  <w:abstractNum w:abstractNumId="4">
    <w:nsid w:val="FFFFFF80"/>
    <w:multiLevelType w:val="singleLevel"/>
    <w:tmpl w:val="168442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634BB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0009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FC01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D44ECDA"/>
    <w:lvl w:ilvl="0">
      <w:start w:val="1"/>
      <w:numFmt w:val="decimal"/>
      <w:lvlText w:val="%1."/>
      <w:lvlJc w:val="left"/>
      <w:pPr>
        <w:tabs>
          <w:tab w:val="num" w:pos="360"/>
        </w:tabs>
        <w:ind w:left="360" w:hanging="360"/>
      </w:pPr>
    </w:lvl>
  </w:abstractNum>
  <w:abstractNum w:abstractNumId="9">
    <w:nsid w:val="FFFFFF89"/>
    <w:multiLevelType w:val="singleLevel"/>
    <w:tmpl w:val="D2EC5370"/>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8AF1925"/>
    <w:multiLevelType w:val="hybridMultilevel"/>
    <w:tmpl w:val="A59CC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1"/>
  </w:num>
  <w:num w:numId="14">
    <w:abstractNumId w:val="14"/>
  </w:num>
  <w:num w:numId="15">
    <w:abstractNumId w:val="18"/>
  </w:num>
  <w:num w:numId="16">
    <w:abstractNumId w:val="19"/>
  </w:num>
  <w:num w:numId="17">
    <w:abstractNumId w:val="22"/>
  </w:num>
  <w:num w:numId="18">
    <w:abstractNumId w:val="15"/>
  </w:num>
  <w:num w:numId="19">
    <w:abstractNumId w:val="24"/>
  </w:num>
  <w:num w:numId="20">
    <w:abstractNumId w:val="16"/>
  </w:num>
  <w:num w:numId="21">
    <w:abstractNumId w:val="17"/>
  </w:num>
  <w:num w:numId="22">
    <w:abstractNumId w:val="12"/>
  </w:num>
  <w:num w:numId="23">
    <w:abstractNumId w:val="11"/>
  </w:num>
  <w:num w:numId="24">
    <w:abstractNumId w:val="13"/>
  </w:num>
  <w:num w:numId="25">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65"/>
    <w:rsid w:val="00000A6F"/>
    <w:rsid w:val="00003202"/>
    <w:rsid w:val="00004D39"/>
    <w:rsid w:val="0000723E"/>
    <w:rsid w:val="000101C9"/>
    <w:rsid w:val="000108CD"/>
    <w:rsid w:val="00011FD7"/>
    <w:rsid w:val="000139D8"/>
    <w:rsid w:val="00013D39"/>
    <w:rsid w:val="00014A80"/>
    <w:rsid w:val="00016520"/>
    <w:rsid w:val="000166B1"/>
    <w:rsid w:val="00016D72"/>
    <w:rsid w:val="00017290"/>
    <w:rsid w:val="00017DB9"/>
    <w:rsid w:val="000230FD"/>
    <w:rsid w:val="00023506"/>
    <w:rsid w:val="00024ADC"/>
    <w:rsid w:val="00025112"/>
    <w:rsid w:val="00027AE4"/>
    <w:rsid w:val="0003005E"/>
    <w:rsid w:val="00031603"/>
    <w:rsid w:val="00031B05"/>
    <w:rsid w:val="00032119"/>
    <w:rsid w:val="00032928"/>
    <w:rsid w:val="00033FEE"/>
    <w:rsid w:val="000343C2"/>
    <w:rsid w:val="00034EBC"/>
    <w:rsid w:val="00035AB9"/>
    <w:rsid w:val="0004042B"/>
    <w:rsid w:val="0004173F"/>
    <w:rsid w:val="000425A2"/>
    <w:rsid w:val="00043BF2"/>
    <w:rsid w:val="0004438A"/>
    <w:rsid w:val="000456B9"/>
    <w:rsid w:val="000466D0"/>
    <w:rsid w:val="000478C6"/>
    <w:rsid w:val="0005078B"/>
    <w:rsid w:val="0005254D"/>
    <w:rsid w:val="000528F5"/>
    <w:rsid w:val="00052A37"/>
    <w:rsid w:val="000532BD"/>
    <w:rsid w:val="00053B7F"/>
    <w:rsid w:val="00054C6A"/>
    <w:rsid w:val="00055FFA"/>
    <w:rsid w:val="00057091"/>
    <w:rsid w:val="00057C3E"/>
    <w:rsid w:val="000601AC"/>
    <w:rsid w:val="00060F57"/>
    <w:rsid w:val="000623F4"/>
    <w:rsid w:val="00064171"/>
    <w:rsid w:val="00064903"/>
    <w:rsid w:val="000664BD"/>
    <w:rsid w:val="000671C3"/>
    <w:rsid w:val="000672C1"/>
    <w:rsid w:val="00067771"/>
    <w:rsid w:val="0006778A"/>
    <w:rsid w:val="0007001B"/>
    <w:rsid w:val="00071ADE"/>
    <w:rsid w:val="000720D0"/>
    <w:rsid w:val="00073353"/>
    <w:rsid w:val="000741DF"/>
    <w:rsid w:val="000755AA"/>
    <w:rsid w:val="0007591C"/>
    <w:rsid w:val="00076A47"/>
    <w:rsid w:val="0008213E"/>
    <w:rsid w:val="00082B2B"/>
    <w:rsid w:val="00082C18"/>
    <w:rsid w:val="000831B1"/>
    <w:rsid w:val="00085AFB"/>
    <w:rsid w:val="00085CC0"/>
    <w:rsid w:val="00085F69"/>
    <w:rsid w:val="000867DE"/>
    <w:rsid w:val="00086988"/>
    <w:rsid w:val="00087467"/>
    <w:rsid w:val="00091AD2"/>
    <w:rsid w:val="00091AE5"/>
    <w:rsid w:val="00092201"/>
    <w:rsid w:val="000928D8"/>
    <w:rsid w:val="00092D5C"/>
    <w:rsid w:val="00093447"/>
    <w:rsid w:val="000947C0"/>
    <w:rsid w:val="00096A95"/>
    <w:rsid w:val="00097E1D"/>
    <w:rsid w:val="000A0290"/>
    <w:rsid w:val="000A1222"/>
    <w:rsid w:val="000A1803"/>
    <w:rsid w:val="000A18A9"/>
    <w:rsid w:val="000A33ED"/>
    <w:rsid w:val="000A38C2"/>
    <w:rsid w:val="000A3AD5"/>
    <w:rsid w:val="000A466A"/>
    <w:rsid w:val="000A4ADD"/>
    <w:rsid w:val="000A7131"/>
    <w:rsid w:val="000A7428"/>
    <w:rsid w:val="000B072E"/>
    <w:rsid w:val="000B18E9"/>
    <w:rsid w:val="000B1EA2"/>
    <w:rsid w:val="000B4EC5"/>
    <w:rsid w:val="000B5329"/>
    <w:rsid w:val="000B547D"/>
    <w:rsid w:val="000B61D1"/>
    <w:rsid w:val="000B6E7F"/>
    <w:rsid w:val="000B7268"/>
    <w:rsid w:val="000C00E9"/>
    <w:rsid w:val="000C05B6"/>
    <w:rsid w:val="000C41E1"/>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BB4"/>
    <w:rsid w:val="000E2D02"/>
    <w:rsid w:val="000E348A"/>
    <w:rsid w:val="000E4043"/>
    <w:rsid w:val="000E4C97"/>
    <w:rsid w:val="000E50F0"/>
    <w:rsid w:val="000E5955"/>
    <w:rsid w:val="000E7121"/>
    <w:rsid w:val="000F041C"/>
    <w:rsid w:val="000F04B4"/>
    <w:rsid w:val="000F0D40"/>
    <w:rsid w:val="000F0E39"/>
    <w:rsid w:val="000F1D36"/>
    <w:rsid w:val="000F23B3"/>
    <w:rsid w:val="000F37F6"/>
    <w:rsid w:val="000F4005"/>
    <w:rsid w:val="000F490A"/>
    <w:rsid w:val="000F52A7"/>
    <w:rsid w:val="000F59B2"/>
    <w:rsid w:val="000F6F3C"/>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F53"/>
    <w:rsid w:val="0012055A"/>
    <w:rsid w:val="001218EE"/>
    <w:rsid w:val="00123904"/>
    <w:rsid w:val="001243B6"/>
    <w:rsid w:val="001248E8"/>
    <w:rsid w:val="00124B2D"/>
    <w:rsid w:val="0012501C"/>
    <w:rsid w:val="001254C0"/>
    <w:rsid w:val="001261B3"/>
    <w:rsid w:val="00126228"/>
    <w:rsid w:val="00126630"/>
    <w:rsid w:val="001310AA"/>
    <w:rsid w:val="001314A8"/>
    <w:rsid w:val="0013195B"/>
    <w:rsid w:val="001327F5"/>
    <w:rsid w:val="00132A7D"/>
    <w:rsid w:val="0013307F"/>
    <w:rsid w:val="0013586D"/>
    <w:rsid w:val="00136681"/>
    <w:rsid w:val="00136C7D"/>
    <w:rsid w:val="0013704D"/>
    <w:rsid w:val="00137188"/>
    <w:rsid w:val="00137B2A"/>
    <w:rsid w:val="00140A15"/>
    <w:rsid w:val="00140EC8"/>
    <w:rsid w:val="00141044"/>
    <w:rsid w:val="001412EA"/>
    <w:rsid w:val="00142BE6"/>
    <w:rsid w:val="001433AA"/>
    <w:rsid w:val="00143690"/>
    <w:rsid w:val="001437FE"/>
    <w:rsid w:val="00143E87"/>
    <w:rsid w:val="00144612"/>
    <w:rsid w:val="00145472"/>
    <w:rsid w:val="00146EDB"/>
    <w:rsid w:val="001479BB"/>
    <w:rsid w:val="001479DB"/>
    <w:rsid w:val="00150762"/>
    <w:rsid w:val="001507AA"/>
    <w:rsid w:val="001509BF"/>
    <w:rsid w:val="00150B43"/>
    <w:rsid w:val="00151E68"/>
    <w:rsid w:val="00152139"/>
    <w:rsid w:val="001534AE"/>
    <w:rsid w:val="00155A5E"/>
    <w:rsid w:val="00155ABF"/>
    <w:rsid w:val="001569A7"/>
    <w:rsid w:val="001603DB"/>
    <w:rsid w:val="00160D82"/>
    <w:rsid w:val="0016182B"/>
    <w:rsid w:val="00162108"/>
    <w:rsid w:val="0016237E"/>
    <w:rsid w:val="00163054"/>
    <w:rsid w:val="001638AB"/>
    <w:rsid w:val="00164085"/>
    <w:rsid w:val="0016477D"/>
    <w:rsid w:val="0016594C"/>
    <w:rsid w:val="001664B2"/>
    <w:rsid w:val="001668C4"/>
    <w:rsid w:val="00166CB0"/>
    <w:rsid w:val="0016795C"/>
    <w:rsid w:val="0017005C"/>
    <w:rsid w:val="00170A15"/>
    <w:rsid w:val="00171539"/>
    <w:rsid w:val="0017273B"/>
    <w:rsid w:val="00172914"/>
    <w:rsid w:val="00174211"/>
    <w:rsid w:val="001744D8"/>
    <w:rsid w:val="0017489F"/>
    <w:rsid w:val="00175610"/>
    <w:rsid w:val="00175CC3"/>
    <w:rsid w:val="00175E3E"/>
    <w:rsid w:val="00176EB6"/>
    <w:rsid w:val="0017762F"/>
    <w:rsid w:val="00177B8E"/>
    <w:rsid w:val="00180853"/>
    <w:rsid w:val="00180C05"/>
    <w:rsid w:val="00180D8B"/>
    <w:rsid w:val="001812AB"/>
    <w:rsid w:val="001817F0"/>
    <w:rsid w:val="001818AF"/>
    <w:rsid w:val="00181BFF"/>
    <w:rsid w:val="00184BED"/>
    <w:rsid w:val="00184D5A"/>
    <w:rsid w:val="00185D01"/>
    <w:rsid w:val="00187537"/>
    <w:rsid w:val="001901FE"/>
    <w:rsid w:val="00190A38"/>
    <w:rsid w:val="001910AF"/>
    <w:rsid w:val="0019228F"/>
    <w:rsid w:val="00192868"/>
    <w:rsid w:val="00193441"/>
    <w:rsid w:val="00193732"/>
    <w:rsid w:val="0019623D"/>
    <w:rsid w:val="0019637E"/>
    <w:rsid w:val="00196735"/>
    <w:rsid w:val="00196CB7"/>
    <w:rsid w:val="00197652"/>
    <w:rsid w:val="00197EA3"/>
    <w:rsid w:val="001A00EB"/>
    <w:rsid w:val="001A20CB"/>
    <w:rsid w:val="001A250C"/>
    <w:rsid w:val="001A259E"/>
    <w:rsid w:val="001A28EB"/>
    <w:rsid w:val="001A2DBE"/>
    <w:rsid w:val="001A4458"/>
    <w:rsid w:val="001A4A08"/>
    <w:rsid w:val="001A5173"/>
    <w:rsid w:val="001B05DD"/>
    <w:rsid w:val="001B0754"/>
    <w:rsid w:val="001B0F21"/>
    <w:rsid w:val="001B1042"/>
    <w:rsid w:val="001B3B0C"/>
    <w:rsid w:val="001B3DF5"/>
    <w:rsid w:val="001B3E49"/>
    <w:rsid w:val="001B4051"/>
    <w:rsid w:val="001B4343"/>
    <w:rsid w:val="001B5DB9"/>
    <w:rsid w:val="001B5FA4"/>
    <w:rsid w:val="001C05AF"/>
    <w:rsid w:val="001C1320"/>
    <w:rsid w:val="001C1757"/>
    <w:rsid w:val="001C2894"/>
    <w:rsid w:val="001C2995"/>
    <w:rsid w:val="001C33EE"/>
    <w:rsid w:val="001C4E22"/>
    <w:rsid w:val="001C5E73"/>
    <w:rsid w:val="001C60A1"/>
    <w:rsid w:val="001C7315"/>
    <w:rsid w:val="001D0F46"/>
    <w:rsid w:val="001D21E8"/>
    <w:rsid w:val="001D2261"/>
    <w:rsid w:val="001D2653"/>
    <w:rsid w:val="001D3097"/>
    <w:rsid w:val="001D4534"/>
    <w:rsid w:val="001D48E3"/>
    <w:rsid w:val="001D5575"/>
    <w:rsid w:val="001D684E"/>
    <w:rsid w:val="001D68A6"/>
    <w:rsid w:val="001D7C48"/>
    <w:rsid w:val="001E02E4"/>
    <w:rsid w:val="001E0901"/>
    <w:rsid w:val="001E1485"/>
    <w:rsid w:val="001E2231"/>
    <w:rsid w:val="001E2391"/>
    <w:rsid w:val="001E2AEA"/>
    <w:rsid w:val="001E3020"/>
    <w:rsid w:val="001E513B"/>
    <w:rsid w:val="001E694B"/>
    <w:rsid w:val="001F00F8"/>
    <w:rsid w:val="001F0A40"/>
    <w:rsid w:val="001F0E2A"/>
    <w:rsid w:val="001F12EA"/>
    <w:rsid w:val="001F56EF"/>
    <w:rsid w:val="00200785"/>
    <w:rsid w:val="00200EAD"/>
    <w:rsid w:val="00202C2B"/>
    <w:rsid w:val="00203289"/>
    <w:rsid w:val="002032D3"/>
    <w:rsid w:val="00206603"/>
    <w:rsid w:val="00206F0F"/>
    <w:rsid w:val="00207F30"/>
    <w:rsid w:val="00210AD3"/>
    <w:rsid w:val="00210AF9"/>
    <w:rsid w:val="00210F60"/>
    <w:rsid w:val="002111FC"/>
    <w:rsid w:val="002115FF"/>
    <w:rsid w:val="00211FAA"/>
    <w:rsid w:val="002128AA"/>
    <w:rsid w:val="002142E7"/>
    <w:rsid w:val="00215BBC"/>
    <w:rsid w:val="002174BA"/>
    <w:rsid w:val="002176C8"/>
    <w:rsid w:val="00217738"/>
    <w:rsid w:val="0022127D"/>
    <w:rsid w:val="0022136F"/>
    <w:rsid w:val="00221CB5"/>
    <w:rsid w:val="002225DC"/>
    <w:rsid w:val="002226ED"/>
    <w:rsid w:val="00222B92"/>
    <w:rsid w:val="002251FC"/>
    <w:rsid w:val="0022698A"/>
    <w:rsid w:val="00227A66"/>
    <w:rsid w:val="00227EB5"/>
    <w:rsid w:val="00232C1E"/>
    <w:rsid w:val="002366CD"/>
    <w:rsid w:val="002370A7"/>
    <w:rsid w:val="00237797"/>
    <w:rsid w:val="00237BC7"/>
    <w:rsid w:val="0024173A"/>
    <w:rsid w:val="00242F00"/>
    <w:rsid w:val="00243A60"/>
    <w:rsid w:val="00243B08"/>
    <w:rsid w:val="00243D81"/>
    <w:rsid w:val="00246044"/>
    <w:rsid w:val="0025026F"/>
    <w:rsid w:val="002509E9"/>
    <w:rsid w:val="00250A52"/>
    <w:rsid w:val="00250AD0"/>
    <w:rsid w:val="002513A2"/>
    <w:rsid w:val="002514AA"/>
    <w:rsid w:val="0025348F"/>
    <w:rsid w:val="00253A60"/>
    <w:rsid w:val="00253D38"/>
    <w:rsid w:val="00253FF1"/>
    <w:rsid w:val="0025416C"/>
    <w:rsid w:val="00254DF0"/>
    <w:rsid w:val="00255EA6"/>
    <w:rsid w:val="00256613"/>
    <w:rsid w:val="002568DE"/>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17A3"/>
    <w:rsid w:val="002727F1"/>
    <w:rsid w:val="002747B0"/>
    <w:rsid w:val="00274BB3"/>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58A2"/>
    <w:rsid w:val="00296755"/>
    <w:rsid w:val="00296A6A"/>
    <w:rsid w:val="00296C41"/>
    <w:rsid w:val="00297CE7"/>
    <w:rsid w:val="002A087F"/>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2ACD"/>
    <w:rsid w:val="002B45B6"/>
    <w:rsid w:val="002B6A98"/>
    <w:rsid w:val="002B7714"/>
    <w:rsid w:val="002C091A"/>
    <w:rsid w:val="002C1E94"/>
    <w:rsid w:val="002C2A01"/>
    <w:rsid w:val="002C3969"/>
    <w:rsid w:val="002C4A47"/>
    <w:rsid w:val="002C4BFB"/>
    <w:rsid w:val="002C50FA"/>
    <w:rsid w:val="002C68E6"/>
    <w:rsid w:val="002C7C00"/>
    <w:rsid w:val="002D09AB"/>
    <w:rsid w:val="002D0C18"/>
    <w:rsid w:val="002D0FA8"/>
    <w:rsid w:val="002D1D18"/>
    <w:rsid w:val="002D28A6"/>
    <w:rsid w:val="002D33EB"/>
    <w:rsid w:val="002D3501"/>
    <w:rsid w:val="002D5599"/>
    <w:rsid w:val="002D5DA2"/>
    <w:rsid w:val="002D5FE6"/>
    <w:rsid w:val="002D673E"/>
    <w:rsid w:val="002D6908"/>
    <w:rsid w:val="002D6E71"/>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4EAC"/>
    <w:rsid w:val="002F5779"/>
    <w:rsid w:val="002F6E18"/>
    <w:rsid w:val="002F7C7C"/>
    <w:rsid w:val="00300621"/>
    <w:rsid w:val="0030150A"/>
    <w:rsid w:val="00301A61"/>
    <w:rsid w:val="00301A6C"/>
    <w:rsid w:val="003059B7"/>
    <w:rsid w:val="00306502"/>
    <w:rsid w:val="00306F7C"/>
    <w:rsid w:val="0030775B"/>
    <w:rsid w:val="00310781"/>
    <w:rsid w:val="00311DA1"/>
    <w:rsid w:val="00311E3C"/>
    <w:rsid w:val="003123A3"/>
    <w:rsid w:val="00312E8D"/>
    <w:rsid w:val="00313C03"/>
    <w:rsid w:val="003150B6"/>
    <w:rsid w:val="00315C4A"/>
    <w:rsid w:val="0031649B"/>
    <w:rsid w:val="00317C67"/>
    <w:rsid w:val="00317D20"/>
    <w:rsid w:val="00320793"/>
    <w:rsid w:val="00320F41"/>
    <w:rsid w:val="00321BDE"/>
    <w:rsid w:val="00322395"/>
    <w:rsid w:val="00322945"/>
    <w:rsid w:val="00322CA7"/>
    <w:rsid w:val="003237D5"/>
    <w:rsid w:val="003239D7"/>
    <w:rsid w:val="00324237"/>
    <w:rsid w:val="003244A3"/>
    <w:rsid w:val="00325A63"/>
    <w:rsid w:val="00325AD4"/>
    <w:rsid w:val="00325B31"/>
    <w:rsid w:val="00325CC4"/>
    <w:rsid w:val="0032688C"/>
    <w:rsid w:val="00326E7E"/>
    <w:rsid w:val="003301D4"/>
    <w:rsid w:val="003303D4"/>
    <w:rsid w:val="00330A52"/>
    <w:rsid w:val="0033262E"/>
    <w:rsid w:val="00332EF1"/>
    <w:rsid w:val="00334559"/>
    <w:rsid w:val="003353E2"/>
    <w:rsid w:val="00335F02"/>
    <w:rsid w:val="0033664C"/>
    <w:rsid w:val="003373C6"/>
    <w:rsid w:val="003415CD"/>
    <w:rsid w:val="00341838"/>
    <w:rsid w:val="003419E3"/>
    <w:rsid w:val="003441F8"/>
    <w:rsid w:val="00345B6F"/>
    <w:rsid w:val="003466A5"/>
    <w:rsid w:val="00346B8D"/>
    <w:rsid w:val="00347606"/>
    <w:rsid w:val="003524AD"/>
    <w:rsid w:val="00353EC9"/>
    <w:rsid w:val="00354062"/>
    <w:rsid w:val="00354158"/>
    <w:rsid w:val="00355D0F"/>
    <w:rsid w:val="003567AA"/>
    <w:rsid w:val="003572FD"/>
    <w:rsid w:val="0035768B"/>
    <w:rsid w:val="00361737"/>
    <w:rsid w:val="00361C0C"/>
    <w:rsid w:val="003646E5"/>
    <w:rsid w:val="00365D6C"/>
    <w:rsid w:val="0036790A"/>
    <w:rsid w:val="003709DA"/>
    <w:rsid w:val="00372F79"/>
    <w:rsid w:val="00373A96"/>
    <w:rsid w:val="00373D78"/>
    <w:rsid w:val="0037404C"/>
    <w:rsid w:val="003741A5"/>
    <w:rsid w:val="00375132"/>
    <w:rsid w:val="00376794"/>
    <w:rsid w:val="00377763"/>
    <w:rsid w:val="00381148"/>
    <w:rsid w:val="0038156A"/>
    <w:rsid w:val="003815A3"/>
    <w:rsid w:val="00382131"/>
    <w:rsid w:val="00382153"/>
    <w:rsid w:val="00382C51"/>
    <w:rsid w:val="00384AAF"/>
    <w:rsid w:val="003854E8"/>
    <w:rsid w:val="00385A98"/>
    <w:rsid w:val="003877F0"/>
    <w:rsid w:val="00387E62"/>
    <w:rsid w:val="0039010F"/>
    <w:rsid w:val="00390BB7"/>
    <w:rsid w:val="003918EE"/>
    <w:rsid w:val="0039351A"/>
    <w:rsid w:val="00393553"/>
    <w:rsid w:val="00393930"/>
    <w:rsid w:val="00393BFD"/>
    <w:rsid w:val="00394906"/>
    <w:rsid w:val="0039565E"/>
    <w:rsid w:val="00395C17"/>
    <w:rsid w:val="00396770"/>
    <w:rsid w:val="0039752F"/>
    <w:rsid w:val="00397E04"/>
    <w:rsid w:val="003A25AC"/>
    <w:rsid w:val="003A358A"/>
    <w:rsid w:val="003A37CF"/>
    <w:rsid w:val="003A4E91"/>
    <w:rsid w:val="003A606F"/>
    <w:rsid w:val="003B0242"/>
    <w:rsid w:val="003B039B"/>
    <w:rsid w:val="003B1953"/>
    <w:rsid w:val="003B3024"/>
    <w:rsid w:val="003B4398"/>
    <w:rsid w:val="003B48E0"/>
    <w:rsid w:val="003B54A9"/>
    <w:rsid w:val="003B6B49"/>
    <w:rsid w:val="003B77BD"/>
    <w:rsid w:val="003B7BD3"/>
    <w:rsid w:val="003C0904"/>
    <w:rsid w:val="003C09A2"/>
    <w:rsid w:val="003C0EB4"/>
    <w:rsid w:val="003C229E"/>
    <w:rsid w:val="003C2573"/>
    <w:rsid w:val="003C37B0"/>
    <w:rsid w:val="003C37BC"/>
    <w:rsid w:val="003C3EB4"/>
    <w:rsid w:val="003C40E8"/>
    <w:rsid w:val="003C4233"/>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34B7"/>
    <w:rsid w:val="003E418E"/>
    <w:rsid w:val="003E55B5"/>
    <w:rsid w:val="003E605A"/>
    <w:rsid w:val="003E79BA"/>
    <w:rsid w:val="003F136D"/>
    <w:rsid w:val="003F17F4"/>
    <w:rsid w:val="003F18D0"/>
    <w:rsid w:val="003F1EE5"/>
    <w:rsid w:val="003F2814"/>
    <w:rsid w:val="003F2A32"/>
    <w:rsid w:val="003F2A81"/>
    <w:rsid w:val="003F2D69"/>
    <w:rsid w:val="003F2D98"/>
    <w:rsid w:val="003F2EC8"/>
    <w:rsid w:val="003F32CF"/>
    <w:rsid w:val="003F3A2C"/>
    <w:rsid w:val="003F601C"/>
    <w:rsid w:val="003F6625"/>
    <w:rsid w:val="003F6D15"/>
    <w:rsid w:val="003F7B63"/>
    <w:rsid w:val="003F7BA0"/>
    <w:rsid w:val="004005CD"/>
    <w:rsid w:val="00401BB7"/>
    <w:rsid w:val="00403AB3"/>
    <w:rsid w:val="00404152"/>
    <w:rsid w:val="00404453"/>
    <w:rsid w:val="0040538F"/>
    <w:rsid w:val="004055E2"/>
    <w:rsid w:val="00405F79"/>
    <w:rsid w:val="004067DB"/>
    <w:rsid w:val="004070DB"/>
    <w:rsid w:val="00407DD1"/>
    <w:rsid w:val="004100FF"/>
    <w:rsid w:val="00410FB9"/>
    <w:rsid w:val="0041150E"/>
    <w:rsid w:val="00411F09"/>
    <w:rsid w:val="004142F6"/>
    <w:rsid w:val="00416515"/>
    <w:rsid w:val="00416844"/>
    <w:rsid w:val="00416A2E"/>
    <w:rsid w:val="00416AE5"/>
    <w:rsid w:val="00417067"/>
    <w:rsid w:val="004204D3"/>
    <w:rsid w:val="00420933"/>
    <w:rsid w:val="00420954"/>
    <w:rsid w:val="004209F9"/>
    <w:rsid w:val="00421D6D"/>
    <w:rsid w:val="00422E56"/>
    <w:rsid w:val="00423280"/>
    <w:rsid w:val="004233FB"/>
    <w:rsid w:val="00423A55"/>
    <w:rsid w:val="0042446A"/>
    <w:rsid w:val="0042489F"/>
    <w:rsid w:val="004266CA"/>
    <w:rsid w:val="00430699"/>
    <w:rsid w:val="004306BC"/>
    <w:rsid w:val="00430D80"/>
    <w:rsid w:val="0043133F"/>
    <w:rsid w:val="0043186A"/>
    <w:rsid w:val="00432B60"/>
    <w:rsid w:val="0043326F"/>
    <w:rsid w:val="0043396E"/>
    <w:rsid w:val="00433CD9"/>
    <w:rsid w:val="0043516D"/>
    <w:rsid w:val="00441031"/>
    <w:rsid w:val="00442A6A"/>
    <w:rsid w:val="00442BDB"/>
    <w:rsid w:val="00445291"/>
    <w:rsid w:val="004479B6"/>
    <w:rsid w:val="00452684"/>
    <w:rsid w:val="00453B78"/>
    <w:rsid w:val="00454484"/>
    <w:rsid w:val="0045503A"/>
    <w:rsid w:val="00456165"/>
    <w:rsid w:val="00460149"/>
    <w:rsid w:val="00461566"/>
    <w:rsid w:val="00461678"/>
    <w:rsid w:val="00461E68"/>
    <w:rsid w:val="0046216E"/>
    <w:rsid w:val="004634CD"/>
    <w:rsid w:val="00465629"/>
    <w:rsid w:val="00465779"/>
    <w:rsid w:val="00465C2D"/>
    <w:rsid w:val="00466CC5"/>
    <w:rsid w:val="00467439"/>
    <w:rsid w:val="00467BEB"/>
    <w:rsid w:val="00467FE0"/>
    <w:rsid w:val="004708DE"/>
    <w:rsid w:val="00470AC5"/>
    <w:rsid w:val="00472593"/>
    <w:rsid w:val="00472ABC"/>
    <w:rsid w:val="00472ED7"/>
    <w:rsid w:val="00473B8C"/>
    <w:rsid w:val="00473CB4"/>
    <w:rsid w:val="004758A2"/>
    <w:rsid w:val="00475961"/>
    <w:rsid w:val="004764A5"/>
    <w:rsid w:val="00477ECF"/>
    <w:rsid w:val="004800FA"/>
    <w:rsid w:val="00480BEE"/>
    <w:rsid w:val="00480DFA"/>
    <w:rsid w:val="004810BA"/>
    <w:rsid w:val="0048125F"/>
    <w:rsid w:val="00482CE9"/>
    <w:rsid w:val="004837B4"/>
    <w:rsid w:val="004847D0"/>
    <w:rsid w:val="00485753"/>
    <w:rsid w:val="00485EA0"/>
    <w:rsid w:val="00486844"/>
    <w:rsid w:val="00486B8D"/>
    <w:rsid w:val="00486F8C"/>
    <w:rsid w:val="00487ADE"/>
    <w:rsid w:val="00490E67"/>
    <w:rsid w:val="00491BBE"/>
    <w:rsid w:val="00492D49"/>
    <w:rsid w:val="00492DF3"/>
    <w:rsid w:val="00493EFA"/>
    <w:rsid w:val="004949C9"/>
    <w:rsid w:val="00494CF7"/>
    <w:rsid w:val="00495F6C"/>
    <w:rsid w:val="0049768D"/>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A794C"/>
    <w:rsid w:val="004B0BE7"/>
    <w:rsid w:val="004B2892"/>
    <w:rsid w:val="004B3487"/>
    <w:rsid w:val="004B3E9E"/>
    <w:rsid w:val="004B4939"/>
    <w:rsid w:val="004B6069"/>
    <w:rsid w:val="004B62CF"/>
    <w:rsid w:val="004B711E"/>
    <w:rsid w:val="004C05B4"/>
    <w:rsid w:val="004C086F"/>
    <w:rsid w:val="004C168F"/>
    <w:rsid w:val="004C271B"/>
    <w:rsid w:val="004C4A2E"/>
    <w:rsid w:val="004C4A7E"/>
    <w:rsid w:val="004C638F"/>
    <w:rsid w:val="004C6641"/>
    <w:rsid w:val="004C6CED"/>
    <w:rsid w:val="004C71E1"/>
    <w:rsid w:val="004D03B3"/>
    <w:rsid w:val="004D03CA"/>
    <w:rsid w:val="004D083F"/>
    <w:rsid w:val="004D14CD"/>
    <w:rsid w:val="004D2851"/>
    <w:rsid w:val="004D3D21"/>
    <w:rsid w:val="004D4655"/>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4C32"/>
    <w:rsid w:val="004E5469"/>
    <w:rsid w:val="004E5E66"/>
    <w:rsid w:val="004E605D"/>
    <w:rsid w:val="004E6F33"/>
    <w:rsid w:val="004F11E5"/>
    <w:rsid w:val="004F25CC"/>
    <w:rsid w:val="004F272B"/>
    <w:rsid w:val="004F3149"/>
    <w:rsid w:val="004F35C5"/>
    <w:rsid w:val="004F4285"/>
    <w:rsid w:val="004F42CA"/>
    <w:rsid w:val="004F55BA"/>
    <w:rsid w:val="004F5EC4"/>
    <w:rsid w:val="004F753C"/>
    <w:rsid w:val="004F7BB1"/>
    <w:rsid w:val="0050095A"/>
    <w:rsid w:val="00501A0E"/>
    <w:rsid w:val="00502550"/>
    <w:rsid w:val="00502CAA"/>
    <w:rsid w:val="00503B4D"/>
    <w:rsid w:val="00503BB4"/>
    <w:rsid w:val="00504484"/>
    <w:rsid w:val="005044D0"/>
    <w:rsid w:val="00504687"/>
    <w:rsid w:val="0050617C"/>
    <w:rsid w:val="00507DCE"/>
    <w:rsid w:val="005101FD"/>
    <w:rsid w:val="005104DB"/>
    <w:rsid w:val="005107B4"/>
    <w:rsid w:val="00511B9A"/>
    <w:rsid w:val="00511DBD"/>
    <w:rsid w:val="00512554"/>
    <w:rsid w:val="00513B70"/>
    <w:rsid w:val="00513C79"/>
    <w:rsid w:val="00515FC9"/>
    <w:rsid w:val="00516FC7"/>
    <w:rsid w:val="00517837"/>
    <w:rsid w:val="00520D4B"/>
    <w:rsid w:val="00520E14"/>
    <w:rsid w:val="00522237"/>
    <w:rsid w:val="00524437"/>
    <w:rsid w:val="0052454D"/>
    <w:rsid w:val="005245FB"/>
    <w:rsid w:val="00524B1B"/>
    <w:rsid w:val="00524E22"/>
    <w:rsid w:val="00525A4A"/>
    <w:rsid w:val="00526306"/>
    <w:rsid w:val="00527866"/>
    <w:rsid w:val="00530959"/>
    <w:rsid w:val="00533F86"/>
    <w:rsid w:val="00534A2F"/>
    <w:rsid w:val="00534FCA"/>
    <w:rsid w:val="005353E8"/>
    <w:rsid w:val="005374A8"/>
    <w:rsid w:val="00537591"/>
    <w:rsid w:val="00537B92"/>
    <w:rsid w:val="00537FD0"/>
    <w:rsid w:val="005413FD"/>
    <w:rsid w:val="00541977"/>
    <w:rsid w:val="00542BDF"/>
    <w:rsid w:val="00542E4A"/>
    <w:rsid w:val="005447C6"/>
    <w:rsid w:val="00550151"/>
    <w:rsid w:val="005501CF"/>
    <w:rsid w:val="00551C94"/>
    <w:rsid w:val="005524A5"/>
    <w:rsid w:val="00553157"/>
    <w:rsid w:val="00553F7A"/>
    <w:rsid w:val="00554CEB"/>
    <w:rsid w:val="005557AF"/>
    <w:rsid w:val="00555E8B"/>
    <w:rsid w:val="00556755"/>
    <w:rsid w:val="00556802"/>
    <w:rsid w:val="00557DE9"/>
    <w:rsid w:val="00557F17"/>
    <w:rsid w:val="00557FF3"/>
    <w:rsid w:val="005602E4"/>
    <w:rsid w:val="0056302C"/>
    <w:rsid w:val="00563A48"/>
    <w:rsid w:val="00564239"/>
    <w:rsid w:val="00564510"/>
    <w:rsid w:val="00564892"/>
    <w:rsid w:val="005651E0"/>
    <w:rsid w:val="00566D9B"/>
    <w:rsid w:val="00567AA6"/>
    <w:rsid w:val="0057057E"/>
    <w:rsid w:val="0057087F"/>
    <w:rsid w:val="00571F90"/>
    <w:rsid w:val="0057278B"/>
    <w:rsid w:val="005729A1"/>
    <w:rsid w:val="005730AB"/>
    <w:rsid w:val="00573432"/>
    <w:rsid w:val="00574384"/>
    <w:rsid w:val="005748D1"/>
    <w:rsid w:val="0057744B"/>
    <w:rsid w:val="005809F6"/>
    <w:rsid w:val="0058104E"/>
    <w:rsid w:val="0058265A"/>
    <w:rsid w:val="00582CE7"/>
    <w:rsid w:val="00582F46"/>
    <w:rsid w:val="005843E5"/>
    <w:rsid w:val="00585564"/>
    <w:rsid w:val="00585597"/>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6596"/>
    <w:rsid w:val="00597808"/>
    <w:rsid w:val="005A0C1C"/>
    <w:rsid w:val="005A34F1"/>
    <w:rsid w:val="005A3A5E"/>
    <w:rsid w:val="005A3E82"/>
    <w:rsid w:val="005A5C7F"/>
    <w:rsid w:val="005A7B39"/>
    <w:rsid w:val="005B1B78"/>
    <w:rsid w:val="005B1BDA"/>
    <w:rsid w:val="005B1CB8"/>
    <w:rsid w:val="005B2241"/>
    <w:rsid w:val="005B314D"/>
    <w:rsid w:val="005B485C"/>
    <w:rsid w:val="005B4E19"/>
    <w:rsid w:val="005B4F0C"/>
    <w:rsid w:val="005B5DE1"/>
    <w:rsid w:val="005B7DA8"/>
    <w:rsid w:val="005C2638"/>
    <w:rsid w:val="005C26D2"/>
    <w:rsid w:val="005C2EC0"/>
    <w:rsid w:val="005C3BDA"/>
    <w:rsid w:val="005C4134"/>
    <w:rsid w:val="005C4350"/>
    <w:rsid w:val="005C4382"/>
    <w:rsid w:val="005C58C8"/>
    <w:rsid w:val="005C633A"/>
    <w:rsid w:val="005C6F49"/>
    <w:rsid w:val="005C76FA"/>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44D"/>
    <w:rsid w:val="005E14DD"/>
    <w:rsid w:val="005E1640"/>
    <w:rsid w:val="005E1BF9"/>
    <w:rsid w:val="005E2C8E"/>
    <w:rsid w:val="005E30B2"/>
    <w:rsid w:val="005E391B"/>
    <w:rsid w:val="005E4CEA"/>
    <w:rsid w:val="005E4F1E"/>
    <w:rsid w:val="005E5219"/>
    <w:rsid w:val="005E63F8"/>
    <w:rsid w:val="005E6AA5"/>
    <w:rsid w:val="005E7106"/>
    <w:rsid w:val="005E7DF8"/>
    <w:rsid w:val="005F076D"/>
    <w:rsid w:val="005F0DAB"/>
    <w:rsid w:val="005F2A8D"/>
    <w:rsid w:val="005F2E6F"/>
    <w:rsid w:val="005F3825"/>
    <w:rsid w:val="005F76C3"/>
    <w:rsid w:val="00600207"/>
    <w:rsid w:val="00600A48"/>
    <w:rsid w:val="006016E2"/>
    <w:rsid w:val="00601F0F"/>
    <w:rsid w:val="006039AA"/>
    <w:rsid w:val="00603E13"/>
    <w:rsid w:val="00605035"/>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6400"/>
    <w:rsid w:val="00617A6B"/>
    <w:rsid w:val="006203EB"/>
    <w:rsid w:val="006219C1"/>
    <w:rsid w:val="00622D1F"/>
    <w:rsid w:val="00624398"/>
    <w:rsid w:val="006254D3"/>
    <w:rsid w:val="00625D99"/>
    <w:rsid w:val="00626651"/>
    <w:rsid w:val="00630315"/>
    <w:rsid w:val="006319EB"/>
    <w:rsid w:val="00632141"/>
    <w:rsid w:val="00633834"/>
    <w:rsid w:val="00634A84"/>
    <w:rsid w:val="00635B8A"/>
    <w:rsid w:val="00636B02"/>
    <w:rsid w:val="00640E94"/>
    <w:rsid w:val="00641CBB"/>
    <w:rsid w:val="00643051"/>
    <w:rsid w:val="00643350"/>
    <w:rsid w:val="006476FF"/>
    <w:rsid w:val="00650CC9"/>
    <w:rsid w:val="006511CF"/>
    <w:rsid w:val="00652081"/>
    <w:rsid w:val="00652A50"/>
    <w:rsid w:val="00652CDE"/>
    <w:rsid w:val="0065378F"/>
    <w:rsid w:val="00653AB6"/>
    <w:rsid w:val="00653E0A"/>
    <w:rsid w:val="0065510D"/>
    <w:rsid w:val="00655A9E"/>
    <w:rsid w:val="00655ACB"/>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4C79"/>
    <w:rsid w:val="00665366"/>
    <w:rsid w:val="00665397"/>
    <w:rsid w:val="00665D71"/>
    <w:rsid w:val="00666543"/>
    <w:rsid w:val="006665EA"/>
    <w:rsid w:val="0066669F"/>
    <w:rsid w:val="00667981"/>
    <w:rsid w:val="00667CA3"/>
    <w:rsid w:val="0067213D"/>
    <w:rsid w:val="00672286"/>
    <w:rsid w:val="00672580"/>
    <w:rsid w:val="0067270F"/>
    <w:rsid w:val="00673A9F"/>
    <w:rsid w:val="00675DA5"/>
    <w:rsid w:val="00676205"/>
    <w:rsid w:val="006774D4"/>
    <w:rsid w:val="0067782C"/>
    <w:rsid w:val="0068044E"/>
    <w:rsid w:val="006806DF"/>
    <w:rsid w:val="00680803"/>
    <w:rsid w:val="00680A76"/>
    <w:rsid w:val="006811D1"/>
    <w:rsid w:val="006817A4"/>
    <w:rsid w:val="006819F1"/>
    <w:rsid w:val="00681AF1"/>
    <w:rsid w:val="00681E92"/>
    <w:rsid w:val="00683DCA"/>
    <w:rsid w:val="0068401B"/>
    <w:rsid w:val="0068454F"/>
    <w:rsid w:val="00684DB1"/>
    <w:rsid w:val="0068599B"/>
    <w:rsid w:val="00685B15"/>
    <w:rsid w:val="0068601B"/>
    <w:rsid w:val="006862F6"/>
    <w:rsid w:val="00686335"/>
    <w:rsid w:val="006871DF"/>
    <w:rsid w:val="0068740D"/>
    <w:rsid w:val="00687BB4"/>
    <w:rsid w:val="00690181"/>
    <w:rsid w:val="006912A9"/>
    <w:rsid w:val="00691C6A"/>
    <w:rsid w:val="006936D1"/>
    <w:rsid w:val="00693C60"/>
    <w:rsid w:val="0069502F"/>
    <w:rsid w:val="00695D44"/>
    <w:rsid w:val="00696255"/>
    <w:rsid w:val="006A11C5"/>
    <w:rsid w:val="006A1A12"/>
    <w:rsid w:val="006A1E69"/>
    <w:rsid w:val="006A262E"/>
    <w:rsid w:val="006A36EB"/>
    <w:rsid w:val="006A3AD6"/>
    <w:rsid w:val="006A5744"/>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8DE"/>
    <w:rsid w:val="006C793A"/>
    <w:rsid w:val="006D0311"/>
    <w:rsid w:val="006D07F2"/>
    <w:rsid w:val="006D0E17"/>
    <w:rsid w:val="006D1312"/>
    <w:rsid w:val="006D14F9"/>
    <w:rsid w:val="006D3608"/>
    <w:rsid w:val="006D37B6"/>
    <w:rsid w:val="006D40EB"/>
    <w:rsid w:val="006D48DF"/>
    <w:rsid w:val="006D5D2B"/>
    <w:rsid w:val="006D6D2C"/>
    <w:rsid w:val="006D6F94"/>
    <w:rsid w:val="006D72BE"/>
    <w:rsid w:val="006E034B"/>
    <w:rsid w:val="006E041D"/>
    <w:rsid w:val="006E0E79"/>
    <w:rsid w:val="006E159E"/>
    <w:rsid w:val="006E16B1"/>
    <w:rsid w:val="006E1B73"/>
    <w:rsid w:val="006E38DF"/>
    <w:rsid w:val="006E39DE"/>
    <w:rsid w:val="006E42AB"/>
    <w:rsid w:val="006E52F9"/>
    <w:rsid w:val="006E670F"/>
    <w:rsid w:val="006E6860"/>
    <w:rsid w:val="006E7B76"/>
    <w:rsid w:val="006E7D9A"/>
    <w:rsid w:val="006F0464"/>
    <w:rsid w:val="006F0CA7"/>
    <w:rsid w:val="006F33F6"/>
    <w:rsid w:val="006F4C3F"/>
    <w:rsid w:val="006F5D9E"/>
    <w:rsid w:val="006F760B"/>
    <w:rsid w:val="00700519"/>
    <w:rsid w:val="00702F60"/>
    <w:rsid w:val="00704B71"/>
    <w:rsid w:val="0070506E"/>
    <w:rsid w:val="007068E6"/>
    <w:rsid w:val="00706B06"/>
    <w:rsid w:val="00707345"/>
    <w:rsid w:val="00707EDC"/>
    <w:rsid w:val="00710870"/>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820"/>
    <w:rsid w:val="007219CE"/>
    <w:rsid w:val="0072293E"/>
    <w:rsid w:val="00722B2F"/>
    <w:rsid w:val="00722DA5"/>
    <w:rsid w:val="00722EC7"/>
    <w:rsid w:val="0072310A"/>
    <w:rsid w:val="007239E8"/>
    <w:rsid w:val="007259B3"/>
    <w:rsid w:val="00726952"/>
    <w:rsid w:val="007272EF"/>
    <w:rsid w:val="00730F29"/>
    <w:rsid w:val="00733028"/>
    <w:rsid w:val="00734133"/>
    <w:rsid w:val="0073473E"/>
    <w:rsid w:val="00734B1C"/>
    <w:rsid w:val="007371B6"/>
    <w:rsid w:val="00740171"/>
    <w:rsid w:val="00741A4C"/>
    <w:rsid w:val="00741D0C"/>
    <w:rsid w:val="00742234"/>
    <w:rsid w:val="0074434B"/>
    <w:rsid w:val="0074503B"/>
    <w:rsid w:val="0074780F"/>
    <w:rsid w:val="007479D7"/>
    <w:rsid w:val="00747E79"/>
    <w:rsid w:val="007500C0"/>
    <w:rsid w:val="0075051F"/>
    <w:rsid w:val="00750EDE"/>
    <w:rsid w:val="0075114A"/>
    <w:rsid w:val="00752EBB"/>
    <w:rsid w:val="007566DF"/>
    <w:rsid w:val="00756DFF"/>
    <w:rsid w:val="00760094"/>
    <w:rsid w:val="007601AB"/>
    <w:rsid w:val="00760D6C"/>
    <w:rsid w:val="00761C3C"/>
    <w:rsid w:val="007634AB"/>
    <w:rsid w:val="00763C78"/>
    <w:rsid w:val="00763E2D"/>
    <w:rsid w:val="00764A88"/>
    <w:rsid w:val="007651A2"/>
    <w:rsid w:val="00765BC2"/>
    <w:rsid w:val="00765CD3"/>
    <w:rsid w:val="007678F0"/>
    <w:rsid w:val="00770765"/>
    <w:rsid w:val="007732A5"/>
    <w:rsid w:val="0077386A"/>
    <w:rsid w:val="00774148"/>
    <w:rsid w:val="007748F7"/>
    <w:rsid w:val="00774C7E"/>
    <w:rsid w:val="00777698"/>
    <w:rsid w:val="007777BC"/>
    <w:rsid w:val="00780212"/>
    <w:rsid w:val="00780447"/>
    <w:rsid w:val="0078122C"/>
    <w:rsid w:val="00781394"/>
    <w:rsid w:val="0078192B"/>
    <w:rsid w:val="00784F4E"/>
    <w:rsid w:val="00786F84"/>
    <w:rsid w:val="00787143"/>
    <w:rsid w:val="00787792"/>
    <w:rsid w:val="007879A0"/>
    <w:rsid w:val="00787F86"/>
    <w:rsid w:val="007900B1"/>
    <w:rsid w:val="00790A7B"/>
    <w:rsid w:val="007912BD"/>
    <w:rsid w:val="007916C8"/>
    <w:rsid w:val="007916DE"/>
    <w:rsid w:val="00793ED4"/>
    <w:rsid w:val="00794888"/>
    <w:rsid w:val="00794A7D"/>
    <w:rsid w:val="00794BAC"/>
    <w:rsid w:val="00795240"/>
    <w:rsid w:val="007952D8"/>
    <w:rsid w:val="007955DE"/>
    <w:rsid w:val="007964B6"/>
    <w:rsid w:val="00796AB9"/>
    <w:rsid w:val="00796F84"/>
    <w:rsid w:val="007A0359"/>
    <w:rsid w:val="007A038A"/>
    <w:rsid w:val="007A09DE"/>
    <w:rsid w:val="007A1C4B"/>
    <w:rsid w:val="007A217C"/>
    <w:rsid w:val="007A264B"/>
    <w:rsid w:val="007A3634"/>
    <w:rsid w:val="007A50D7"/>
    <w:rsid w:val="007A524A"/>
    <w:rsid w:val="007A52B5"/>
    <w:rsid w:val="007A693A"/>
    <w:rsid w:val="007B071B"/>
    <w:rsid w:val="007B0D7A"/>
    <w:rsid w:val="007B2007"/>
    <w:rsid w:val="007B3174"/>
    <w:rsid w:val="007B413A"/>
    <w:rsid w:val="007B43E3"/>
    <w:rsid w:val="007B46B9"/>
    <w:rsid w:val="007B51EC"/>
    <w:rsid w:val="007B6603"/>
    <w:rsid w:val="007B6F24"/>
    <w:rsid w:val="007B725E"/>
    <w:rsid w:val="007B7275"/>
    <w:rsid w:val="007B76A0"/>
    <w:rsid w:val="007B7904"/>
    <w:rsid w:val="007C0025"/>
    <w:rsid w:val="007C010B"/>
    <w:rsid w:val="007C13E4"/>
    <w:rsid w:val="007C1797"/>
    <w:rsid w:val="007C19D3"/>
    <w:rsid w:val="007C1CE4"/>
    <w:rsid w:val="007C1DE6"/>
    <w:rsid w:val="007C2E45"/>
    <w:rsid w:val="007C30B2"/>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94D"/>
    <w:rsid w:val="007D7C2F"/>
    <w:rsid w:val="007E09D2"/>
    <w:rsid w:val="007E28A2"/>
    <w:rsid w:val="007E2985"/>
    <w:rsid w:val="007E29A4"/>
    <w:rsid w:val="007E3002"/>
    <w:rsid w:val="007E3032"/>
    <w:rsid w:val="007E37E0"/>
    <w:rsid w:val="007E3D13"/>
    <w:rsid w:val="007E42D5"/>
    <w:rsid w:val="007E45D1"/>
    <w:rsid w:val="007E572D"/>
    <w:rsid w:val="007E58DF"/>
    <w:rsid w:val="007E5BA0"/>
    <w:rsid w:val="007E5D84"/>
    <w:rsid w:val="007E5F4F"/>
    <w:rsid w:val="007E64EB"/>
    <w:rsid w:val="007E689E"/>
    <w:rsid w:val="007E692E"/>
    <w:rsid w:val="007E76AC"/>
    <w:rsid w:val="007E7DB7"/>
    <w:rsid w:val="007E7EDE"/>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2BCB"/>
    <w:rsid w:val="00803700"/>
    <w:rsid w:val="00803A83"/>
    <w:rsid w:val="00804023"/>
    <w:rsid w:val="00804CB1"/>
    <w:rsid w:val="008069EB"/>
    <w:rsid w:val="00807920"/>
    <w:rsid w:val="00807BFB"/>
    <w:rsid w:val="00807C0C"/>
    <w:rsid w:val="008108AB"/>
    <w:rsid w:val="00812215"/>
    <w:rsid w:val="00812D69"/>
    <w:rsid w:val="00813661"/>
    <w:rsid w:val="00814872"/>
    <w:rsid w:val="00814B2E"/>
    <w:rsid w:val="00814CD3"/>
    <w:rsid w:val="00814F7A"/>
    <w:rsid w:val="00815C2C"/>
    <w:rsid w:val="00817414"/>
    <w:rsid w:val="00817876"/>
    <w:rsid w:val="00821648"/>
    <w:rsid w:val="00821B30"/>
    <w:rsid w:val="008228E3"/>
    <w:rsid w:val="0082398C"/>
    <w:rsid w:val="00823BFE"/>
    <w:rsid w:val="00825E6E"/>
    <w:rsid w:val="00826186"/>
    <w:rsid w:val="008272EF"/>
    <w:rsid w:val="00827622"/>
    <w:rsid w:val="0083228E"/>
    <w:rsid w:val="008329CF"/>
    <w:rsid w:val="00832B64"/>
    <w:rsid w:val="00833992"/>
    <w:rsid w:val="00834A08"/>
    <w:rsid w:val="008352D2"/>
    <w:rsid w:val="0083536B"/>
    <w:rsid w:val="0083638D"/>
    <w:rsid w:val="00836CF3"/>
    <w:rsid w:val="00837E3B"/>
    <w:rsid w:val="00840CAF"/>
    <w:rsid w:val="008418FE"/>
    <w:rsid w:val="00841B7E"/>
    <w:rsid w:val="008420FF"/>
    <w:rsid w:val="008426C6"/>
    <w:rsid w:val="00845A09"/>
    <w:rsid w:val="0084663C"/>
    <w:rsid w:val="008466E7"/>
    <w:rsid w:val="0085014D"/>
    <w:rsid w:val="00851308"/>
    <w:rsid w:val="008519D7"/>
    <w:rsid w:val="00853D37"/>
    <w:rsid w:val="0085432B"/>
    <w:rsid w:val="00854371"/>
    <w:rsid w:val="00854A7C"/>
    <w:rsid w:val="008554E1"/>
    <w:rsid w:val="00857C4F"/>
    <w:rsid w:val="00860860"/>
    <w:rsid w:val="00861015"/>
    <w:rsid w:val="008619FF"/>
    <w:rsid w:val="008622E6"/>
    <w:rsid w:val="00862C8F"/>
    <w:rsid w:val="008648CD"/>
    <w:rsid w:val="00864908"/>
    <w:rsid w:val="00864AA9"/>
    <w:rsid w:val="008654ED"/>
    <w:rsid w:val="008657C5"/>
    <w:rsid w:val="008659FF"/>
    <w:rsid w:val="00870468"/>
    <w:rsid w:val="008707B7"/>
    <w:rsid w:val="00871BFC"/>
    <w:rsid w:val="008728B1"/>
    <w:rsid w:val="00873862"/>
    <w:rsid w:val="00874FAE"/>
    <w:rsid w:val="00875BED"/>
    <w:rsid w:val="008765CD"/>
    <w:rsid w:val="00881A27"/>
    <w:rsid w:val="008827A7"/>
    <w:rsid w:val="00883307"/>
    <w:rsid w:val="0088373F"/>
    <w:rsid w:val="00884379"/>
    <w:rsid w:val="0088470E"/>
    <w:rsid w:val="00886451"/>
    <w:rsid w:val="008906F3"/>
    <w:rsid w:val="0089091E"/>
    <w:rsid w:val="00890AB0"/>
    <w:rsid w:val="00890D83"/>
    <w:rsid w:val="0089212C"/>
    <w:rsid w:val="00892520"/>
    <w:rsid w:val="008948DC"/>
    <w:rsid w:val="00896299"/>
    <w:rsid w:val="008975B2"/>
    <w:rsid w:val="008978DD"/>
    <w:rsid w:val="008A059F"/>
    <w:rsid w:val="008A0B3E"/>
    <w:rsid w:val="008A1F10"/>
    <w:rsid w:val="008A288C"/>
    <w:rsid w:val="008A3638"/>
    <w:rsid w:val="008A407A"/>
    <w:rsid w:val="008A5E4E"/>
    <w:rsid w:val="008A5FCA"/>
    <w:rsid w:val="008A606D"/>
    <w:rsid w:val="008A66A7"/>
    <w:rsid w:val="008A6B5F"/>
    <w:rsid w:val="008A7B95"/>
    <w:rsid w:val="008A7C70"/>
    <w:rsid w:val="008A7CA1"/>
    <w:rsid w:val="008A7F35"/>
    <w:rsid w:val="008B00F5"/>
    <w:rsid w:val="008B0167"/>
    <w:rsid w:val="008B0D24"/>
    <w:rsid w:val="008B2293"/>
    <w:rsid w:val="008B25E3"/>
    <w:rsid w:val="008B3270"/>
    <w:rsid w:val="008B4340"/>
    <w:rsid w:val="008B4DF5"/>
    <w:rsid w:val="008B5C4A"/>
    <w:rsid w:val="008B62DD"/>
    <w:rsid w:val="008B7D2F"/>
    <w:rsid w:val="008C0615"/>
    <w:rsid w:val="008C100B"/>
    <w:rsid w:val="008C171E"/>
    <w:rsid w:val="008C1BAC"/>
    <w:rsid w:val="008C1F65"/>
    <w:rsid w:val="008C20FF"/>
    <w:rsid w:val="008C31E3"/>
    <w:rsid w:val="008C47C2"/>
    <w:rsid w:val="008C4807"/>
    <w:rsid w:val="008C589D"/>
    <w:rsid w:val="008C5DCB"/>
    <w:rsid w:val="008C69DB"/>
    <w:rsid w:val="008C6C91"/>
    <w:rsid w:val="008C6F1D"/>
    <w:rsid w:val="008C79FE"/>
    <w:rsid w:val="008D03EA"/>
    <w:rsid w:val="008D113B"/>
    <w:rsid w:val="008D160D"/>
    <w:rsid w:val="008D2101"/>
    <w:rsid w:val="008D2CE4"/>
    <w:rsid w:val="008D3FE1"/>
    <w:rsid w:val="008D4518"/>
    <w:rsid w:val="008D4C23"/>
    <w:rsid w:val="008E00EF"/>
    <w:rsid w:val="008E1898"/>
    <w:rsid w:val="008E3C4E"/>
    <w:rsid w:val="008E3CB8"/>
    <w:rsid w:val="008E4520"/>
    <w:rsid w:val="008E5C68"/>
    <w:rsid w:val="008E5D69"/>
    <w:rsid w:val="008E61BB"/>
    <w:rsid w:val="008E6753"/>
    <w:rsid w:val="008E7A0D"/>
    <w:rsid w:val="008F0360"/>
    <w:rsid w:val="008F1F8B"/>
    <w:rsid w:val="008F21F0"/>
    <w:rsid w:val="008F228E"/>
    <w:rsid w:val="008F2D17"/>
    <w:rsid w:val="008F455B"/>
    <w:rsid w:val="008F456D"/>
    <w:rsid w:val="008F4C14"/>
    <w:rsid w:val="008F6008"/>
    <w:rsid w:val="008F6105"/>
    <w:rsid w:val="008F70BE"/>
    <w:rsid w:val="008F7306"/>
    <w:rsid w:val="008F7F31"/>
    <w:rsid w:val="008F7F79"/>
    <w:rsid w:val="00900BA8"/>
    <w:rsid w:val="009013D9"/>
    <w:rsid w:val="00902AA1"/>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1619"/>
    <w:rsid w:val="00921C0B"/>
    <w:rsid w:val="009225E7"/>
    <w:rsid w:val="00923506"/>
    <w:rsid w:val="0092367C"/>
    <w:rsid w:val="009243DE"/>
    <w:rsid w:val="00924F80"/>
    <w:rsid w:val="00925548"/>
    <w:rsid w:val="00926395"/>
    <w:rsid w:val="00926BB5"/>
    <w:rsid w:val="00927BE5"/>
    <w:rsid w:val="00930DE9"/>
    <w:rsid w:val="00930FAD"/>
    <w:rsid w:val="00931AF0"/>
    <w:rsid w:val="00932723"/>
    <w:rsid w:val="00933C29"/>
    <w:rsid w:val="00934526"/>
    <w:rsid w:val="0093478A"/>
    <w:rsid w:val="009349A4"/>
    <w:rsid w:val="00934BE7"/>
    <w:rsid w:val="009353A7"/>
    <w:rsid w:val="009367D5"/>
    <w:rsid w:val="00936F05"/>
    <w:rsid w:val="00937640"/>
    <w:rsid w:val="00937A5E"/>
    <w:rsid w:val="00937D59"/>
    <w:rsid w:val="00937D5A"/>
    <w:rsid w:val="00940C57"/>
    <w:rsid w:val="00940C67"/>
    <w:rsid w:val="00940DF0"/>
    <w:rsid w:val="00941237"/>
    <w:rsid w:val="009426F1"/>
    <w:rsid w:val="0094330C"/>
    <w:rsid w:val="00947B74"/>
    <w:rsid w:val="00947F23"/>
    <w:rsid w:val="00951590"/>
    <w:rsid w:val="0095175D"/>
    <w:rsid w:val="00951F47"/>
    <w:rsid w:val="00952690"/>
    <w:rsid w:val="00956EA5"/>
    <w:rsid w:val="00960171"/>
    <w:rsid w:val="00960DCD"/>
    <w:rsid w:val="00961E5B"/>
    <w:rsid w:val="009624E9"/>
    <w:rsid w:val="0096292D"/>
    <w:rsid w:val="00962B5B"/>
    <w:rsid w:val="00963942"/>
    <w:rsid w:val="00963C5F"/>
    <w:rsid w:val="00963E83"/>
    <w:rsid w:val="00963F3E"/>
    <w:rsid w:val="009647FA"/>
    <w:rsid w:val="009660DD"/>
    <w:rsid w:val="00966588"/>
    <w:rsid w:val="0096673F"/>
    <w:rsid w:val="00966F57"/>
    <w:rsid w:val="009674C8"/>
    <w:rsid w:val="00972197"/>
    <w:rsid w:val="0097229E"/>
    <w:rsid w:val="0097269D"/>
    <w:rsid w:val="00972BD7"/>
    <w:rsid w:val="00972D2E"/>
    <w:rsid w:val="0097489A"/>
    <w:rsid w:val="00975FAE"/>
    <w:rsid w:val="009760D8"/>
    <w:rsid w:val="00976AEB"/>
    <w:rsid w:val="009773FF"/>
    <w:rsid w:val="009775C7"/>
    <w:rsid w:val="009779B9"/>
    <w:rsid w:val="00977B93"/>
    <w:rsid w:val="00980076"/>
    <w:rsid w:val="00980289"/>
    <w:rsid w:val="009810B0"/>
    <w:rsid w:val="0098299A"/>
    <w:rsid w:val="00983DD9"/>
    <w:rsid w:val="009852B7"/>
    <w:rsid w:val="00985C97"/>
    <w:rsid w:val="00985D15"/>
    <w:rsid w:val="009869AA"/>
    <w:rsid w:val="00990591"/>
    <w:rsid w:val="00990FFC"/>
    <w:rsid w:val="00991A60"/>
    <w:rsid w:val="0099224E"/>
    <w:rsid w:val="0099372A"/>
    <w:rsid w:val="00993BD7"/>
    <w:rsid w:val="00993D71"/>
    <w:rsid w:val="00994C51"/>
    <w:rsid w:val="009956F8"/>
    <w:rsid w:val="009A0AD1"/>
    <w:rsid w:val="009A3260"/>
    <w:rsid w:val="009A38BE"/>
    <w:rsid w:val="009A7BEE"/>
    <w:rsid w:val="009B0C25"/>
    <w:rsid w:val="009B0DB9"/>
    <w:rsid w:val="009B0E8E"/>
    <w:rsid w:val="009B0EB3"/>
    <w:rsid w:val="009B2DD1"/>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C6661"/>
    <w:rsid w:val="009C7C19"/>
    <w:rsid w:val="009D0FDD"/>
    <w:rsid w:val="009D2CBD"/>
    <w:rsid w:val="009D65C1"/>
    <w:rsid w:val="009D7AD4"/>
    <w:rsid w:val="009D7FA2"/>
    <w:rsid w:val="009E01CA"/>
    <w:rsid w:val="009E01FD"/>
    <w:rsid w:val="009E115E"/>
    <w:rsid w:val="009E125C"/>
    <w:rsid w:val="009E1A5E"/>
    <w:rsid w:val="009E1E5D"/>
    <w:rsid w:val="009E27EB"/>
    <w:rsid w:val="009E3B0A"/>
    <w:rsid w:val="009E5562"/>
    <w:rsid w:val="009E69EF"/>
    <w:rsid w:val="009E757D"/>
    <w:rsid w:val="009E758A"/>
    <w:rsid w:val="009E7E84"/>
    <w:rsid w:val="009F0584"/>
    <w:rsid w:val="009F16F6"/>
    <w:rsid w:val="009F225F"/>
    <w:rsid w:val="009F2286"/>
    <w:rsid w:val="009F2A00"/>
    <w:rsid w:val="009F2E62"/>
    <w:rsid w:val="009F303B"/>
    <w:rsid w:val="009F3137"/>
    <w:rsid w:val="009F3D88"/>
    <w:rsid w:val="009F6332"/>
    <w:rsid w:val="009F6F92"/>
    <w:rsid w:val="009F7D32"/>
    <w:rsid w:val="00A0051F"/>
    <w:rsid w:val="00A00AFC"/>
    <w:rsid w:val="00A016A1"/>
    <w:rsid w:val="00A01D65"/>
    <w:rsid w:val="00A02E7C"/>
    <w:rsid w:val="00A0341E"/>
    <w:rsid w:val="00A03C2C"/>
    <w:rsid w:val="00A0437D"/>
    <w:rsid w:val="00A05B24"/>
    <w:rsid w:val="00A068A1"/>
    <w:rsid w:val="00A1013D"/>
    <w:rsid w:val="00A1276E"/>
    <w:rsid w:val="00A12C18"/>
    <w:rsid w:val="00A1317E"/>
    <w:rsid w:val="00A1339F"/>
    <w:rsid w:val="00A13807"/>
    <w:rsid w:val="00A1390B"/>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3005"/>
    <w:rsid w:val="00A333FB"/>
    <w:rsid w:val="00A33609"/>
    <w:rsid w:val="00A3415A"/>
    <w:rsid w:val="00A3485C"/>
    <w:rsid w:val="00A354F2"/>
    <w:rsid w:val="00A3583D"/>
    <w:rsid w:val="00A41383"/>
    <w:rsid w:val="00A42881"/>
    <w:rsid w:val="00A42FE7"/>
    <w:rsid w:val="00A43978"/>
    <w:rsid w:val="00A44A5B"/>
    <w:rsid w:val="00A45B22"/>
    <w:rsid w:val="00A45E59"/>
    <w:rsid w:val="00A45E7D"/>
    <w:rsid w:val="00A46FB7"/>
    <w:rsid w:val="00A4790C"/>
    <w:rsid w:val="00A47A93"/>
    <w:rsid w:val="00A5025E"/>
    <w:rsid w:val="00A503F9"/>
    <w:rsid w:val="00A511AC"/>
    <w:rsid w:val="00A52612"/>
    <w:rsid w:val="00A52A23"/>
    <w:rsid w:val="00A52FBE"/>
    <w:rsid w:val="00A534A5"/>
    <w:rsid w:val="00A56D01"/>
    <w:rsid w:val="00A572B0"/>
    <w:rsid w:val="00A57902"/>
    <w:rsid w:val="00A57FB3"/>
    <w:rsid w:val="00A612E2"/>
    <w:rsid w:val="00A643B3"/>
    <w:rsid w:val="00A64ADC"/>
    <w:rsid w:val="00A65C7F"/>
    <w:rsid w:val="00A65FAC"/>
    <w:rsid w:val="00A6635F"/>
    <w:rsid w:val="00A668BB"/>
    <w:rsid w:val="00A66A45"/>
    <w:rsid w:val="00A679F1"/>
    <w:rsid w:val="00A70989"/>
    <w:rsid w:val="00A70B83"/>
    <w:rsid w:val="00A75BCB"/>
    <w:rsid w:val="00A766C4"/>
    <w:rsid w:val="00A76AF5"/>
    <w:rsid w:val="00A76BF9"/>
    <w:rsid w:val="00A76E2F"/>
    <w:rsid w:val="00A77667"/>
    <w:rsid w:val="00A8078F"/>
    <w:rsid w:val="00A81093"/>
    <w:rsid w:val="00A8135A"/>
    <w:rsid w:val="00A83E17"/>
    <w:rsid w:val="00A84915"/>
    <w:rsid w:val="00A857D7"/>
    <w:rsid w:val="00A860B7"/>
    <w:rsid w:val="00A87832"/>
    <w:rsid w:val="00A91720"/>
    <w:rsid w:val="00A925B4"/>
    <w:rsid w:val="00A943DE"/>
    <w:rsid w:val="00A94457"/>
    <w:rsid w:val="00A950BE"/>
    <w:rsid w:val="00A95E53"/>
    <w:rsid w:val="00A9627B"/>
    <w:rsid w:val="00A96BA8"/>
    <w:rsid w:val="00A96FF2"/>
    <w:rsid w:val="00AA01A6"/>
    <w:rsid w:val="00AA0A33"/>
    <w:rsid w:val="00AA0DD3"/>
    <w:rsid w:val="00AA0F3E"/>
    <w:rsid w:val="00AA2435"/>
    <w:rsid w:val="00AA2591"/>
    <w:rsid w:val="00AA3302"/>
    <w:rsid w:val="00AA5FC5"/>
    <w:rsid w:val="00AA63BE"/>
    <w:rsid w:val="00AA63DC"/>
    <w:rsid w:val="00AB0C43"/>
    <w:rsid w:val="00AB1214"/>
    <w:rsid w:val="00AB1B73"/>
    <w:rsid w:val="00AB3379"/>
    <w:rsid w:val="00AB4C4C"/>
    <w:rsid w:val="00AB4C54"/>
    <w:rsid w:val="00AB5D04"/>
    <w:rsid w:val="00AB5F08"/>
    <w:rsid w:val="00AB75F7"/>
    <w:rsid w:val="00AB7BF1"/>
    <w:rsid w:val="00AC0D8E"/>
    <w:rsid w:val="00AC0EFD"/>
    <w:rsid w:val="00AC1699"/>
    <w:rsid w:val="00AC1C8D"/>
    <w:rsid w:val="00AC2036"/>
    <w:rsid w:val="00AC286C"/>
    <w:rsid w:val="00AC3040"/>
    <w:rsid w:val="00AC3234"/>
    <w:rsid w:val="00AC5FC7"/>
    <w:rsid w:val="00AC6E75"/>
    <w:rsid w:val="00AC7AED"/>
    <w:rsid w:val="00AC7C43"/>
    <w:rsid w:val="00AC7CF6"/>
    <w:rsid w:val="00AD03A4"/>
    <w:rsid w:val="00AD1846"/>
    <w:rsid w:val="00AD202A"/>
    <w:rsid w:val="00AD2265"/>
    <w:rsid w:val="00AD2E33"/>
    <w:rsid w:val="00AD32C1"/>
    <w:rsid w:val="00AD4044"/>
    <w:rsid w:val="00AD45F2"/>
    <w:rsid w:val="00AD4673"/>
    <w:rsid w:val="00AD60C1"/>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867"/>
    <w:rsid w:val="00AF2B4F"/>
    <w:rsid w:val="00AF34B0"/>
    <w:rsid w:val="00AF426F"/>
    <w:rsid w:val="00AF4765"/>
    <w:rsid w:val="00AF5CAD"/>
    <w:rsid w:val="00AF6283"/>
    <w:rsid w:val="00AF6922"/>
    <w:rsid w:val="00AF7B15"/>
    <w:rsid w:val="00B00295"/>
    <w:rsid w:val="00B00C32"/>
    <w:rsid w:val="00B01958"/>
    <w:rsid w:val="00B027A9"/>
    <w:rsid w:val="00B04D94"/>
    <w:rsid w:val="00B0701E"/>
    <w:rsid w:val="00B07E93"/>
    <w:rsid w:val="00B10D55"/>
    <w:rsid w:val="00B11A09"/>
    <w:rsid w:val="00B11AD6"/>
    <w:rsid w:val="00B14675"/>
    <w:rsid w:val="00B15EDE"/>
    <w:rsid w:val="00B16DBD"/>
    <w:rsid w:val="00B205FF"/>
    <w:rsid w:val="00B2223B"/>
    <w:rsid w:val="00B22DF8"/>
    <w:rsid w:val="00B2355C"/>
    <w:rsid w:val="00B23A48"/>
    <w:rsid w:val="00B266D7"/>
    <w:rsid w:val="00B27039"/>
    <w:rsid w:val="00B278E8"/>
    <w:rsid w:val="00B27941"/>
    <w:rsid w:val="00B30725"/>
    <w:rsid w:val="00B30E04"/>
    <w:rsid w:val="00B3103F"/>
    <w:rsid w:val="00B31BE4"/>
    <w:rsid w:val="00B31E27"/>
    <w:rsid w:val="00B31ECC"/>
    <w:rsid w:val="00B33509"/>
    <w:rsid w:val="00B34A82"/>
    <w:rsid w:val="00B35921"/>
    <w:rsid w:val="00B35BF5"/>
    <w:rsid w:val="00B3643A"/>
    <w:rsid w:val="00B3683E"/>
    <w:rsid w:val="00B36A6E"/>
    <w:rsid w:val="00B37133"/>
    <w:rsid w:val="00B373CC"/>
    <w:rsid w:val="00B4118E"/>
    <w:rsid w:val="00B44620"/>
    <w:rsid w:val="00B4502B"/>
    <w:rsid w:val="00B467A3"/>
    <w:rsid w:val="00B470CD"/>
    <w:rsid w:val="00B47142"/>
    <w:rsid w:val="00B50B31"/>
    <w:rsid w:val="00B5217C"/>
    <w:rsid w:val="00B5381B"/>
    <w:rsid w:val="00B53C18"/>
    <w:rsid w:val="00B56541"/>
    <w:rsid w:val="00B566E6"/>
    <w:rsid w:val="00B57332"/>
    <w:rsid w:val="00B57F98"/>
    <w:rsid w:val="00B603D4"/>
    <w:rsid w:val="00B60EE5"/>
    <w:rsid w:val="00B61FBE"/>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3A10"/>
    <w:rsid w:val="00B860EB"/>
    <w:rsid w:val="00B861DB"/>
    <w:rsid w:val="00B8622A"/>
    <w:rsid w:val="00B87F43"/>
    <w:rsid w:val="00B93AF6"/>
    <w:rsid w:val="00B95891"/>
    <w:rsid w:val="00B97BA8"/>
    <w:rsid w:val="00BA0677"/>
    <w:rsid w:val="00BA099E"/>
    <w:rsid w:val="00BA120F"/>
    <w:rsid w:val="00BA17EA"/>
    <w:rsid w:val="00BA18DA"/>
    <w:rsid w:val="00BA35F3"/>
    <w:rsid w:val="00BA3890"/>
    <w:rsid w:val="00BA48E2"/>
    <w:rsid w:val="00BA49FE"/>
    <w:rsid w:val="00BA5292"/>
    <w:rsid w:val="00BA5AA3"/>
    <w:rsid w:val="00BA6230"/>
    <w:rsid w:val="00BA6566"/>
    <w:rsid w:val="00BA6F03"/>
    <w:rsid w:val="00BA7B3C"/>
    <w:rsid w:val="00BB02B7"/>
    <w:rsid w:val="00BB068C"/>
    <w:rsid w:val="00BB0E8D"/>
    <w:rsid w:val="00BB0E95"/>
    <w:rsid w:val="00BB3B79"/>
    <w:rsid w:val="00BB49EC"/>
    <w:rsid w:val="00BB56E2"/>
    <w:rsid w:val="00BB58AE"/>
    <w:rsid w:val="00BB59C4"/>
    <w:rsid w:val="00BB6F8B"/>
    <w:rsid w:val="00BB71E9"/>
    <w:rsid w:val="00BC05CD"/>
    <w:rsid w:val="00BC0991"/>
    <w:rsid w:val="00BC0C2B"/>
    <w:rsid w:val="00BC1CCB"/>
    <w:rsid w:val="00BC29F7"/>
    <w:rsid w:val="00BC2B29"/>
    <w:rsid w:val="00BC2C0B"/>
    <w:rsid w:val="00BC2D15"/>
    <w:rsid w:val="00BC4460"/>
    <w:rsid w:val="00BC5C6C"/>
    <w:rsid w:val="00BC6885"/>
    <w:rsid w:val="00BC6B8F"/>
    <w:rsid w:val="00BC70E2"/>
    <w:rsid w:val="00BC7443"/>
    <w:rsid w:val="00BD0105"/>
    <w:rsid w:val="00BD094A"/>
    <w:rsid w:val="00BD0FA2"/>
    <w:rsid w:val="00BD1824"/>
    <w:rsid w:val="00BD1BF4"/>
    <w:rsid w:val="00BD2E50"/>
    <w:rsid w:val="00BD350C"/>
    <w:rsid w:val="00BD3A77"/>
    <w:rsid w:val="00BD3C91"/>
    <w:rsid w:val="00BD4170"/>
    <w:rsid w:val="00BD5053"/>
    <w:rsid w:val="00BD50E5"/>
    <w:rsid w:val="00BD5285"/>
    <w:rsid w:val="00BD5D14"/>
    <w:rsid w:val="00BD6611"/>
    <w:rsid w:val="00BD6A19"/>
    <w:rsid w:val="00BD6B3D"/>
    <w:rsid w:val="00BD6B7E"/>
    <w:rsid w:val="00BE036F"/>
    <w:rsid w:val="00BE0B31"/>
    <w:rsid w:val="00BE0D4C"/>
    <w:rsid w:val="00BE0D5C"/>
    <w:rsid w:val="00BE165C"/>
    <w:rsid w:val="00BE1D8C"/>
    <w:rsid w:val="00BE20A5"/>
    <w:rsid w:val="00BE2A55"/>
    <w:rsid w:val="00BE3AC1"/>
    <w:rsid w:val="00BE4420"/>
    <w:rsid w:val="00BE4ADC"/>
    <w:rsid w:val="00BE540B"/>
    <w:rsid w:val="00BE59A0"/>
    <w:rsid w:val="00BE5A65"/>
    <w:rsid w:val="00BE7C9B"/>
    <w:rsid w:val="00BF16FF"/>
    <w:rsid w:val="00BF26C9"/>
    <w:rsid w:val="00BF274B"/>
    <w:rsid w:val="00BF2C19"/>
    <w:rsid w:val="00BF2D9E"/>
    <w:rsid w:val="00BF328C"/>
    <w:rsid w:val="00BF454F"/>
    <w:rsid w:val="00BF5B1A"/>
    <w:rsid w:val="00BF5BDF"/>
    <w:rsid w:val="00BF774D"/>
    <w:rsid w:val="00C00284"/>
    <w:rsid w:val="00C017CB"/>
    <w:rsid w:val="00C01DCE"/>
    <w:rsid w:val="00C01F62"/>
    <w:rsid w:val="00C03302"/>
    <w:rsid w:val="00C0338C"/>
    <w:rsid w:val="00C0752B"/>
    <w:rsid w:val="00C10B0E"/>
    <w:rsid w:val="00C10DC6"/>
    <w:rsid w:val="00C10FFE"/>
    <w:rsid w:val="00C12228"/>
    <w:rsid w:val="00C1240D"/>
    <w:rsid w:val="00C12ADD"/>
    <w:rsid w:val="00C12C7D"/>
    <w:rsid w:val="00C135F3"/>
    <w:rsid w:val="00C14D1F"/>
    <w:rsid w:val="00C20D21"/>
    <w:rsid w:val="00C20DD3"/>
    <w:rsid w:val="00C22377"/>
    <w:rsid w:val="00C22D7C"/>
    <w:rsid w:val="00C23367"/>
    <w:rsid w:val="00C23F7A"/>
    <w:rsid w:val="00C27038"/>
    <w:rsid w:val="00C30EF0"/>
    <w:rsid w:val="00C31DDE"/>
    <w:rsid w:val="00C33888"/>
    <w:rsid w:val="00C34E49"/>
    <w:rsid w:val="00C35B75"/>
    <w:rsid w:val="00C362B1"/>
    <w:rsid w:val="00C365C0"/>
    <w:rsid w:val="00C36B00"/>
    <w:rsid w:val="00C36E56"/>
    <w:rsid w:val="00C409D7"/>
    <w:rsid w:val="00C40B5E"/>
    <w:rsid w:val="00C40D2D"/>
    <w:rsid w:val="00C411A5"/>
    <w:rsid w:val="00C41EBC"/>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B3"/>
    <w:rsid w:val="00C55508"/>
    <w:rsid w:val="00C5553B"/>
    <w:rsid w:val="00C5579B"/>
    <w:rsid w:val="00C55B2C"/>
    <w:rsid w:val="00C56552"/>
    <w:rsid w:val="00C6018D"/>
    <w:rsid w:val="00C626CE"/>
    <w:rsid w:val="00C629CE"/>
    <w:rsid w:val="00C63444"/>
    <w:rsid w:val="00C635C9"/>
    <w:rsid w:val="00C63D7A"/>
    <w:rsid w:val="00C63FEC"/>
    <w:rsid w:val="00C64764"/>
    <w:rsid w:val="00C64770"/>
    <w:rsid w:val="00C64F37"/>
    <w:rsid w:val="00C65866"/>
    <w:rsid w:val="00C6713F"/>
    <w:rsid w:val="00C67560"/>
    <w:rsid w:val="00C67E9C"/>
    <w:rsid w:val="00C67F76"/>
    <w:rsid w:val="00C707EF"/>
    <w:rsid w:val="00C70AD4"/>
    <w:rsid w:val="00C71101"/>
    <w:rsid w:val="00C72096"/>
    <w:rsid w:val="00C72FF0"/>
    <w:rsid w:val="00C739EE"/>
    <w:rsid w:val="00C73C6C"/>
    <w:rsid w:val="00C74BFB"/>
    <w:rsid w:val="00C751AB"/>
    <w:rsid w:val="00C77D9A"/>
    <w:rsid w:val="00C800B2"/>
    <w:rsid w:val="00C807B6"/>
    <w:rsid w:val="00C8119A"/>
    <w:rsid w:val="00C81E5F"/>
    <w:rsid w:val="00C84B04"/>
    <w:rsid w:val="00C85021"/>
    <w:rsid w:val="00C85E89"/>
    <w:rsid w:val="00C869B6"/>
    <w:rsid w:val="00C86ED6"/>
    <w:rsid w:val="00C902E1"/>
    <w:rsid w:val="00C914FC"/>
    <w:rsid w:val="00C91AAE"/>
    <w:rsid w:val="00C91F9D"/>
    <w:rsid w:val="00C92CD7"/>
    <w:rsid w:val="00C9311B"/>
    <w:rsid w:val="00C93A44"/>
    <w:rsid w:val="00C95008"/>
    <w:rsid w:val="00C9692A"/>
    <w:rsid w:val="00CA0FE3"/>
    <w:rsid w:val="00CA1F02"/>
    <w:rsid w:val="00CA3B3D"/>
    <w:rsid w:val="00CA413B"/>
    <w:rsid w:val="00CA5B05"/>
    <w:rsid w:val="00CA6B1B"/>
    <w:rsid w:val="00CA6F2E"/>
    <w:rsid w:val="00CA7053"/>
    <w:rsid w:val="00CA7F28"/>
    <w:rsid w:val="00CB089E"/>
    <w:rsid w:val="00CB0A6C"/>
    <w:rsid w:val="00CB0BD7"/>
    <w:rsid w:val="00CB2CDA"/>
    <w:rsid w:val="00CB2FDA"/>
    <w:rsid w:val="00CB3A67"/>
    <w:rsid w:val="00CB410C"/>
    <w:rsid w:val="00CB485B"/>
    <w:rsid w:val="00CB4A11"/>
    <w:rsid w:val="00CB5EA7"/>
    <w:rsid w:val="00CB6B51"/>
    <w:rsid w:val="00CB723F"/>
    <w:rsid w:val="00CB7A7C"/>
    <w:rsid w:val="00CC06B8"/>
    <w:rsid w:val="00CC19CE"/>
    <w:rsid w:val="00CC1BCD"/>
    <w:rsid w:val="00CC1D35"/>
    <w:rsid w:val="00CC29C6"/>
    <w:rsid w:val="00CC2F81"/>
    <w:rsid w:val="00CC347C"/>
    <w:rsid w:val="00CC43A2"/>
    <w:rsid w:val="00CC5ECE"/>
    <w:rsid w:val="00CC771C"/>
    <w:rsid w:val="00CC7784"/>
    <w:rsid w:val="00CC79CD"/>
    <w:rsid w:val="00CC7E24"/>
    <w:rsid w:val="00CD029F"/>
    <w:rsid w:val="00CD1A65"/>
    <w:rsid w:val="00CD1F25"/>
    <w:rsid w:val="00CD2306"/>
    <w:rsid w:val="00CD35E1"/>
    <w:rsid w:val="00CD3A04"/>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4FE2"/>
    <w:rsid w:val="00CE54C2"/>
    <w:rsid w:val="00CE577C"/>
    <w:rsid w:val="00CE63D6"/>
    <w:rsid w:val="00CF1119"/>
    <w:rsid w:val="00CF1E44"/>
    <w:rsid w:val="00CF3276"/>
    <w:rsid w:val="00CF358D"/>
    <w:rsid w:val="00CF42E3"/>
    <w:rsid w:val="00CF53C7"/>
    <w:rsid w:val="00CF5E04"/>
    <w:rsid w:val="00CF6F07"/>
    <w:rsid w:val="00CF7048"/>
    <w:rsid w:val="00D0022F"/>
    <w:rsid w:val="00D01042"/>
    <w:rsid w:val="00D01773"/>
    <w:rsid w:val="00D0179D"/>
    <w:rsid w:val="00D0230E"/>
    <w:rsid w:val="00D02E58"/>
    <w:rsid w:val="00D04205"/>
    <w:rsid w:val="00D04E6E"/>
    <w:rsid w:val="00D04F24"/>
    <w:rsid w:val="00D0519E"/>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17982"/>
    <w:rsid w:val="00D203D3"/>
    <w:rsid w:val="00D2154D"/>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6027"/>
    <w:rsid w:val="00D36B80"/>
    <w:rsid w:val="00D372B9"/>
    <w:rsid w:val="00D41FFC"/>
    <w:rsid w:val="00D430CB"/>
    <w:rsid w:val="00D43B6E"/>
    <w:rsid w:val="00D43FF6"/>
    <w:rsid w:val="00D44143"/>
    <w:rsid w:val="00D45FEB"/>
    <w:rsid w:val="00D473C6"/>
    <w:rsid w:val="00D477DE"/>
    <w:rsid w:val="00D51985"/>
    <w:rsid w:val="00D5240F"/>
    <w:rsid w:val="00D5242A"/>
    <w:rsid w:val="00D53DEE"/>
    <w:rsid w:val="00D54EA8"/>
    <w:rsid w:val="00D56963"/>
    <w:rsid w:val="00D57C79"/>
    <w:rsid w:val="00D601A4"/>
    <w:rsid w:val="00D604E3"/>
    <w:rsid w:val="00D60F8F"/>
    <w:rsid w:val="00D61152"/>
    <w:rsid w:val="00D6139A"/>
    <w:rsid w:val="00D62AE4"/>
    <w:rsid w:val="00D63BF5"/>
    <w:rsid w:val="00D6474D"/>
    <w:rsid w:val="00D65101"/>
    <w:rsid w:val="00D65113"/>
    <w:rsid w:val="00D6547D"/>
    <w:rsid w:val="00D65CC4"/>
    <w:rsid w:val="00D66CA0"/>
    <w:rsid w:val="00D70E42"/>
    <w:rsid w:val="00D719E2"/>
    <w:rsid w:val="00D724F3"/>
    <w:rsid w:val="00D733E9"/>
    <w:rsid w:val="00D738F7"/>
    <w:rsid w:val="00D74BE2"/>
    <w:rsid w:val="00D7577A"/>
    <w:rsid w:val="00D76783"/>
    <w:rsid w:val="00D76C18"/>
    <w:rsid w:val="00D778B5"/>
    <w:rsid w:val="00D80347"/>
    <w:rsid w:val="00D80DFA"/>
    <w:rsid w:val="00D81939"/>
    <w:rsid w:val="00D83BD3"/>
    <w:rsid w:val="00D83F66"/>
    <w:rsid w:val="00D847C4"/>
    <w:rsid w:val="00D84CCB"/>
    <w:rsid w:val="00D8544C"/>
    <w:rsid w:val="00D863C2"/>
    <w:rsid w:val="00D87089"/>
    <w:rsid w:val="00D90EA9"/>
    <w:rsid w:val="00D90FF4"/>
    <w:rsid w:val="00D9161F"/>
    <w:rsid w:val="00D921F3"/>
    <w:rsid w:val="00D92830"/>
    <w:rsid w:val="00D9293B"/>
    <w:rsid w:val="00D94101"/>
    <w:rsid w:val="00D94BBE"/>
    <w:rsid w:val="00D95151"/>
    <w:rsid w:val="00D952E4"/>
    <w:rsid w:val="00D971A4"/>
    <w:rsid w:val="00D978F7"/>
    <w:rsid w:val="00DA0153"/>
    <w:rsid w:val="00DA2DAB"/>
    <w:rsid w:val="00DA3D66"/>
    <w:rsid w:val="00DB0A6C"/>
    <w:rsid w:val="00DB0E0E"/>
    <w:rsid w:val="00DB2869"/>
    <w:rsid w:val="00DB2986"/>
    <w:rsid w:val="00DB4898"/>
    <w:rsid w:val="00DB4BE0"/>
    <w:rsid w:val="00DB5488"/>
    <w:rsid w:val="00DB64DC"/>
    <w:rsid w:val="00DB6949"/>
    <w:rsid w:val="00DB707C"/>
    <w:rsid w:val="00DB72D4"/>
    <w:rsid w:val="00DC02E9"/>
    <w:rsid w:val="00DC0707"/>
    <w:rsid w:val="00DC23EB"/>
    <w:rsid w:val="00DC30E3"/>
    <w:rsid w:val="00DC3F6F"/>
    <w:rsid w:val="00DC6CA9"/>
    <w:rsid w:val="00DC72C2"/>
    <w:rsid w:val="00DD02E9"/>
    <w:rsid w:val="00DD0489"/>
    <w:rsid w:val="00DD07FD"/>
    <w:rsid w:val="00DD233F"/>
    <w:rsid w:val="00DD2F0E"/>
    <w:rsid w:val="00DD3BEB"/>
    <w:rsid w:val="00DD4589"/>
    <w:rsid w:val="00DD4985"/>
    <w:rsid w:val="00DD593D"/>
    <w:rsid w:val="00DD5AC3"/>
    <w:rsid w:val="00DD7040"/>
    <w:rsid w:val="00DD70C3"/>
    <w:rsid w:val="00DD773E"/>
    <w:rsid w:val="00DE0149"/>
    <w:rsid w:val="00DE25E3"/>
    <w:rsid w:val="00DE3005"/>
    <w:rsid w:val="00DE37B3"/>
    <w:rsid w:val="00DE4702"/>
    <w:rsid w:val="00DE671B"/>
    <w:rsid w:val="00DE6A65"/>
    <w:rsid w:val="00DE7B5E"/>
    <w:rsid w:val="00DF0490"/>
    <w:rsid w:val="00DF1108"/>
    <w:rsid w:val="00DF1978"/>
    <w:rsid w:val="00DF1FD2"/>
    <w:rsid w:val="00DF29B8"/>
    <w:rsid w:val="00DF32B7"/>
    <w:rsid w:val="00DF3335"/>
    <w:rsid w:val="00DF4899"/>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5A35"/>
    <w:rsid w:val="00E061AA"/>
    <w:rsid w:val="00E06210"/>
    <w:rsid w:val="00E07B33"/>
    <w:rsid w:val="00E07D3B"/>
    <w:rsid w:val="00E101AE"/>
    <w:rsid w:val="00E104DB"/>
    <w:rsid w:val="00E11D2D"/>
    <w:rsid w:val="00E147DB"/>
    <w:rsid w:val="00E152FA"/>
    <w:rsid w:val="00E200CC"/>
    <w:rsid w:val="00E226D5"/>
    <w:rsid w:val="00E243CF"/>
    <w:rsid w:val="00E24D64"/>
    <w:rsid w:val="00E26CC9"/>
    <w:rsid w:val="00E26D82"/>
    <w:rsid w:val="00E26E5A"/>
    <w:rsid w:val="00E2712A"/>
    <w:rsid w:val="00E3143B"/>
    <w:rsid w:val="00E32EB7"/>
    <w:rsid w:val="00E32F0D"/>
    <w:rsid w:val="00E33738"/>
    <w:rsid w:val="00E34842"/>
    <w:rsid w:val="00E35091"/>
    <w:rsid w:val="00E3529D"/>
    <w:rsid w:val="00E36103"/>
    <w:rsid w:val="00E361D9"/>
    <w:rsid w:val="00E369CA"/>
    <w:rsid w:val="00E3736A"/>
    <w:rsid w:val="00E41290"/>
    <w:rsid w:val="00E416EB"/>
    <w:rsid w:val="00E416EE"/>
    <w:rsid w:val="00E4190F"/>
    <w:rsid w:val="00E4193E"/>
    <w:rsid w:val="00E42118"/>
    <w:rsid w:val="00E4294C"/>
    <w:rsid w:val="00E43439"/>
    <w:rsid w:val="00E437BD"/>
    <w:rsid w:val="00E44025"/>
    <w:rsid w:val="00E458CC"/>
    <w:rsid w:val="00E46107"/>
    <w:rsid w:val="00E467FB"/>
    <w:rsid w:val="00E471F0"/>
    <w:rsid w:val="00E514B5"/>
    <w:rsid w:val="00E51B87"/>
    <w:rsid w:val="00E5233D"/>
    <w:rsid w:val="00E52CCB"/>
    <w:rsid w:val="00E52F45"/>
    <w:rsid w:val="00E53A95"/>
    <w:rsid w:val="00E53AC8"/>
    <w:rsid w:val="00E54077"/>
    <w:rsid w:val="00E54542"/>
    <w:rsid w:val="00E54A6E"/>
    <w:rsid w:val="00E55D08"/>
    <w:rsid w:val="00E574D1"/>
    <w:rsid w:val="00E607EC"/>
    <w:rsid w:val="00E61628"/>
    <w:rsid w:val="00E62B0B"/>
    <w:rsid w:val="00E637C9"/>
    <w:rsid w:val="00E6390C"/>
    <w:rsid w:val="00E6503B"/>
    <w:rsid w:val="00E650B6"/>
    <w:rsid w:val="00E65581"/>
    <w:rsid w:val="00E658E4"/>
    <w:rsid w:val="00E659AC"/>
    <w:rsid w:val="00E70958"/>
    <w:rsid w:val="00E70A36"/>
    <w:rsid w:val="00E71B6A"/>
    <w:rsid w:val="00E72890"/>
    <w:rsid w:val="00E73957"/>
    <w:rsid w:val="00E73AC1"/>
    <w:rsid w:val="00E74F74"/>
    <w:rsid w:val="00E75AE2"/>
    <w:rsid w:val="00E76535"/>
    <w:rsid w:val="00E767B4"/>
    <w:rsid w:val="00E76B40"/>
    <w:rsid w:val="00E76BC7"/>
    <w:rsid w:val="00E77B1B"/>
    <w:rsid w:val="00E77D12"/>
    <w:rsid w:val="00E77E8A"/>
    <w:rsid w:val="00E80ADA"/>
    <w:rsid w:val="00E81B09"/>
    <w:rsid w:val="00E82709"/>
    <w:rsid w:val="00E828EB"/>
    <w:rsid w:val="00E82F84"/>
    <w:rsid w:val="00E850E4"/>
    <w:rsid w:val="00E85A4A"/>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A70"/>
    <w:rsid w:val="00EB4F3B"/>
    <w:rsid w:val="00EB62F4"/>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43DB"/>
    <w:rsid w:val="00EE4764"/>
    <w:rsid w:val="00EE4FC6"/>
    <w:rsid w:val="00EE5CFE"/>
    <w:rsid w:val="00EE5E3B"/>
    <w:rsid w:val="00EE6F79"/>
    <w:rsid w:val="00EE733F"/>
    <w:rsid w:val="00EF00EC"/>
    <w:rsid w:val="00EF0976"/>
    <w:rsid w:val="00EF2085"/>
    <w:rsid w:val="00EF33AC"/>
    <w:rsid w:val="00EF38A4"/>
    <w:rsid w:val="00EF5CC2"/>
    <w:rsid w:val="00EF6CE5"/>
    <w:rsid w:val="00EF6F01"/>
    <w:rsid w:val="00F003F6"/>
    <w:rsid w:val="00F0129A"/>
    <w:rsid w:val="00F01467"/>
    <w:rsid w:val="00F01A9E"/>
    <w:rsid w:val="00F01C6A"/>
    <w:rsid w:val="00F0213D"/>
    <w:rsid w:val="00F02261"/>
    <w:rsid w:val="00F029C7"/>
    <w:rsid w:val="00F03679"/>
    <w:rsid w:val="00F03B47"/>
    <w:rsid w:val="00F03FB0"/>
    <w:rsid w:val="00F0470F"/>
    <w:rsid w:val="00F04E1C"/>
    <w:rsid w:val="00F05AA5"/>
    <w:rsid w:val="00F06B20"/>
    <w:rsid w:val="00F06D30"/>
    <w:rsid w:val="00F06FFD"/>
    <w:rsid w:val="00F12A80"/>
    <w:rsid w:val="00F139A3"/>
    <w:rsid w:val="00F14121"/>
    <w:rsid w:val="00F14562"/>
    <w:rsid w:val="00F16795"/>
    <w:rsid w:val="00F16E6A"/>
    <w:rsid w:val="00F1744A"/>
    <w:rsid w:val="00F177A6"/>
    <w:rsid w:val="00F177D6"/>
    <w:rsid w:val="00F21D3A"/>
    <w:rsid w:val="00F21D5C"/>
    <w:rsid w:val="00F22DBA"/>
    <w:rsid w:val="00F240F4"/>
    <w:rsid w:val="00F24E19"/>
    <w:rsid w:val="00F250E1"/>
    <w:rsid w:val="00F25144"/>
    <w:rsid w:val="00F262C1"/>
    <w:rsid w:val="00F275A7"/>
    <w:rsid w:val="00F27CB4"/>
    <w:rsid w:val="00F3028C"/>
    <w:rsid w:val="00F31ADF"/>
    <w:rsid w:val="00F31DB1"/>
    <w:rsid w:val="00F32561"/>
    <w:rsid w:val="00F337AD"/>
    <w:rsid w:val="00F34064"/>
    <w:rsid w:val="00F352A8"/>
    <w:rsid w:val="00F355B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EB2"/>
    <w:rsid w:val="00F56256"/>
    <w:rsid w:val="00F60886"/>
    <w:rsid w:val="00F60895"/>
    <w:rsid w:val="00F60BF1"/>
    <w:rsid w:val="00F6120A"/>
    <w:rsid w:val="00F61E32"/>
    <w:rsid w:val="00F637CB"/>
    <w:rsid w:val="00F63A44"/>
    <w:rsid w:val="00F64EA0"/>
    <w:rsid w:val="00F65F19"/>
    <w:rsid w:val="00F668C7"/>
    <w:rsid w:val="00F70E56"/>
    <w:rsid w:val="00F7294B"/>
    <w:rsid w:val="00F7519D"/>
    <w:rsid w:val="00F761B9"/>
    <w:rsid w:val="00F762AE"/>
    <w:rsid w:val="00F7641D"/>
    <w:rsid w:val="00F76A25"/>
    <w:rsid w:val="00F83FCD"/>
    <w:rsid w:val="00F8418D"/>
    <w:rsid w:val="00F85D5F"/>
    <w:rsid w:val="00F86AA2"/>
    <w:rsid w:val="00F871CA"/>
    <w:rsid w:val="00F878BC"/>
    <w:rsid w:val="00F87945"/>
    <w:rsid w:val="00F902A7"/>
    <w:rsid w:val="00F90CF4"/>
    <w:rsid w:val="00F91BBF"/>
    <w:rsid w:val="00F9256D"/>
    <w:rsid w:val="00F92A58"/>
    <w:rsid w:val="00F92EA1"/>
    <w:rsid w:val="00F940BA"/>
    <w:rsid w:val="00F94661"/>
    <w:rsid w:val="00F948B6"/>
    <w:rsid w:val="00F953F3"/>
    <w:rsid w:val="00F962FF"/>
    <w:rsid w:val="00F96481"/>
    <w:rsid w:val="00F96CB9"/>
    <w:rsid w:val="00FA093D"/>
    <w:rsid w:val="00FA1DCB"/>
    <w:rsid w:val="00FA1FA0"/>
    <w:rsid w:val="00FA29D5"/>
    <w:rsid w:val="00FA3672"/>
    <w:rsid w:val="00FA6A03"/>
    <w:rsid w:val="00FA70BD"/>
    <w:rsid w:val="00FB0784"/>
    <w:rsid w:val="00FB0BAC"/>
    <w:rsid w:val="00FB1380"/>
    <w:rsid w:val="00FB1952"/>
    <w:rsid w:val="00FB1F00"/>
    <w:rsid w:val="00FB203C"/>
    <w:rsid w:val="00FB25A6"/>
    <w:rsid w:val="00FB39EB"/>
    <w:rsid w:val="00FB5CB3"/>
    <w:rsid w:val="00FB7594"/>
    <w:rsid w:val="00FB7EA9"/>
    <w:rsid w:val="00FC0CB3"/>
    <w:rsid w:val="00FC0FC9"/>
    <w:rsid w:val="00FC2710"/>
    <w:rsid w:val="00FC293F"/>
    <w:rsid w:val="00FC295F"/>
    <w:rsid w:val="00FC2970"/>
    <w:rsid w:val="00FC3195"/>
    <w:rsid w:val="00FC3F79"/>
    <w:rsid w:val="00FC48B2"/>
    <w:rsid w:val="00FC62ED"/>
    <w:rsid w:val="00FC6D07"/>
    <w:rsid w:val="00FD1570"/>
    <w:rsid w:val="00FD2477"/>
    <w:rsid w:val="00FD269F"/>
    <w:rsid w:val="00FD309A"/>
    <w:rsid w:val="00FD4F62"/>
    <w:rsid w:val="00FD5488"/>
    <w:rsid w:val="00FD5B44"/>
    <w:rsid w:val="00FD78B1"/>
    <w:rsid w:val="00FD7ACD"/>
    <w:rsid w:val="00FE3F4E"/>
    <w:rsid w:val="00FE4E26"/>
    <w:rsid w:val="00FE4FBA"/>
    <w:rsid w:val="00FE5558"/>
    <w:rsid w:val="00FE661C"/>
    <w:rsid w:val="00FE69BF"/>
    <w:rsid w:val="00FE7709"/>
    <w:rsid w:val="00FF0FC2"/>
    <w:rsid w:val="00FF13E8"/>
    <w:rsid w:val="00FF1A39"/>
    <w:rsid w:val="00FF1D3C"/>
    <w:rsid w:val="00FF2050"/>
    <w:rsid w:val="00FF29DE"/>
    <w:rsid w:val="00FF3435"/>
    <w:rsid w:val="00FF3A45"/>
    <w:rsid w:val="00FF3D0A"/>
    <w:rsid w:val="00FF3FE5"/>
    <w:rsid w:val="00FF4C76"/>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7A693A"/>
    <w:pPr>
      <w:spacing w:before="120"/>
      <w:ind w:left="1440"/>
      <w:outlineLvl w:val="2"/>
    </w:pPr>
    <w:rPr>
      <w:rFonts w:ascii="Times New Roman" w:eastAsia="SimSun" w:hAnsi="Times New Roman"/>
      <w:bCs/>
      <w:szCs w:val="24"/>
    </w:rPr>
  </w:style>
  <w:style w:type="paragraph" w:styleId="Heading4">
    <w:name w:val="heading 4"/>
    <w:aliases w:val="h4"/>
    <w:basedOn w:val="Heading3"/>
    <w:next w:val="Normal"/>
    <w:link w:val="Heading4Char"/>
    <w:uiPriority w:val="99"/>
    <w:qFormat/>
    <w:rsid w:val="007A693A"/>
    <w:pPr>
      <w:ind w:left="2160"/>
      <w:outlineLvl w:val="3"/>
    </w:pPr>
  </w:style>
  <w:style w:type="paragraph" w:styleId="Heading5">
    <w:name w:val="heading 5"/>
    <w:aliases w:val="h5"/>
    <w:basedOn w:val="Heading4"/>
    <w:next w:val="Normal"/>
    <w:link w:val="Heading5Char"/>
    <w:uiPriority w:val="9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C61B9"/>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EC61B9"/>
    <w:rPr>
      <w:rFonts w:cs="Times New Roman"/>
      <w:b/>
      <w:sz w:val="24"/>
      <w:u w:val="single"/>
      <w:lang w:val="en-US" w:eastAsia="zh-CN"/>
    </w:rPr>
  </w:style>
  <w:style w:type="character" w:customStyle="1" w:styleId="Heading3Char">
    <w:name w:val="Heading 3 Char"/>
    <w:aliases w:val="h3 Char"/>
    <w:basedOn w:val="DefaultParagraphFont"/>
    <w:link w:val="Heading3"/>
    <w:uiPriority w:val="99"/>
    <w:locked/>
    <w:rsid w:val="007A693A"/>
    <w:rPr>
      <w:rFonts w:ascii="Times New Roman" w:eastAsia="SimSun" w:hAnsi="Times New Roman"/>
      <w:b/>
      <w:bCs/>
      <w:sz w:val="24"/>
      <w:szCs w:val="24"/>
      <w:u w:val="single"/>
      <w:lang w:eastAsia="zh-CN"/>
    </w:rPr>
  </w:style>
  <w:style w:type="character" w:customStyle="1" w:styleId="Heading4Char">
    <w:name w:val="Heading 4 Char"/>
    <w:aliases w:val="h4 Char"/>
    <w:basedOn w:val="DefaultParagraphFont"/>
    <w:link w:val="Heading4"/>
    <w:uiPriority w:val="99"/>
    <w:locked/>
    <w:rsid w:val="007A693A"/>
    <w:rPr>
      <w:rFonts w:ascii="Times New Roman" w:eastAsia="SimSun" w:hAnsi="Times New Roman"/>
      <w:b/>
      <w:bCs/>
      <w:sz w:val="24"/>
      <w:szCs w:val="24"/>
      <w:u w:val="single"/>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i/>
      <w:sz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eastAsia="zh-CN"/>
    </w:rPr>
  </w:style>
  <w:style w:type="paragraph" w:styleId="FootnoteText">
    <w:name w:val="footnote text"/>
    <w:basedOn w:val="single"/>
    <w:link w:val="FootnoteTextChar"/>
    <w:uiPriority w:val="99"/>
    <w:semiHidden/>
    <w:rsid w:val="00EC61B9"/>
    <w:rPr>
      <w:rFonts w:ascii="Times New Roman" w:hAnsi="Times New Roman"/>
      <w:sz w:val="20"/>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7A693A"/>
    <w:pPr>
      <w:spacing w:before="120"/>
      <w:ind w:left="1440"/>
      <w:outlineLvl w:val="2"/>
    </w:pPr>
    <w:rPr>
      <w:rFonts w:ascii="Times New Roman" w:eastAsia="SimSun" w:hAnsi="Times New Roman"/>
      <w:bCs/>
      <w:szCs w:val="24"/>
    </w:rPr>
  </w:style>
  <w:style w:type="paragraph" w:styleId="Heading4">
    <w:name w:val="heading 4"/>
    <w:aliases w:val="h4"/>
    <w:basedOn w:val="Heading3"/>
    <w:next w:val="Normal"/>
    <w:link w:val="Heading4Char"/>
    <w:uiPriority w:val="99"/>
    <w:qFormat/>
    <w:rsid w:val="007A693A"/>
    <w:pPr>
      <w:ind w:left="2160"/>
      <w:outlineLvl w:val="3"/>
    </w:pPr>
  </w:style>
  <w:style w:type="paragraph" w:styleId="Heading5">
    <w:name w:val="heading 5"/>
    <w:aliases w:val="h5"/>
    <w:basedOn w:val="Heading4"/>
    <w:next w:val="Normal"/>
    <w:link w:val="Heading5Char"/>
    <w:uiPriority w:val="9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C61B9"/>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EC61B9"/>
    <w:rPr>
      <w:rFonts w:cs="Times New Roman"/>
      <w:b/>
      <w:sz w:val="24"/>
      <w:u w:val="single"/>
      <w:lang w:val="en-US" w:eastAsia="zh-CN"/>
    </w:rPr>
  </w:style>
  <w:style w:type="character" w:customStyle="1" w:styleId="Heading3Char">
    <w:name w:val="Heading 3 Char"/>
    <w:aliases w:val="h3 Char"/>
    <w:basedOn w:val="DefaultParagraphFont"/>
    <w:link w:val="Heading3"/>
    <w:uiPriority w:val="99"/>
    <w:locked/>
    <w:rsid w:val="007A693A"/>
    <w:rPr>
      <w:rFonts w:ascii="Times New Roman" w:eastAsia="SimSun" w:hAnsi="Times New Roman"/>
      <w:b/>
      <w:bCs/>
      <w:sz w:val="24"/>
      <w:szCs w:val="24"/>
      <w:u w:val="single"/>
      <w:lang w:eastAsia="zh-CN"/>
    </w:rPr>
  </w:style>
  <w:style w:type="character" w:customStyle="1" w:styleId="Heading4Char">
    <w:name w:val="Heading 4 Char"/>
    <w:aliases w:val="h4 Char"/>
    <w:basedOn w:val="DefaultParagraphFont"/>
    <w:link w:val="Heading4"/>
    <w:uiPriority w:val="99"/>
    <w:locked/>
    <w:rsid w:val="007A693A"/>
    <w:rPr>
      <w:rFonts w:ascii="Times New Roman" w:eastAsia="SimSun" w:hAnsi="Times New Roman"/>
      <w:b/>
      <w:bCs/>
      <w:sz w:val="24"/>
      <w:szCs w:val="24"/>
      <w:u w:val="single"/>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i/>
      <w:sz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eastAsia="zh-CN"/>
    </w:rPr>
  </w:style>
  <w:style w:type="paragraph" w:styleId="FootnoteText">
    <w:name w:val="footnote text"/>
    <w:basedOn w:val="single"/>
    <w:link w:val="FootnoteTextChar"/>
    <w:uiPriority w:val="99"/>
    <w:semiHidden/>
    <w:rsid w:val="00EC61B9"/>
    <w:rPr>
      <w:rFonts w:ascii="Times New Roman" w:hAnsi="Times New Roman"/>
      <w:sz w:val="20"/>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6875">
      <w:bodyDiv w:val="1"/>
      <w:marLeft w:val="0"/>
      <w:marRight w:val="0"/>
      <w:marTop w:val="0"/>
      <w:marBottom w:val="0"/>
      <w:divBdr>
        <w:top w:val="none" w:sz="0" w:space="0" w:color="auto"/>
        <w:left w:val="none" w:sz="0" w:space="0" w:color="auto"/>
        <w:bottom w:val="none" w:sz="0" w:space="0" w:color="auto"/>
        <w:right w:val="none" w:sz="0" w:space="0" w:color="auto"/>
      </w:divBdr>
    </w:div>
    <w:div w:id="650332058">
      <w:marLeft w:val="0"/>
      <w:marRight w:val="0"/>
      <w:marTop w:val="0"/>
      <w:marBottom w:val="0"/>
      <w:divBdr>
        <w:top w:val="none" w:sz="0" w:space="0" w:color="auto"/>
        <w:left w:val="none" w:sz="0" w:space="0" w:color="auto"/>
        <w:bottom w:val="none" w:sz="0" w:space="0" w:color="auto"/>
        <w:right w:val="none" w:sz="0" w:space="0" w:color="auto"/>
      </w:divBdr>
    </w:div>
    <w:div w:id="650332060">
      <w:marLeft w:val="30"/>
      <w:marRight w:val="30"/>
      <w:marTop w:val="30"/>
      <w:marBottom w:val="30"/>
      <w:divBdr>
        <w:top w:val="none" w:sz="0" w:space="0" w:color="auto"/>
        <w:left w:val="none" w:sz="0" w:space="0" w:color="auto"/>
        <w:bottom w:val="none" w:sz="0" w:space="0" w:color="auto"/>
        <w:right w:val="none" w:sz="0" w:space="0" w:color="auto"/>
      </w:divBdr>
      <w:divsChild>
        <w:div w:id="650332073">
          <w:marLeft w:val="0"/>
          <w:marRight w:val="0"/>
          <w:marTop w:val="0"/>
          <w:marBottom w:val="0"/>
          <w:divBdr>
            <w:top w:val="none" w:sz="0" w:space="0" w:color="auto"/>
            <w:left w:val="none" w:sz="0" w:space="0" w:color="auto"/>
            <w:bottom w:val="none" w:sz="0" w:space="0" w:color="auto"/>
            <w:right w:val="none" w:sz="0" w:space="0" w:color="auto"/>
          </w:divBdr>
          <w:divsChild>
            <w:div w:id="650332071">
              <w:marLeft w:val="45"/>
              <w:marRight w:val="45"/>
              <w:marTop w:val="45"/>
              <w:marBottom w:val="45"/>
              <w:divBdr>
                <w:top w:val="none" w:sz="0" w:space="0" w:color="auto"/>
                <w:left w:val="none" w:sz="0" w:space="0" w:color="auto"/>
                <w:bottom w:val="none" w:sz="0" w:space="0" w:color="auto"/>
                <w:right w:val="none" w:sz="0" w:space="0" w:color="auto"/>
              </w:divBdr>
              <w:divsChild>
                <w:div w:id="6503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61">
      <w:marLeft w:val="0"/>
      <w:marRight w:val="0"/>
      <w:marTop w:val="0"/>
      <w:marBottom w:val="0"/>
      <w:divBdr>
        <w:top w:val="none" w:sz="0" w:space="0" w:color="auto"/>
        <w:left w:val="none" w:sz="0" w:space="0" w:color="auto"/>
        <w:bottom w:val="none" w:sz="0" w:space="0" w:color="auto"/>
        <w:right w:val="none" w:sz="0" w:space="0" w:color="auto"/>
      </w:divBdr>
      <w:divsChild>
        <w:div w:id="650332063">
          <w:marLeft w:val="0"/>
          <w:marRight w:val="0"/>
          <w:marTop w:val="0"/>
          <w:marBottom w:val="0"/>
          <w:divBdr>
            <w:top w:val="none" w:sz="0" w:space="0" w:color="auto"/>
            <w:left w:val="none" w:sz="0" w:space="0" w:color="auto"/>
            <w:bottom w:val="none" w:sz="0" w:space="0" w:color="auto"/>
            <w:right w:val="none" w:sz="0" w:space="0" w:color="auto"/>
          </w:divBdr>
        </w:div>
      </w:divsChild>
    </w:div>
    <w:div w:id="650332062">
      <w:marLeft w:val="0"/>
      <w:marRight w:val="0"/>
      <w:marTop w:val="0"/>
      <w:marBottom w:val="0"/>
      <w:divBdr>
        <w:top w:val="none" w:sz="0" w:space="0" w:color="auto"/>
        <w:left w:val="none" w:sz="0" w:space="0" w:color="auto"/>
        <w:bottom w:val="none" w:sz="0" w:space="0" w:color="auto"/>
        <w:right w:val="none" w:sz="0" w:space="0" w:color="auto"/>
      </w:divBdr>
      <w:divsChild>
        <w:div w:id="650332064">
          <w:marLeft w:val="0"/>
          <w:marRight w:val="0"/>
          <w:marTop w:val="0"/>
          <w:marBottom w:val="0"/>
          <w:divBdr>
            <w:top w:val="none" w:sz="0" w:space="0" w:color="auto"/>
            <w:left w:val="none" w:sz="0" w:space="0" w:color="auto"/>
            <w:bottom w:val="none" w:sz="0" w:space="0" w:color="auto"/>
            <w:right w:val="none" w:sz="0" w:space="0" w:color="auto"/>
          </w:divBdr>
        </w:div>
      </w:divsChild>
    </w:div>
    <w:div w:id="650332065">
      <w:marLeft w:val="0"/>
      <w:marRight w:val="0"/>
      <w:marTop w:val="0"/>
      <w:marBottom w:val="0"/>
      <w:divBdr>
        <w:top w:val="none" w:sz="0" w:space="0" w:color="auto"/>
        <w:left w:val="none" w:sz="0" w:space="0" w:color="auto"/>
        <w:bottom w:val="none" w:sz="0" w:space="0" w:color="auto"/>
        <w:right w:val="none" w:sz="0" w:space="0" w:color="auto"/>
      </w:divBdr>
    </w:div>
    <w:div w:id="650332066">
      <w:marLeft w:val="0"/>
      <w:marRight w:val="0"/>
      <w:marTop w:val="0"/>
      <w:marBottom w:val="0"/>
      <w:divBdr>
        <w:top w:val="none" w:sz="0" w:space="0" w:color="auto"/>
        <w:left w:val="none" w:sz="0" w:space="0" w:color="auto"/>
        <w:bottom w:val="none" w:sz="0" w:space="0" w:color="auto"/>
        <w:right w:val="none" w:sz="0" w:space="0" w:color="auto"/>
      </w:divBdr>
    </w:div>
    <w:div w:id="650332067">
      <w:marLeft w:val="0"/>
      <w:marRight w:val="0"/>
      <w:marTop w:val="0"/>
      <w:marBottom w:val="0"/>
      <w:divBdr>
        <w:top w:val="none" w:sz="0" w:space="0" w:color="auto"/>
        <w:left w:val="none" w:sz="0" w:space="0" w:color="auto"/>
        <w:bottom w:val="none" w:sz="0" w:space="0" w:color="auto"/>
        <w:right w:val="none" w:sz="0" w:space="0" w:color="auto"/>
      </w:divBdr>
    </w:div>
    <w:div w:id="650332068">
      <w:marLeft w:val="0"/>
      <w:marRight w:val="0"/>
      <w:marTop w:val="0"/>
      <w:marBottom w:val="0"/>
      <w:divBdr>
        <w:top w:val="none" w:sz="0" w:space="0" w:color="auto"/>
        <w:left w:val="none" w:sz="0" w:space="0" w:color="auto"/>
        <w:bottom w:val="none" w:sz="0" w:space="0" w:color="auto"/>
        <w:right w:val="none" w:sz="0" w:space="0" w:color="auto"/>
      </w:divBdr>
    </w:div>
    <w:div w:id="650332069">
      <w:marLeft w:val="0"/>
      <w:marRight w:val="0"/>
      <w:marTop w:val="0"/>
      <w:marBottom w:val="0"/>
      <w:divBdr>
        <w:top w:val="none" w:sz="0" w:space="0" w:color="auto"/>
        <w:left w:val="none" w:sz="0" w:space="0" w:color="auto"/>
        <w:bottom w:val="none" w:sz="0" w:space="0" w:color="auto"/>
        <w:right w:val="none" w:sz="0" w:space="0" w:color="auto"/>
      </w:divBdr>
    </w:div>
    <w:div w:id="650332070">
      <w:marLeft w:val="0"/>
      <w:marRight w:val="0"/>
      <w:marTop w:val="0"/>
      <w:marBottom w:val="0"/>
      <w:divBdr>
        <w:top w:val="none" w:sz="0" w:space="0" w:color="auto"/>
        <w:left w:val="none" w:sz="0" w:space="0" w:color="auto"/>
        <w:bottom w:val="none" w:sz="0" w:space="0" w:color="auto"/>
        <w:right w:val="none" w:sz="0" w:space="0" w:color="auto"/>
      </w:divBdr>
    </w:div>
    <w:div w:id="650332072">
      <w:marLeft w:val="0"/>
      <w:marRight w:val="0"/>
      <w:marTop w:val="0"/>
      <w:marBottom w:val="0"/>
      <w:divBdr>
        <w:top w:val="none" w:sz="0" w:space="0" w:color="auto"/>
        <w:left w:val="none" w:sz="0" w:space="0" w:color="auto"/>
        <w:bottom w:val="none" w:sz="0" w:space="0" w:color="auto"/>
        <w:right w:val="none" w:sz="0" w:space="0" w:color="auto"/>
      </w:divBdr>
    </w:div>
    <w:div w:id="650332074">
      <w:marLeft w:val="0"/>
      <w:marRight w:val="0"/>
      <w:marTop w:val="0"/>
      <w:marBottom w:val="0"/>
      <w:divBdr>
        <w:top w:val="none" w:sz="0" w:space="0" w:color="auto"/>
        <w:left w:val="none" w:sz="0" w:space="0" w:color="auto"/>
        <w:bottom w:val="none" w:sz="0" w:space="0" w:color="auto"/>
        <w:right w:val="none" w:sz="0" w:space="0" w:color="auto"/>
      </w:divBdr>
    </w:div>
    <w:div w:id="89489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oleObject" Target="file:///C:\Users\kuzmj\Desktop\New%20folder\Morin\2014.10.24%20DRAFT%20UE-121697%20et%20al%20PSE%20Morin%20Direct%20RAM-04%20through%20RAM-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uzmj\Desktop\New%20folder\Morin\2014.10.24%20DRAFT%20UE-121697%20et%20al%20PSE%20Morin%20Direct%20RAM-04%20through%20RAM-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uzmj\Desktop\New%20folder\Morin\2014.10.24%20DRAFT%20UE-121697%20et%20al%20PSE%20Morin%20Direct%20RAM-04%20through%20RAM-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uzmj\Desktop\New%20folder\Morin\2014.10.24%20DRAFT%20UE-121697%20et%20al%20PSE%20Morin%20Direct%20RAM-04%20through%20RAM-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38100">
              <a:solidFill>
                <a:srgbClr val="993366"/>
              </a:solidFill>
              <a:prstDash val="solid"/>
            </a:ln>
          </c:spPr>
          <c:marker>
            <c:spPr>
              <a:solidFill>
                <a:srgbClr val="4F81BD"/>
              </a:solidFill>
              <a:ln>
                <a:solidFill>
                  <a:srgbClr val="666699"/>
                </a:solidFill>
                <a:prstDash val="solid"/>
              </a:ln>
            </c:spPr>
          </c:marker>
          <c:trendline>
            <c:spPr>
              <a:ln w="3175">
                <a:solidFill>
                  <a:srgbClr val="000000"/>
                </a:solidFill>
                <a:prstDash val="solid"/>
              </a:ln>
            </c:spPr>
            <c:trendlineType val="linear"/>
            <c:dispRSqr val="0"/>
            <c:dispEq val="0"/>
          </c:trendline>
          <c:cat>
            <c:strRef>
              <c:f>'RAM-09'!$B$10:$B$36</c:f>
              <c:strCache>
                <c:ptCount val="27"/>
                <c:pt idx="0">
                  <c:v>1986</c:v>
                </c:pt>
                <c:pt idx="1">
                  <c:v>1987</c:v>
                </c:pt>
                <c:pt idx="2">
                  <c:v>1988</c:v>
                </c:pt>
                <c:pt idx="3">
                  <c:v>1989</c:v>
                </c:pt>
                <c:pt idx="4">
                  <c:v>1990</c:v>
                </c:pt>
                <c:pt idx="5">
                  <c:v>1991</c:v>
                </c:pt>
                <c:pt idx="6">
                  <c:v>1992</c:v>
                </c:pt>
                <c:pt idx="7">
                  <c:v>1993</c:v>
                </c:pt>
                <c:pt idx="8">
                  <c:v>1994</c:v>
                </c:pt>
                <c:pt idx="9">
                  <c:v>1995</c:v>
                </c:pt>
                <c:pt idx="10">
                  <c:v>1996</c:v>
                </c:pt>
                <c:pt idx="11">
                  <c:v>1997</c:v>
                </c:pt>
                <c:pt idx="12">
                  <c:v>1998</c:v>
                </c:pt>
                <c:pt idx="13">
                  <c:v>1999</c:v>
                </c:pt>
                <c:pt idx="14">
                  <c:v>2000</c:v>
                </c:pt>
                <c:pt idx="15">
                  <c:v>2001</c:v>
                </c:pt>
                <c:pt idx="16">
                  <c:v>2002</c:v>
                </c:pt>
                <c:pt idx="17">
                  <c:v>2003</c:v>
                </c:pt>
                <c:pt idx="18">
                  <c:v>2004</c:v>
                </c:pt>
                <c:pt idx="19">
                  <c:v>2005</c:v>
                </c:pt>
                <c:pt idx="20">
                  <c:v>2006</c:v>
                </c:pt>
                <c:pt idx="21">
                  <c:v>2007</c:v>
                </c:pt>
                <c:pt idx="22">
                  <c:v>2008</c:v>
                </c:pt>
                <c:pt idx="23">
                  <c:v>2009</c:v>
                </c:pt>
                <c:pt idx="24">
                  <c:v>2010</c:v>
                </c:pt>
                <c:pt idx="25">
                  <c:v>2011</c:v>
                </c:pt>
                <c:pt idx="26">
                  <c:v>2012</c:v>
                </c:pt>
              </c:strCache>
            </c:strRef>
          </c:cat>
          <c:val>
            <c:numRef>
              <c:f>'RAM-09'!$E$10:$E$36</c:f>
              <c:numCache>
                <c:formatCode>0.0%</c:formatCode>
                <c:ptCount val="27"/>
                <c:pt idx="0">
                  <c:v>6.0400000000000009E-2</c:v>
                </c:pt>
                <c:pt idx="1">
                  <c:v>3.7899999999999989E-2</c:v>
                </c:pt>
                <c:pt idx="2">
                  <c:v>3.6100000000000007E-2</c:v>
                </c:pt>
                <c:pt idx="3">
                  <c:v>4.8100000000000004E-2</c:v>
                </c:pt>
                <c:pt idx="4">
                  <c:v>4.2599999999999999E-2</c:v>
                </c:pt>
                <c:pt idx="5">
                  <c:v>5.2500000000000005E-2</c:v>
                </c:pt>
                <c:pt idx="6">
                  <c:v>4.8299999999999996E-2</c:v>
                </c:pt>
                <c:pt idx="7">
                  <c:v>4.8699999999999993E-2</c:v>
                </c:pt>
                <c:pt idx="8">
                  <c:v>3.3500000000000002E-2</c:v>
                </c:pt>
                <c:pt idx="9">
                  <c:v>5.5200000000000006E-2</c:v>
                </c:pt>
                <c:pt idx="10">
                  <c:v>4.6600000000000003E-2</c:v>
                </c:pt>
                <c:pt idx="11">
                  <c:v>5.3800000000000008E-2</c:v>
                </c:pt>
                <c:pt idx="12">
                  <c:v>6.2399999999999997E-2</c:v>
                </c:pt>
                <c:pt idx="13">
                  <c:v>3.9500000000000007E-2</c:v>
                </c:pt>
                <c:pt idx="14">
                  <c:v>5.8499999999999996E-2</c:v>
                </c:pt>
                <c:pt idx="15">
                  <c:v>5.3399999999999996E-2</c:v>
                </c:pt>
                <c:pt idx="16">
                  <c:v>6.3200000000000006E-2</c:v>
                </c:pt>
                <c:pt idx="17">
                  <c:v>5.8600000000000006E-2</c:v>
                </c:pt>
                <c:pt idx="18">
                  <c:v>5.91E-2</c:v>
                </c:pt>
                <c:pt idx="19">
                  <c:v>5.9299999999999992E-2</c:v>
                </c:pt>
                <c:pt idx="20">
                  <c:v>5.45E-2</c:v>
                </c:pt>
                <c:pt idx="21">
                  <c:v>5.8599999999999999E-2</c:v>
                </c:pt>
                <c:pt idx="22">
                  <c:v>7.4300000000000005E-2</c:v>
                </c:pt>
                <c:pt idx="23">
                  <c:v>5.9000000000000004E-2</c:v>
                </c:pt>
                <c:pt idx="24">
                  <c:v>6.0900000000000003E-2</c:v>
                </c:pt>
                <c:pt idx="25">
                  <c:v>6.3099999999999989E-2</c:v>
                </c:pt>
                <c:pt idx="26">
                  <c:v>7.7600000000000002E-2</c:v>
                </c:pt>
              </c:numCache>
            </c:numRef>
          </c:val>
          <c:smooth val="0"/>
        </c:ser>
        <c:dLbls>
          <c:showLegendKey val="0"/>
          <c:showVal val="0"/>
          <c:showCatName val="0"/>
          <c:showSerName val="0"/>
          <c:showPercent val="0"/>
          <c:showBubbleSize val="0"/>
        </c:dLbls>
        <c:marker val="1"/>
        <c:smooth val="0"/>
        <c:axId val="555674624"/>
        <c:axId val="556163840"/>
      </c:lineChart>
      <c:catAx>
        <c:axId val="555674624"/>
        <c:scaling>
          <c:orientation val="minMax"/>
        </c:scaling>
        <c:delete val="0"/>
        <c:axPos val="b"/>
        <c:numFmt formatCode="General" sourceLinked="1"/>
        <c:majorTickMark val="out"/>
        <c:minorTickMark val="none"/>
        <c:tickLblPos val="nextTo"/>
        <c:spPr>
          <a:ln w="3175">
            <a:solidFill>
              <a:srgbClr val="808080"/>
            </a:solidFill>
            <a:prstDash val="solid"/>
          </a:ln>
        </c:spPr>
        <c:txPr>
          <a:bodyPr rot="-5400000" vert="horz"/>
          <a:lstStyle/>
          <a:p>
            <a:pPr>
              <a:defRPr sz="1000" b="0" i="0" u="none" strike="noStrike" baseline="0">
                <a:solidFill>
                  <a:srgbClr val="000000"/>
                </a:solidFill>
                <a:latin typeface="Calibri"/>
                <a:ea typeface="Calibri"/>
                <a:cs typeface="Calibri"/>
              </a:defRPr>
            </a:pPr>
            <a:endParaRPr lang="en-US"/>
          </a:p>
        </c:txPr>
        <c:crossAx val="556163840"/>
        <c:crosses val="autoZero"/>
        <c:auto val="1"/>
        <c:lblAlgn val="ctr"/>
        <c:lblOffset val="100"/>
        <c:noMultiLvlLbl val="0"/>
      </c:catAx>
      <c:valAx>
        <c:axId val="556163840"/>
        <c:scaling>
          <c:orientation val="minMax"/>
          <c:max val="8.0000000000000016E-2"/>
          <c:min val="2.0000000000000004E-2"/>
        </c:scaling>
        <c:delete val="0"/>
        <c:axPos val="l"/>
        <c:majorGridlines>
          <c:spPr>
            <a:ln w="3175">
              <a:solidFill>
                <a:srgbClr val="808080"/>
              </a:solidFill>
              <a:prstDash val="solid"/>
            </a:ln>
          </c:spPr>
        </c:majorGridlines>
        <c:numFmt formatCode="0.0%"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555674624"/>
        <c:crosses val="autoZero"/>
        <c:crossBetween val="between"/>
      </c:valAx>
      <c:spPr>
        <a:solidFill>
          <a:srgbClr val="FFFFFF"/>
        </a:solidFill>
        <a:ln w="3175">
          <a:solidFill>
            <a:srgbClr val="666699"/>
          </a:solidFill>
          <a:prstDash val="solid"/>
        </a:ln>
        <a:effectLst>
          <a:outerShdw dist="35921" dir="2700000" algn="br">
            <a:srgbClr val="000000"/>
          </a:outerShdw>
        </a:effectLst>
      </c:spPr>
    </c:plotArea>
    <c:plotVisOnly val="1"/>
    <c:dispBlanksAs val="gap"/>
    <c:showDLblsOverMax val="0"/>
  </c:chart>
  <c:spPr>
    <a:noFill/>
    <a:ln w="3175">
      <a:noFill/>
      <a:prstDash val="soli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lineMarker"/>
        <c:varyColors val="0"/>
        <c:ser>
          <c:idx val="0"/>
          <c:order val="0"/>
          <c:spPr>
            <a:ln w="47625">
              <a:noFill/>
            </a:ln>
          </c:spPr>
          <c:marker>
            <c:spPr>
              <a:gradFill rotWithShape="0">
                <a:gsLst>
                  <a:gs pos="0">
                    <a:srgbClr val="9BC1FF"/>
                  </a:gs>
                  <a:gs pos="100000">
                    <a:srgbClr val="3F80CD"/>
                  </a:gs>
                </a:gsLst>
                <a:lin ang="5400000"/>
              </a:gradFill>
              <a:ln>
                <a:solidFill>
                  <a:srgbClr val="666699"/>
                </a:solidFill>
                <a:prstDash val="solid"/>
              </a:ln>
              <a:effectLst>
                <a:outerShdw dist="35921" dir="2700000" algn="br">
                  <a:srgbClr val="000000"/>
                </a:outerShdw>
              </a:effectLst>
            </c:spPr>
          </c:marker>
          <c:trendline>
            <c:spPr>
              <a:ln w="12700">
                <a:solidFill>
                  <a:srgbClr val="000000"/>
                </a:solidFill>
                <a:prstDash val="solid"/>
              </a:ln>
            </c:spPr>
            <c:trendlineType val="linear"/>
            <c:dispRSqr val="1"/>
            <c:dispEq val="1"/>
            <c:trendlineLbl>
              <c:layout>
                <c:manualLayout>
                  <c:x val="-0.32617002169882947"/>
                  <c:y val="-3.1786608069340166E-2"/>
                </c:manualLayout>
              </c:layout>
              <c:numFmt formatCode="General" sourceLinked="0"/>
              <c:spPr>
                <a:noFill/>
                <a:ln w="25400">
                  <a:noFill/>
                </a:ln>
              </c:spPr>
              <c:txPr>
                <a:bodyPr/>
                <a:lstStyle/>
                <a:p>
                  <a:pPr algn="ctr" rtl="0">
                    <a:defRPr sz="1000" b="0" i="0" u="none" strike="noStrike" baseline="0">
                      <a:solidFill>
                        <a:srgbClr val="000000"/>
                      </a:solidFill>
                      <a:latin typeface="Calibri"/>
                      <a:ea typeface="Calibri"/>
                      <a:cs typeface="Calibri"/>
                    </a:defRPr>
                  </a:pPr>
                  <a:endParaRPr lang="en-US"/>
                </a:p>
              </c:txPr>
            </c:trendlineLbl>
          </c:trendline>
          <c:xVal>
            <c:numRef>
              <c:f>'RAM-09'!$C$10:$C$36</c:f>
              <c:numCache>
                <c:formatCode>0.00%</c:formatCode>
                <c:ptCount val="27"/>
                <c:pt idx="0">
                  <c:v>7.8899999999999998E-2</c:v>
                </c:pt>
                <c:pt idx="1">
                  <c:v>9.1999999999999998E-2</c:v>
                </c:pt>
                <c:pt idx="2">
                  <c:v>9.1800000000000007E-2</c:v>
                </c:pt>
                <c:pt idx="3">
                  <c:v>8.1600000000000006E-2</c:v>
                </c:pt>
                <c:pt idx="4">
                  <c:v>8.4400000000000003E-2</c:v>
                </c:pt>
                <c:pt idx="5">
                  <c:v>7.2999999999999995E-2</c:v>
                </c:pt>
                <c:pt idx="6">
                  <c:v>7.2599999999999998E-2</c:v>
                </c:pt>
                <c:pt idx="7">
                  <c:v>6.54E-2</c:v>
                </c:pt>
                <c:pt idx="8">
                  <c:v>7.9899999999999999E-2</c:v>
                </c:pt>
                <c:pt idx="9">
                  <c:v>6.0299999999999999E-2</c:v>
                </c:pt>
                <c:pt idx="10">
                  <c:v>6.7299999999999999E-2</c:v>
                </c:pt>
                <c:pt idx="11">
                  <c:v>6.0199999999999997E-2</c:v>
                </c:pt>
                <c:pt idx="12">
                  <c:v>5.4199999999999998E-2</c:v>
                </c:pt>
                <c:pt idx="13">
                  <c:v>6.8199999999999997E-2</c:v>
                </c:pt>
                <c:pt idx="14">
                  <c:v>5.5800000000000002E-2</c:v>
                </c:pt>
                <c:pt idx="15">
                  <c:v>5.7500000000000002E-2</c:v>
                </c:pt>
                <c:pt idx="16">
                  <c:v>4.8399999999999999E-2</c:v>
                </c:pt>
                <c:pt idx="17">
                  <c:v>5.11E-2</c:v>
                </c:pt>
                <c:pt idx="18">
                  <c:v>4.8399999999999999E-2</c:v>
                </c:pt>
                <c:pt idx="19">
                  <c:v>4.6100000000000002E-2</c:v>
                </c:pt>
                <c:pt idx="20">
                  <c:v>4.9099999999999998E-2</c:v>
                </c:pt>
                <c:pt idx="21">
                  <c:v>4.4999999999999998E-2</c:v>
                </c:pt>
                <c:pt idx="22">
                  <c:v>3.0300000000000001E-2</c:v>
                </c:pt>
                <c:pt idx="23">
                  <c:v>4.58E-2</c:v>
                </c:pt>
                <c:pt idx="24">
                  <c:v>4.2500000000000003E-2</c:v>
                </c:pt>
                <c:pt idx="25">
                  <c:v>3.9100000000000003E-2</c:v>
                </c:pt>
                <c:pt idx="26">
                  <c:v>2.41E-2</c:v>
                </c:pt>
              </c:numCache>
            </c:numRef>
          </c:xVal>
          <c:yVal>
            <c:numRef>
              <c:f>'RAM-09'!$E$10:$E$36</c:f>
              <c:numCache>
                <c:formatCode>0.0%</c:formatCode>
                <c:ptCount val="27"/>
                <c:pt idx="0">
                  <c:v>6.0400000000000009E-2</c:v>
                </c:pt>
                <c:pt idx="1">
                  <c:v>3.7899999999999989E-2</c:v>
                </c:pt>
                <c:pt idx="2">
                  <c:v>3.6100000000000007E-2</c:v>
                </c:pt>
                <c:pt idx="3">
                  <c:v>4.8100000000000004E-2</c:v>
                </c:pt>
                <c:pt idx="4">
                  <c:v>4.2599999999999999E-2</c:v>
                </c:pt>
                <c:pt idx="5">
                  <c:v>5.2500000000000005E-2</c:v>
                </c:pt>
                <c:pt idx="6">
                  <c:v>4.8299999999999996E-2</c:v>
                </c:pt>
                <c:pt idx="7">
                  <c:v>4.8699999999999993E-2</c:v>
                </c:pt>
                <c:pt idx="8">
                  <c:v>3.3500000000000002E-2</c:v>
                </c:pt>
                <c:pt idx="9">
                  <c:v>5.5200000000000006E-2</c:v>
                </c:pt>
                <c:pt idx="10">
                  <c:v>4.6600000000000003E-2</c:v>
                </c:pt>
                <c:pt idx="11">
                  <c:v>5.3800000000000008E-2</c:v>
                </c:pt>
                <c:pt idx="12">
                  <c:v>6.2399999999999997E-2</c:v>
                </c:pt>
                <c:pt idx="13">
                  <c:v>3.9500000000000007E-2</c:v>
                </c:pt>
                <c:pt idx="14">
                  <c:v>5.8499999999999996E-2</c:v>
                </c:pt>
                <c:pt idx="15">
                  <c:v>5.3399999999999996E-2</c:v>
                </c:pt>
                <c:pt idx="16">
                  <c:v>6.3200000000000006E-2</c:v>
                </c:pt>
                <c:pt idx="17">
                  <c:v>5.8600000000000006E-2</c:v>
                </c:pt>
                <c:pt idx="18">
                  <c:v>5.91E-2</c:v>
                </c:pt>
                <c:pt idx="19">
                  <c:v>5.9299999999999992E-2</c:v>
                </c:pt>
                <c:pt idx="20">
                  <c:v>5.45E-2</c:v>
                </c:pt>
                <c:pt idx="21">
                  <c:v>5.8599999999999999E-2</c:v>
                </c:pt>
                <c:pt idx="22">
                  <c:v>7.4300000000000005E-2</c:v>
                </c:pt>
                <c:pt idx="23">
                  <c:v>5.9000000000000004E-2</c:v>
                </c:pt>
                <c:pt idx="24">
                  <c:v>6.0900000000000003E-2</c:v>
                </c:pt>
                <c:pt idx="25">
                  <c:v>6.3099999999999989E-2</c:v>
                </c:pt>
                <c:pt idx="26">
                  <c:v>7.7600000000000002E-2</c:v>
                </c:pt>
              </c:numCache>
            </c:numRef>
          </c:yVal>
          <c:smooth val="0"/>
        </c:ser>
        <c:dLbls>
          <c:showLegendKey val="0"/>
          <c:showVal val="0"/>
          <c:showCatName val="0"/>
          <c:showSerName val="0"/>
          <c:showPercent val="0"/>
          <c:showBubbleSize val="0"/>
        </c:dLbls>
        <c:axId val="556282240"/>
        <c:axId val="556284160"/>
      </c:scatterChart>
      <c:valAx>
        <c:axId val="556282240"/>
        <c:scaling>
          <c:orientation val="minMax"/>
          <c:min val="2.0000000000000004E-2"/>
        </c:scaling>
        <c:delete val="0"/>
        <c:axPos val="b"/>
        <c:title>
          <c:tx>
            <c:rich>
              <a:bodyPr/>
              <a:lstStyle/>
              <a:p>
                <a:pPr>
                  <a:defRPr sz="1000" b="0" i="0" u="none" strike="noStrike" baseline="0">
                    <a:solidFill>
                      <a:srgbClr val="000000"/>
                    </a:solidFill>
                    <a:latin typeface="Calibri"/>
                    <a:ea typeface="Calibri"/>
                    <a:cs typeface="Calibri"/>
                  </a:defRPr>
                </a:pPr>
                <a:r>
                  <a:rPr lang="en-US"/>
                  <a:t>Interest Rates</a:t>
                </a:r>
              </a:p>
            </c:rich>
          </c:tx>
          <c:overlay val="0"/>
          <c:spPr>
            <a:noFill/>
            <a:ln w="25400">
              <a:noFill/>
            </a:ln>
          </c:spPr>
        </c:title>
        <c:numFmt formatCode="0.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556284160"/>
        <c:crosses val="autoZero"/>
        <c:crossBetween val="midCat"/>
      </c:valAx>
      <c:valAx>
        <c:axId val="556284160"/>
        <c:scaling>
          <c:orientation val="minMax"/>
          <c:min val="3.0000000000000006E-2"/>
        </c:scaling>
        <c:delete val="0"/>
        <c:axPos val="l"/>
        <c:majorGridlines>
          <c:spPr>
            <a:ln w="3175">
              <a:solidFill>
                <a:srgbClr val="808080"/>
              </a:solidFill>
              <a:prstDash val="solid"/>
            </a:ln>
          </c:spPr>
        </c:majorGridlines>
        <c:title>
          <c:tx>
            <c:rich>
              <a:bodyPr/>
              <a:lstStyle/>
              <a:p>
                <a:pPr>
                  <a:defRPr sz="1000" b="0" i="0" u="none" strike="noStrike" baseline="0">
                    <a:solidFill>
                      <a:srgbClr val="000000"/>
                    </a:solidFill>
                    <a:latin typeface="Calibri"/>
                    <a:ea typeface="Calibri"/>
                    <a:cs typeface="Calibri"/>
                  </a:defRPr>
                </a:pPr>
                <a:r>
                  <a:rPr lang="en-US"/>
                  <a:t>Risk Premium</a:t>
                </a:r>
              </a:p>
            </c:rich>
          </c:tx>
          <c:overlay val="0"/>
          <c:spPr>
            <a:noFill/>
            <a:ln w="25400">
              <a:noFill/>
            </a:ln>
          </c:spPr>
        </c:title>
        <c:numFmt formatCode="0.0%"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556282240"/>
        <c:crosses val="autoZero"/>
        <c:crossBetween val="midCat"/>
      </c:valAx>
      <c:spPr>
        <a:noFill/>
        <a:ln w="3175">
          <a:solidFill>
            <a:srgbClr val="993366"/>
          </a:solidFill>
          <a:prstDash val="solid"/>
        </a:ln>
        <a:effectLst>
          <a:outerShdw dist="35921" dir="2700000" algn="br">
            <a:srgbClr val="000000"/>
          </a:outerShdw>
        </a:effectLst>
      </c:spPr>
    </c:plotArea>
    <c:plotVisOnly val="1"/>
    <c:dispBlanksAs val="gap"/>
    <c:showDLblsOverMax val="0"/>
  </c:chart>
  <c:spPr>
    <a:noFill/>
    <a:ln w="3175">
      <a:noFill/>
      <a:prstDash val="soli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spPr>
            <a:ln w="38100">
              <a:solidFill>
                <a:srgbClr val="993366"/>
              </a:solidFill>
              <a:prstDash val="solid"/>
            </a:ln>
          </c:spPr>
          <c:cat>
            <c:strRef>
              <c:f>'Users\kuzmj\AppData\Local\Microsoft\Windows\Temporary Internet Files\Content.Outlook\0HBKN0K1\123\Duke Ohio 2012\[Allowed Risk Premium.xls]Electric'!$B$11:$B$36</c:f>
              <c:strCache>
                <c:ptCount val="26"/>
                <c:pt idx="0">
                  <c:v>1986</c:v>
                </c:pt>
                <c:pt idx="1">
                  <c:v>1987</c:v>
                </c:pt>
                <c:pt idx="2">
                  <c:v>1988</c:v>
                </c:pt>
                <c:pt idx="3">
                  <c:v>1989</c:v>
                </c:pt>
                <c:pt idx="4">
                  <c:v>1990</c:v>
                </c:pt>
                <c:pt idx="5">
                  <c:v>1991</c:v>
                </c:pt>
                <c:pt idx="6">
                  <c:v>1992</c:v>
                </c:pt>
                <c:pt idx="7">
                  <c:v>1993</c:v>
                </c:pt>
                <c:pt idx="8">
                  <c:v>1994</c:v>
                </c:pt>
                <c:pt idx="9">
                  <c:v>1995</c:v>
                </c:pt>
                <c:pt idx="10">
                  <c:v>1996</c:v>
                </c:pt>
                <c:pt idx="11">
                  <c:v>1997</c:v>
                </c:pt>
                <c:pt idx="12">
                  <c:v>1998</c:v>
                </c:pt>
                <c:pt idx="13">
                  <c:v>1999</c:v>
                </c:pt>
                <c:pt idx="14">
                  <c:v>2000</c:v>
                </c:pt>
                <c:pt idx="15">
                  <c:v>2001</c:v>
                </c:pt>
                <c:pt idx="16">
                  <c:v>2002</c:v>
                </c:pt>
                <c:pt idx="17">
                  <c:v>2003</c:v>
                </c:pt>
                <c:pt idx="18">
                  <c:v>2004</c:v>
                </c:pt>
                <c:pt idx="19">
                  <c:v>2005</c:v>
                </c:pt>
                <c:pt idx="20">
                  <c:v>2006</c:v>
                </c:pt>
                <c:pt idx="21">
                  <c:v>2007</c:v>
                </c:pt>
                <c:pt idx="22">
                  <c:v>2008</c:v>
                </c:pt>
                <c:pt idx="23">
                  <c:v>2009</c:v>
                </c:pt>
                <c:pt idx="24">
                  <c:v>2010</c:v>
                </c:pt>
                <c:pt idx="25">
                  <c:v>2011</c:v>
                </c:pt>
              </c:strCache>
            </c:strRef>
          </c:cat>
          <c:val>
            <c:numRef>
              <c:f>'Users\kuzmj\AppData\Local\Microsoft\Windows\Temporary Internet Files\Content.Outlook\0HBKN0K1\123\Duke Ohio 2012\[Allowed Risk Premium.xls]Electric'!$E$11:$E$36</c:f>
              <c:numCache>
                <c:formatCode>General</c:formatCode>
                <c:ptCount val="26"/>
                <c:pt idx="0">
                  <c:v>6.0400000000000009E-2</c:v>
                </c:pt>
                <c:pt idx="1">
                  <c:v>3.7899999999999989E-2</c:v>
                </c:pt>
                <c:pt idx="2">
                  <c:v>3.6100000000000007E-2</c:v>
                </c:pt>
                <c:pt idx="3">
                  <c:v>4.8100000000000004E-2</c:v>
                </c:pt>
                <c:pt idx="4">
                  <c:v>4.2599999999999999E-2</c:v>
                </c:pt>
                <c:pt idx="5">
                  <c:v>5.2500000000000005E-2</c:v>
                </c:pt>
                <c:pt idx="6">
                  <c:v>4.8299999999999996E-2</c:v>
                </c:pt>
                <c:pt idx="7">
                  <c:v>4.8699999999999993E-2</c:v>
                </c:pt>
                <c:pt idx="8">
                  <c:v>3.3500000000000002E-2</c:v>
                </c:pt>
                <c:pt idx="9">
                  <c:v>5.5200000000000006E-2</c:v>
                </c:pt>
                <c:pt idx="10">
                  <c:v>4.6600000000000003E-2</c:v>
                </c:pt>
                <c:pt idx="11">
                  <c:v>5.3800000000000008E-2</c:v>
                </c:pt>
                <c:pt idx="12">
                  <c:v>6.2399999999999997E-2</c:v>
                </c:pt>
                <c:pt idx="13">
                  <c:v>3.9500000000000007E-2</c:v>
                </c:pt>
                <c:pt idx="14">
                  <c:v>5.8499999999999996E-2</c:v>
                </c:pt>
                <c:pt idx="15">
                  <c:v>5.3399999999999996E-2</c:v>
                </c:pt>
                <c:pt idx="16">
                  <c:v>6.3200000000000006E-2</c:v>
                </c:pt>
                <c:pt idx="17">
                  <c:v>5.8600000000000006E-2</c:v>
                </c:pt>
                <c:pt idx="18">
                  <c:v>5.91E-2</c:v>
                </c:pt>
                <c:pt idx="19">
                  <c:v>5.9299999999999992E-2</c:v>
                </c:pt>
                <c:pt idx="20">
                  <c:v>5.45E-2</c:v>
                </c:pt>
                <c:pt idx="21">
                  <c:v>5.8599999999999999E-2</c:v>
                </c:pt>
                <c:pt idx="22">
                  <c:v>7.4300000000000005E-2</c:v>
                </c:pt>
                <c:pt idx="23">
                  <c:v>5.9000000000000004E-2</c:v>
                </c:pt>
                <c:pt idx="24">
                  <c:v>6.0900000000000003E-2</c:v>
                </c:pt>
                <c:pt idx="25">
                  <c:v>6.3099999999999989E-2</c:v>
                </c:pt>
              </c:numCache>
            </c:numRef>
          </c:val>
          <c:smooth val="0"/>
        </c:ser>
        <c:ser>
          <c:idx val="0"/>
          <c:order val="0"/>
          <c:spPr>
            <a:ln w="38100">
              <a:solidFill>
                <a:srgbClr val="993366"/>
              </a:solidFill>
              <a:prstDash val="solid"/>
            </a:ln>
          </c:spPr>
          <c:marker>
            <c:spPr>
              <a:solidFill>
                <a:srgbClr val="4F81BD"/>
              </a:solidFill>
              <a:ln>
                <a:solidFill>
                  <a:srgbClr val="666699"/>
                </a:solidFill>
                <a:prstDash val="solid"/>
              </a:ln>
            </c:spPr>
          </c:marker>
          <c:trendline>
            <c:spPr>
              <a:ln w="3175">
                <a:solidFill>
                  <a:srgbClr val="000000"/>
                </a:solidFill>
                <a:prstDash val="solid"/>
              </a:ln>
            </c:spPr>
            <c:trendlineType val="linear"/>
            <c:dispRSqr val="0"/>
            <c:dispEq val="0"/>
          </c:trendline>
          <c:cat>
            <c:strRef>
              <c:f>'123\SDG&amp;E FERC 2014\[Allowed Risk Premium August 2014.xlsx]Electric'!$C$11:$C$39</c:f>
              <c:strCache>
                <c:ptCount val="29"/>
                <c:pt idx="0">
                  <c:v>1986</c:v>
                </c:pt>
                <c:pt idx="1">
                  <c:v>1987</c:v>
                </c:pt>
                <c:pt idx="2">
                  <c:v>1988</c:v>
                </c:pt>
                <c:pt idx="3">
                  <c:v>1989</c:v>
                </c:pt>
                <c:pt idx="4">
                  <c:v>1990</c:v>
                </c:pt>
                <c:pt idx="5">
                  <c:v>1991</c:v>
                </c:pt>
                <c:pt idx="6">
                  <c:v>1992</c:v>
                </c:pt>
                <c:pt idx="7">
                  <c:v>1993</c:v>
                </c:pt>
                <c:pt idx="8">
                  <c:v>1994</c:v>
                </c:pt>
                <c:pt idx="9">
                  <c:v>1995</c:v>
                </c:pt>
                <c:pt idx="10">
                  <c:v>1996</c:v>
                </c:pt>
                <c:pt idx="11">
                  <c:v>1997</c:v>
                </c:pt>
                <c:pt idx="12">
                  <c:v>1998</c:v>
                </c:pt>
                <c:pt idx="13">
                  <c:v>1999</c:v>
                </c:pt>
                <c:pt idx="14">
                  <c:v>2000</c:v>
                </c:pt>
                <c:pt idx="15">
                  <c:v>2001</c:v>
                </c:pt>
                <c:pt idx="16">
                  <c:v>2002</c:v>
                </c:pt>
                <c:pt idx="17">
                  <c:v>2003</c:v>
                </c:pt>
                <c:pt idx="18">
                  <c:v>2004</c:v>
                </c:pt>
                <c:pt idx="19">
                  <c:v>2005</c:v>
                </c:pt>
                <c:pt idx="20">
                  <c:v>2006</c:v>
                </c:pt>
                <c:pt idx="21">
                  <c:v>2007</c:v>
                </c:pt>
                <c:pt idx="22">
                  <c:v>2008</c:v>
                </c:pt>
                <c:pt idx="23">
                  <c:v>2009</c:v>
                </c:pt>
                <c:pt idx="24">
                  <c:v>2010</c:v>
                </c:pt>
                <c:pt idx="25">
                  <c:v>2011</c:v>
                </c:pt>
                <c:pt idx="26">
                  <c:v>2012</c:v>
                </c:pt>
                <c:pt idx="27">
                  <c:v>2013</c:v>
                </c:pt>
                <c:pt idx="28">
                  <c:v>2014</c:v>
                </c:pt>
              </c:strCache>
            </c:strRef>
          </c:cat>
          <c:val>
            <c:numRef>
              <c:f>'123\SDG&amp;E FERC 2014\[Allowed Risk Premium August 2014.xlsx]Electric'!$F$11:$F$39</c:f>
              <c:numCache>
                <c:formatCode>General</c:formatCode>
                <c:ptCount val="29"/>
                <c:pt idx="0">
                  <c:v>6.0400000000000009E-2</c:v>
                </c:pt>
                <c:pt idx="1">
                  <c:v>3.7899999999999989E-2</c:v>
                </c:pt>
                <c:pt idx="2">
                  <c:v>3.6100000000000007E-2</c:v>
                </c:pt>
                <c:pt idx="3">
                  <c:v>4.8100000000000004E-2</c:v>
                </c:pt>
                <c:pt idx="4">
                  <c:v>4.2599999999999999E-2</c:v>
                </c:pt>
                <c:pt idx="5">
                  <c:v>5.2500000000000005E-2</c:v>
                </c:pt>
                <c:pt idx="6">
                  <c:v>4.8299999999999996E-2</c:v>
                </c:pt>
                <c:pt idx="7">
                  <c:v>4.8699999999999993E-2</c:v>
                </c:pt>
                <c:pt idx="8">
                  <c:v>3.3500000000000002E-2</c:v>
                </c:pt>
                <c:pt idx="9">
                  <c:v>5.5200000000000006E-2</c:v>
                </c:pt>
                <c:pt idx="10">
                  <c:v>4.6600000000000003E-2</c:v>
                </c:pt>
                <c:pt idx="11">
                  <c:v>5.3800000000000008E-2</c:v>
                </c:pt>
                <c:pt idx="12">
                  <c:v>6.2399999999999997E-2</c:v>
                </c:pt>
                <c:pt idx="13">
                  <c:v>3.9500000000000007E-2</c:v>
                </c:pt>
                <c:pt idx="14">
                  <c:v>5.8499999999999996E-2</c:v>
                </c:pt>
                <c:pt idx="15">
                  <c:v>5.3399999999999996E-2</c:v>
                </c:pt>
                <c:pt idx="16">
                  <c:v>6.3200000000000006E-2</c:v>
                </c:pt>
                <c:pt idx="17">
                  <c:v>5.8600000000000006E-2</c:v>
                </c:pt>
                <c:pt idx="18">
                  <c:v>5.91E-2</c:v>
                </c:pt>
                <c:pt idx="19">
                  <c:v>5.9299999999999992E-2</c:v>
                </c:pt>
                <c:pt idx="20">
                  <c:v>5.45E-2</c:v>
                </c:pt>
                <c:pt idx="21">
                  <c:v>5.8599999999999999E-2</c:v>
                </c:pt>
                <c:pt idx="22">
                  <c:v>7.4300000000000005E-2</c:v>
                </c:pt>
                <c:pt idx="23">
                  <c:v>5.9000000000000004E-2</c:v>
                </c:pt>
                <c:pt idx="24">
                  <c:v>6.2000000000000006E-2</c:v>
                </c:pt>
                <c:pt idx="25">
                  <c:v>7.8100000000000003E-2</c:v>
                </c:pt>
                <c:pt idx="26">
                  <c:v>7.7600000000000002E-2</c:v>
                </c:pt>
                <c:pt idx="27">
                  <c:v>7.0199999999999999E-2</c:v>
                </c:pt>
                <c:pt idx="28">
                  <c:v>7.0800000000000002E-2</c:v>
                </c:pt>
              </c:numCache>
            </c:numRef>
          </c:val>
          <c:smooth val="0"/>
        </c:ser>
        <c:dLbls>
          <c:showLegendKey val="0"/>
          <c:showVal val="0"/>
          <c:showCatName val="0"/>
          <c:showSerName val="0"/>
          <c:showPercent val="0"/>
          <c:showBubbleSize val="0"/>
        </c:dLbls>
        <c:marker val="1"/>
        <c:smooth val="0"/>
        <c:axId val="563290880"/>
        <c:axId val="563292416"/>
      </c:lineChart>
      <c:catAx>
        <c:axId val="563290880"/>
        <c:scaling>
          <c:orientation val="minMax"/>
        </c:scaling>
        <c:delete val="0"/>
        <c:axPos val="b"/>
        <c:numFmt formatCode="General" sourceLinked="1"/>
        <c:majorTickMark val="out"/>
        <c:minorTickMark val="none"/>
        <c:tickLblPos val="nextTo"/>
        <c:spPr>
          <a:ln w="3175">
            <a:solidFill>
              <a:srgbClr val="808080"/>
            </a:solidFill>
            <a:prstDash val="solid"/>
          </a:ln>
        </c:spPr>
        <c:txPr>
          <a:bodyPr rot="-5400000" vert="horz"/>
          <a:lstStyle/>
          <a:p>
            <a:pPr>
              <a:defRPr sz="1000" b="0" i="0" u="none" strike="noStrike" baseline="0">
                <a:solidFill>
                  <a:srgbClr val="000000"/>
                </a:solidFill>
                <a:latin typeface="Calibri"/>
                <a:ea typeface="Calibri"/>
                <a:cs typeface="Calibri"/>
              </a:defRPr>
            </a:pPr>
            <a:endParaRPr lang="en-US"/>
          </a:p>
        </c:txPr>
        <c:crossAx val="563292416"/>
        <c:crosses val="autoZero"/>
        <c:auto val="1"/>
        <c:lblAlgn val="ctr"/>
        <c:lblOffset val="100"/>
        <c:noMultiLvlLbl val="0"/>
      </c:catAx>
      <c:valAx>
        <c:axId val="563292416"/>
        <c:scaling>
          <c:orientation val="minMax"/>
          <c:max val="9.0000000000000024E-2"/>
          <c:min val="2.0000000000000004E-2"/>
        </c:scaling>
        <c:delete val="0"/>
        <c:axPos val="l"/>
        <c:majorGridlines>
          <c:spPr>
            <a:ln w="3175">
              <a:solidFill>
                <a:srgbClr val="808080"/>
              </a:solidFill>
              <a:prstDash val="solid"/>
            </a:ln>
          </c:spPr>
        </c:majorGridlines>
        <c:numFmt formatCode="0.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563290880"/>
        <c:crosses val="autoZero"/>
        <c:crossBetween val="between"/>
      </c:valAx>
      <c:spPr>
        <a:noFill/>
        <a:ln w="3175">
          <a:solidFill>
            <a:srgbClr val="666699"/>
          </a:solidFill>
          <a:prstDash val="solid"/>
        </a:ln>
        <a:effectLst>
          <a:outerShdw dist="35921" dir="2700000" algn="br">
            <a:srgbClr val="000000"/>
          </a:outerShdw>
        </a:effectLst>
      </c:spPr>
    </c:plotArea>
    <c:plotVisOnly val="1"/>
    <c:dispBlanksAs val="gap"/>
    <c:showDLblsOverMax val="0"/>
  </c:chart>
  <c:spPr>
    <a:noFill/>
    <a:ln w="3175">
      <a:noFill/>
      <a:prstDash val="soli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lineMarker"/>
        <c:varyColors val="0"/>
        <c:ser>
          <c:idx val="0"/>
          <c:order val="0"/>
          <c:spPr>
            <a:ln w="47625">
              <a:noFill/>
            </a:ln>
          </c:spPr>
          <c:marker>
            <c:spPr>
              <a:gradFill rotWithShape="0">
                <a:gsLst>
                  <a:gs pos="0">
                    <a:srgbClr val="9BC1FF"/>
                  </a:gs>
                  <a:gs pos="100000">
                    <a:srgbClr val="3F80CD"/>
                  </a:gs>
                </a:gsLst>
                <a:lin ang="5400000"/>
              </a:gradFill>
              <a:ln>
                <a:solidFill>
                  <a:srgbClr val="666699"/>
                </a:solidFill>
                <a:prstDash val="solid"/>
              </a:ln>
              <a:effectLst>
                <a:outerShdw dist="35921" dir="2700000" algn="br">
                  <a:srgbClr val="000000"/>
                </a:outerShdw>
              </a:effectLst>
            </c:spPr>
          </c:marker>
          <c:trendline>
            <c:spPr>
              <a:ln w="12700">
                <a:solidFill>
                  <a:srgbClr val="000000"/>
                </a:solidFill>
                <a:prstDash val="solid"/>
              </a:ln>
            </c:spPr>
            <c:trendlineType val="linear"/>
            <c:dispRSqr val="1"/>
            <c:dispEq val="1"/>
            <c:trendlineLbl>
              <c:layout>
                <c:manualLayout>
                  <c:x val="-0.30672787046993577"/>
                  <c:y val="-3.91478972105231E-2"/>
                </c:manualLayout>
              </c:layout>
              <c:numFmt formatCode="General" sourceLinked="0"/>
              <c:spPr>
                <a:noFill/>
                <a:ln w="25400">
                  <a:noFill/>
                </a:ln>
              </c:spPr>
              <c:txPr>
                <a:bodyPr/>
                <a:lstStyle/>
                <a:p>
                  <a:pPr algn="ctr" rtl="0">
                    <a:defRPr sz="1000" b="0" i="0" u="none" strike="noStrike" baseline="0">
                      <a:solidFill>
                        <a:srgbClr val="000000"/>
                      </a:solidFill>
                      <a:latin typeface="Calibri"/>
                      <a:ea typeface="Calibri"/>
                      <a:cs typeface="Calibri"/>
                    </a:defRPr>
                  </a:pPr>
                  <a:endParaRPr lang="en-US"/>
                </a:p>
              </c:txPr>
            </c:trendlineLbl>
          </c:trendline>
          <c:xVal>
            <c:numRef>
              <c:f>'123\SDG&amp;E FERC 2014\[Allowed Risk Premium August 2014.xlsx]Electric'!$D$11:$D$39</c:f>
              <c:numCache>
                <c:formatCode>General</c:formatCode>
                <c:ptCount val="29"/>
                <c:pt idx="0">
                  <c:v>7.8899999999999998E-2</c:v>
                </c:pt>
                <c:pt idx="1">
                  <c:v>9.1999999999999998E-2</c:v>
                </c:pt>
                <c:pt idx="2">
                  <c:v>9.1800000000000007E-2</c:v>
                </c:pt>
                <c:pt idx="3">
                  <c:v>8.1600000000000006E-2</c:v>
                </c:pt>
                <c:pt idx="4">
                  <c:v>8.4400000000000003E-2</c:v>
                </c:pt>
                <c:pt idx="5">
                  <c:v>7.2999999999999995E-2</c:v>
                </c:pt>
                <c:pt idx="6">
                  <c:v>7.2599999999999998E-2</c:v>
                </c:pt>
                <c:pt idx="7">
                  <c:v>6.54E-2</c:v>
                </c:pt>
                <c:pt idx="8">
                  <c:v>7.9899999999999999E-2</c:v>
                </c:pt>
                <c:pt idx="9">
                  <c:v>6.0299999999999999E-2</c:v>
                </c:pt>
                <c:pt idx="10">
                  <c:v>6.7299999999999999E-2</c:v>
                </c:pt>
                <c:pt idx="11">
                  <c:v>6.0199999999999997E-2</c:v>
                </c:pt>
                <c:pt idx="12">
                  <c:v>5.4199999999999998E-2</c:v>
                </c:pt>
                <c:pt idx="13">
                  <c:v>6.8199999999999997E-2</c:v>
                </c:pt>
                <c:pt idx="14">
                  <c:v>5.5800000000000002E-2</c:v>
                </c:pt>
                <c:pt idx="15">
                  <c:v>5.7500000000000002E-2</c:v>
                </c:pt>
                <c:pt idx="16">
                  <c:v>4.8399999999999999E-2</c:v>
                </c:pt>
                <c:pt idx="17">
                  <c:v>5.11E-2</c:v>
                </c:pt>
                <c:pt idx="18">
                  <c:v>4.8399999999999999E-2</c:v>
                </c:pt>
                <c:pt idx="19">
                  <c:v>4.6100000000000002E-2</c:v>
                </c:pt>
                <c:pt idx="20">
                  <c:v>4.9099999999999998E-2</c:v>
                </c:pt>
                <c:pt idx="21">
                  <c:v>4.4999999999999998E-2</c:v>
                </c:pt>
                <c:pt idx="22">
                  <c:v>3.0300000000000001E-2</c:v>
                </c:pt>
                <c:pt idx="23">
                  <c:v>4.58E-2</c:v>
                </c:pt>
                <c:pt idx="24">
                  <c:v>4.1399999999999999E-2</c:v>
                </c:pt>
                <c:pt idx="25">
                  <c:v>2.4799999999999999E-2</c:v>
                </c:pt>
                <c:pt idx="26">
                  <c:v>2.41E-2</c:v>
                </c:pt>
                <c:pt idx="27">
                  <c:v>0.03</c:v>
                </c:pt>
                <c:pt idx="28">
                  <c:v>3.15E-2</c:v>
                </c:pt>
              </c:numCache>
            </c:numRef>
          </c:xVal>
          <c:yVal>
            <c:numRef>
              <c:f>'123\SDG&amp;E FERC 2014\[Allowed Risk Premium August 2014.xlsx]Electric'!$F$11:$F$39</c:f>
              <c:numCache>
                <c:formatCode>General</c:formatCode>
                <c:ptCount val="29"/>
                <c:pt idx="0">
                  <c:v>6.0400000000000009E-2</c:v>
                </c:pt>
                <c:pt idx="1">
                  <c:v>3.7899999999999989E-2</c:v>
                </c:pt>
                <c:pt idx="2">
                  <c:v>3.6100000000000007E-2</c:v>
                </c:pt>
                <c:pt idx="3">
                  <c:v>4.8100000000000004E-2</c:v>
                </c:pt>
                <c:pt idx="4">
                  <c:v>4.2599999999999999E-2</c:v>
                </c:pt>
                <c:pt idx="5">
                  <c:v>5.2500000000000005E-2</c:v>
                </c:pt>
                <c:pt idx="6">
                  <c:v>4.8299999999999996E-2</c:v>
                </c:pt>
                <c:pt idx="7">
                  <c:v>4.8699999999999993E-2</c:v>
                </c:pt>
                <c:pt idx="8">
                  <c:v>3.3500000000000002E-2</c:v>
                </c:pt>
                <c:pt idx="9">
                  <c:v>5.5200000000000006E-2</c:v>
                </c:pt>
                <c:pt idx="10">
                  <c:v>4.6600000000000003E-2</c:v>
                </c:pt>
                <c:pt idx="11">
                  <c:v>5.3800000000000008E-2</c:v>
                </c:pt>
                <c:pt idx="12">
                  <c:v>6.2399999999999997E-2</c:v>
                </c:pt>
                <c:pt idx="13">
                  <c:v>3.9500000000000007E-2</c:v>
                </c:pt>
                <c:pt idx="14">
                  <c:v>5.8499999999999996E-2</c:v>
                </c:pt>
                <c:pt idx="15">
                  <c:v>5.3399999999999996E-2</c:v>
                </c:pt>
                <c:pt idx="16">
                  <c:v>6.3200000000000006E-2</c:v>
                </c:pt>
                <c:pt idx="17">
                  <c:v>5.8600000000000006E-2</c:v>
                </c:pt>
                <c:pt idx="18">
                  <c:v>5.91E-2</c:v>
                </c:pt>
                <c:pt idx="19">
                  <c:v>5.9299999999999992E-2</c:v>
                </c:pt>
                <c:pt idx="20">
                  <c:v>5.45E-2</c:v>
                </c:pt>
                <c:pt idx="21">
                  <c:v>5.8599999999999999E-2</c:v>
                </c:pt>
                <c:pt idx="22">
                  <c:v>7.4300000000000005E-2</c:v>
                </c:pt>
                <c:pt idx="23">
                  <c:v>5.9000000000000004E-2</c:v>
                </c:pt>
                <c:pt idx="24">
                  <c:v>6.2000000000000006E-2</c:v>
                </c:pt>
                <c:pt idx="25">
                  <c:v>7.8100000000000003E-2</c:v>
                </c:pt>
                <c:pt idx="26">
                  <c:v>7.7600000000000002E-2</c:v>
                </c:pt>
                <c:pt idx="27">
                  <c:v>7.0199999999999999E-2</c:v>
                </c:pt>
                <c:pt idx="28">
                  <c:v>7.0800000000000002E-2</c:v>
                </c:pt>
              </c:numCache>
            </c:numRef>
          </c:yVal>
          <c:smooth val="0"/>
        </c:ser>
        <c:dLbls>
          <c:showLegendKey val="0"/>
          <c:showVal val="0"/>
          <c:showCatName val="0"/>
          <c:showSerName val="0"/>
          <c:showPercent val="0"/>
          <c:showBubbleSize val="0"/>
        </c:dLbls>
        <c:axId val="563311744"/>
        <c:axId val="563313664"/>
      </c:scatterChart>
      <c:valAx>
        <c:axId val="563311744"/>
        <c:scaling>
          <c:orientation val="minMax"/>
          <c:min val="2.0000000000000004E-2"/>
        </c:scaling>
        <c:delete val="0"/>
        <c:axPos val="b"/>
        <c:title>
          <c:tx>
            <c:rich>
              <a:bodyPr/>
              <a:lstStyle/>
              <a:p>
                <a:pPr>
                  <a:defRPr sz="1000" b="0" i="0" u="none" strike="noStrike" baseline="0">
                    <a:solidFill>
                      <a:srgbClr val="000000"/>
                    </a:solidFill>
                    <a:latin typeface="Calibri"/>
                    <a:ea typeface="Calibri"/>
                    <a:cs typeface="Calibri"/>
                  </a:defRPr>
                </a:pPr>
                <a:r>
                  <a:rPr lang="en-US"/>
                  <a:t>Interest Rates</a:t>
                </a:r>
              </a:p>
            </c:rich>
          </c:tx>
          <c:overlay val="0"/>
          <c:spPr>
            <a:noFill/>
            <a:ln w="25400">
              <a:noFill/>
            </a:ln>
          </c:spPr>
        </c:title>
        <c:numFmt formatCode="0.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563313664"/>
        <c:crosses val="autoZero"/>
        <c:crossBetween val="midCat"/>
      </c:valAx>
      <c:valAx>
        <c:axId val="563313664"/>
        <c:scaling>
          <c:orientation val="minMax"/>
          <c:min val="3.0000000000000006E-2"/>
        </c:scaling>
        <c:delete val="0"/>
        <c:axPos val="l"/>
        <c:majorGridlines>
          <c:spPr>
            <a:ln w="3175">
              <a:solidFill>
                <a:srgbClr val="808080"/>
              </a:solidFill>
              <a:prstDash val="solid"/>
            </a:ln>
          </c:spPr>
        </c:majorGridlines>
        <c:title>
          <c:tx>
            <c:rich>
              <a:bodyPr/>
              <a:lstStyle/>
              <a:p>
                <a:pPr>
                  <a:defRPr sz="1000" b="0" i="0" u="none" strike="noStrike" baseline="0">
                    <a:solidFill>
                      <a:srgbClr val="000000"/>
                    </a:solidFill>
                    <a:latin typeface="Calibri"/>
                    <a:ea typeface="Calibri"/>
                    <a:cs typeface="Calibri"/>
                  </a:defRPr>
                </a:pPr>
                <a:r>
                  <a:rPr lang="en-US"/>
                  <a:t>Risk Premium</a:t>
                </a:r>
              </a:p>
            </c:rich>
          </c:tx>
          <c:overlay val="0"/>
          <c:spPr>
            <a:noFill/>
            <a:ln w="25400">
              <a:noFill/>
            </a:ln>
          </c:spPr>
        </c:title>
        <c:numFmt formatCode="0.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563311744"/>
        <c:crosses val="autoZero"/>
        <c:crossBetween val="midCat"/>
        <c:majorUnit val="5.000000000000001E-3"/>
      </c:valAx>
      <c:spPr>
        <a:noFill/>
        <a:ln w="3175">
          <a:solidFill>
            <a:srgbClr val="993366"/>
          </a:solidFill>
          <a:prstDash val="solid"/>
        </a:ln>
        <a:effectLst>
          <a:outerShdw dist="35921" dir="2700000" algn="br">
            <a:srgbClr val="000000"/>
          </a:outerShdw>
        </a:effectLst>
      </c:spPr>
    </c:plotArea>
    <c:plotVisOnly val="1"/>
    <c:dispBlanksAs val="gap"/>
    <c:showDLblsOverMax val="0"/>
  </c:chart>
  <c:spPr>
    <a:noFill/>
    <a:ln w="3175">
      <a:noFill/>
      <a:prstDash val="soli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2014-11-05T08:00:00+00:00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BF4D249-A7D5-4C4B-9DC0-9A16459183C7}"/>
</file>

<file path=customXml/itemProps2.xml><?xml version="1.0" encoding="utf-8"?>
<ds:datastoreItem xmlns:ds="http://schemas.openxmlformats.org/officeDocument/2006/customXml" ds:itemID="{CEA773A8-AF84-4DEE-A79A-0623A90018BC}"/>
</file>

<file path=customXml/itemProps3.xml><?xml version="1.0" encoding="utf-8"?>
<ds:datastoreItem xmlns:ds="http://schemas.openxmlformats.org/officeDocument/2006/customXml" ds:itemID="{5D59066D-175B-4316-A0CA-6D53F61C3B35}"/>
</file>

<file path=customXml/itemProps4.xml><?xml version="1.0" encoding="utf-8"?>
<ds:datastoreItem xmlns:ds="http://schemas.openxmlformats.org/officeDocument/2006/customXml" ds:itemID="{F998368B-7BDD-477F-BFEE-DF36743DB3D7}"/>
</file>

<file path=customXml/itemProps5.xml><?xml version="1.0" encoding="utf-8"?>
<ds:datastoreItem xmlns:ds="http://schemas.openxmlformats.org/officeDocument/2006/customXml" ds:itemID="{0A28D7D5-F15A-442C-B40B-2F9C47FCCB2E}"/>
</file>

<file path=docProps/app.xml><?xml version="1.0" encoding="utf-8"?>
<Properties xmlns="http://schemas.openxmlformats.org/officeDocument/2006/extended-properties" xmlns:vt="http://schemas.openxmlformats.org/officeDocument/2006/docPropsVTypes">
  <Template>Normal.dotm</Template>
  <TotalTime>16</TotalTime>
  <Pages>71</Pages>
  <Words>14525</Words>
  <Characters>82799</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97130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No Name</cp:lastModifiedBy>
  <cp:revision>6</cp:revision>
  <cp:lastPrinted>2014-11-05T02:24:00Z</cp:lastPrinted>
  <dcterms:created xsi:type="dcterms:W3CDTF">2014-11-05T02:40:00Z</dcterms:created>
  <dcterms:modified xsi:type="dcterms:W3CDTF">2014-11-05T19:04:00Z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oFAAC41Wbh9etaW2FbwRYW+3mYmCw8VJqOZSXWIhK5JCVtehBs9YWoG49hEgWySGlZRZGnZmT22ZWg2mvJRkoIqGvOrnt/noNNZKConfPU8GR3fB7XSNg60KJHO5Q/iOy27Pr6qKFOwa5nUXrDgg8OAS/nyRo24nQjc9PHF21sSrXpPH4ITJticMMxyhKv8OzE51GxDsvX1IrBmuHn7urhNLDJW+M8d0iUs2aff3iXmxHU3MfKg4ShDUE</vt:lpwstr>
  </property>
  <property fmtid="{D5CDD505-2E9C-101B-9397-08002B2CF9AE}" pid="3" name="MAIL_MSG_ID2">
    <vt:lpwstr>Jh0HcNNwvHGI3MjBrIbM7v7hzbcBfUhVAi8f1anskNORI8lMlCoo9aR45NFkIK2p6qMEcl8SIyP9hS5WaBvDeoAckvDOq/IlF/vLCOYzZxh</vt:lpwstr>
  </property>
  <property fmtid="{D5CDD505-2E9C-101B-9397-08002B2CF9AE}" pid="4" name="RESPONSE_SENDER_NAME">
    <vt:lpwstr>ABAAv4tRYjpfjUs9U5lntS/2mOyzQyfb3E8Dcqv9jxe7l9FV6fQYPypVeR0NSydkmZ+s</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