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EA" w:rsidRPr="00EB365F" w:rsidRDefault="006537EA" w:rsidP="006537EA">
      <w:pPr>
        <w:ind w:left="5760" w:firstLine="720"/>
        <w:rPr>
          <w:color w:val="FF0000"/>
        </w:rPr>
      </w:pPr>
      <w:r w:rsidRPr="0051526D">
        <w:rPr>
          <w:noProof/>
        </w:rPr>
        <w:drawing>
          <wp:anchor distT="0" distB="0" distL="114300" distR="114300" simplePos="0" relativeHeight="251659264" behindDoc="1" locked="0" layoutInCell="1" allowOverlap="1" wp14:anchorId="2DD33174" wp14:editId="1A1CE7DD">
            <wp:simplePos x="0" y="0"/>
            <wp:positionH relativeFrom="column">
              <wp:posOffset>-504825</wp:posOffset>
            </wp:positionH>
            <wp:positionV relativeFrom="paragraph">
              <wp:posOffset>-685800</wp:posOffset>
            </wp:positionV>
            <wp:extent cx="2590800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441" y="21400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7EA" w:rsidRPr="003A2398" w:rsidRDefault="006537EA" w:rsidP="006537EA">
      <w:pPr>
        <w:rPr>
          <w:rFonts w:ascii="Arial" w:hAnsi="Arial" w:cs="Arial"/>
          <w:sz w:val="18"/>
          <w:szCs w:val="18"/>
        </w:rPr>
      </w:pPr>
    </w:p>
    <w:p w:rsidR="000B7D29" w:rsidRDefault="000B7D29" w:rsidP="000B7D29">
      <w:pPr>
        <w:spacing w:line="240" w:lineRule="auto"/>
        <w:rPr>
          <w:rFonts w:ascii="Arial" w:hAnsi="Arial" w:cs="Arial"/>
          <w:sz w:val="20"/>
          <w:szCs w:val="20"/>
        </w:rPr>
      </w:pPr>
    </w:p>
    <w:p w:rsidR="002B3297" w:rsidRDefault="000B7D29" w:rsidP="000B7D2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Name</w:t>
      </w:r>
    </w:p>
    <w:p w:rsidR="000B7D29" w:rsidRDefault="000B7D29" w:rsidP="000B7D2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Address</w:t>
      </w:r>
    </w:p>
    <w:p w:rsidR="000B7D29" w:rsidRPr="000B7D29" w:rsidRDefault="000B7D29" w:rsidP="000B7D2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Zip</w:t>
      </w:r>
    </w:p>
    <w:p w:rsidR="000B7D29" w:rsidRPr="000B7D29" w:rsidRDefault="000B7D29" w:rsidP="006537EA">
      <w:pPr>
        <w:rPr>
          <w:rFonts w:ascii="Arial" w:hAnsi="Arial" w:cs="Arial"/>
          <w:sz w:val="20"/>
          <w:szCs w:val="20"/>
        </w:rPr>
      </w:pPr>
    </w:p>
    <w:p w:rsidR="00993402" w:rsidRDefault="00993402" w:rsidP="00993402">
      <w:pPr>
        <w:rPr>
          <w:rFonts w:ascii="Arial" w:hAnsi="Arial" w:cs="Arial"/>
          <w:sz w:val="20"/>
          <w:szCs w:val="20"/>
        </w:rPr>
      </w:pPr>
      <w:r w:rsidRPr="000B7D29">
        <w:rPr>
          <w:rFonts w:ascii="Arial" w:hAnsi="Arial" w:cs="Arial"/>
          <w:sz w:val="20"/>
          <w:szCs w:val="20"/>
        </w:rPr>
        <w:t>Dear Customer,</w:t>
      </w:r>
    </w:p>
    <w:p w:rsidR="00993402" w:rsidRDefault="00993402" w:rsidP="00993402">
      <w:pPr>
        <w:rPr>
          <w:rFonts w:ascii="Arial" w:hAnsi="Arial" w:cs="Arial"/>
          <w:sz w:val="20"/>
          <w:szCs w:val="20"/>
        </w:rPr>
      </w:pPr>
    </w:p>
    <w:p w:rsidR="00993402" w:rsidRDefault="00993402" w:rsidP="00993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the end of the production metering year approaching on June 30th, </w:t>
      </w:r>
      <w:r w:rsidR="004776B2">
        <w:rPr>
          <w:rFonts w:ascii="Arial" w:hAnsi="Arial" w:cs="Arial"/>
          <w:sz w:val="20"/>
          <w:szCs w:val="20"/>
        </w:rPr>
        <w:t>we are working to ensure</w:t>
      </w:r>
      <w:r>
        <w:rPr>
          <w:rFonts w:ascii="Arial" w:hAnsi="Arial" w:cs="Arial"/>
          <w:sz w:val="20"/>
          <w:szCs w:val="20"/>
        </w:rPr>
        <w:t xml:space="preserve"> that you receive your production payment as quickly as possible. </w:t>
      </w:r>
    </w:p>
    <w:p w:rsidR="00993402" w:rsidRDefault="00993402" w:rsidP="00993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PSE participant in the Renewable Energy Cost Recovery Program, </w:t>
      </w:r>
      <w:r w:rsidRPr="00CD281E">
        <w:rPr>
          <w:rFonts w:ascii="Arial" w:hAnsi="Arial" w:cs="Arial"/>
          <w:sz w:val="20"/>
          <w:szCs w:val="20"/>
          <w:u w:val="single"/>
        </w:rPr>
        <w:t>we will be preparing and sending you the required annual application</w:t>
      </w:r>
      <w:r>
        <w:rPr>
          <w:rFonts w:ascii="Arial" w:hAnsi="Arial" w:cs="Arial"/>
          <w:sz w:val="20"/>
          <w:szCs w:val="20"/>
        </w:rPr>
        <w:t xml:space="preserve"> in early August. </w:t>
      </w:r>
      <w:r w:rsidR="00496F63">
        <w:rPr>
          <w:rFonts w:ascii="Arial" w:hAnsi="Arial" w:cs="Arial"/>
          <w:sz w:val="20"/>
          <w:szCs w:val="20"/>
        </w:rPr>
        <w:t xml:space="preserve">Please note that the </w:t>
      </w:r>
      <w:r w:rsidR="004776B2">
        <w:rPr>
          <w:rFonts w:ascii="Arial" w:hAnsi="Arial" w:cs="Arial"/>
          <w:sz w:val="20"/>
          <w:szCs w:val="20"/>
        </w:rPr>
        <w:t xml:space="preserve">August </w:t>
      </w:r>
      <w:r>
        <w:rPr>
          <w:rFonts w:ascii="Arial" w:hAnsi="Arial" w:cs="Arial"/>
          <w:sz w:val="20"/>
          <w:szCs w:val="20"/>
        </w:rPr>
        <w:t xml:space="preserve">1st </w:t>
      </w:r>
      <w:r w:rsidRPr="000B7D29">
        <w:rPr>
          <w:rFonts w:ascii="Arial" w:hAnsi="Arial" w:cs="Arial"/>
          <w:sz w:val="20"/>
          <w:szCs w:val="20"/>
        </w:rPr>
        <w:t xml:space="preserve">deadline provided by the Washington State Department of Revenue </w:t>
      </w:r>
      <w:r w:rsidR="004776B2">
        <w:rPr>
          <w:rFonts w:ascii="Arial" w:hAnsi="Arial" w:cs="Arial"/>
          <w:sz w:val="20"/>
          <w:szCs w:val="20"/>
        </w:rPr>
        <w:t xml:space="preserve">is intended </w:t>
      </w:r>
      <w:r w:rsidRPr="000B7D29">
        <w:rPr>
          <w:rFonts w:ascii="Arial" w:hAnsi="Arial" w:cs="Arial"/>
          <w:sz w:val="20"/>
          <w:szCs w:val="20"/>
        </w:rPr>
        <w:t xml:space="preserve">for those </w:t>
      </w:r>
      <w:r>
        <w:rPr>
          <w:rFonts w:ascii="Arial" w:hAnsi="Arial" w:cs="Arial"/>
          <w:sz w:val="20"/>
          <w:szCs w:val="20"/>
        </w:rPr>
        <w:t>who</w:t>
      </w:r>
      <w:r w:rsidRPr="000B7D29">
        <w:rPr>
          <w:rFonts w:ascii="Arial" w:hAnsi="Arial" w:cs="Arial"/>
          <w:sz w:val="20"/>
          <w:szCs w:val="20"/>
        </w:rPr>
        <w:t xml:space="preserve"> prepare the application t</w:t>
      </w:r>
      <w:r>
        <w:rPr>
          <w:rFonts w:ascii="Arial" w:hAnsi="Arial" w:cs="Arial"/>
          <w:sz w:val="20"/>
          <w:szCs w:val="20"/>
        </w:rPr>
        <w:t>hemselves</w:t>
      </w:r>
      <w:r w:rsidR="004776B2">
        <w:rPr>
          <w:rFonts w:ascii="Arial" w:hAnsi="Arial" w:cs="Arial"/>
          <w:sz w:val="20"/>
          <w:szCs w:val="20"/>
        </w:rPr>
        <w:t xml:space="preserve"> and does not apply to you</w:t>
      </w:r>
      <w:r w:rsidRPr="000B7D29">
        <w:rPr>
          <w:rFonts w:ascii="Arial" w:hAnsi="Arial" w:cs="Arial"/>
          <w:sz w:val="20"/>
          <w:szCs w:val="20"/>
        </w:rPr>
        <w:t xml:space="preserve">. </w:t>
      </w:r>
    </w:p>
    <w:p w:rsidR="00993402" w:rsidRDefault="00993402" w:rsidP="00993402">
      <w:pPr>
        <w:rPr>
          <w:rFonts w:ascii="Arial" w:hAnsi="Arial" w:cs="Arial"/>
          <w:sz w:val="20"/>
          <w:szCs w:val="20"/>
        </w:rPr>
      </w:pPr>
      <w:r w:rsidRPr="000B7D29">
        <w:rPr>
          <w:rFonts w:ascii="Arial" w:hAnsi="Arial" w:cs="Arial"/>
          <w:sz w:val="20"/>
          <w:szCs w:val="20"/>
        </w:rPr>
        <w:t xml:space="preserve">If you </w:t>
      </w:r>
      <w:r>
        <w:rPr>
          <w:rFonts w:ascii="Arial" w:hAnsi="Arial" w:cs="Arial"/>
          <w:sz w:val="20"/>
          <w:szCs w:val="20"/>
        </w:rPr>
        <w:t xml:space="preserve">are new to this program and </w:t>
      </w:r>
      <w:r w:rsidRPr="000B7D29">
        <w:rPr>
          <w:rFonts w:ascii="Arial" w:hAnsi="Arial" w:cs="Arial"/>
          <w:sz w:val="20"/>
          <w:szCs w:val="20"/>
        </w:rPr>
        <w:t>would like to receive these funds via direct deposit</w:t>
      </w:r>
      <w:r>
        <w:rPr>
          <w:rFonts w:ascii="Arial" w:hAnsi="Arial" w:cs="Arial"/>
          <w:sz w:val="20"/>
          <w:szCs w:val="20"/>
        </w:rPr>
        <w:t xml:space="preserve"> instead of a check</w:t>
      </w:r>
      <w:r w:rsidRPr="000B7D29">
        <w:rPr>
          <w:rFonts w:ascii="Arial" w:hAnsi="Arial" w:cs="Arial"/>
          <w:sz w:val="20"/>
          <w:szCs w:val="20"/>
        </w:rPr>
        <w:t xml:space="preserve">, </w:t>
      </w:r>
      <w:r w:rsidR="00496F63">
        <w:rPr>
          <w:rFonts w:ascii="Arial" w:hAnsi="Arial" w:cs="Arial"/>
          <w:sz w:val="20"/>
          <w:szCs w:val="20"/>
        </w:rPr>
        <w:t>please complete and return</w:t>
      </w:r>
      <w:r w:rsidRPr="000B7D29">
        <w:rPr>
          <w:rFonts w:ascii="Arial" w:hAnsi="Arial" w:cs="Arial"/>
          <w:sz w:val="20"/>
          <w:szCs w:val="20"/>
        </w:rPr>
        <w:t xml:space="preserve"> the attached ACH form as soon as possible. If you have provided this form previously </w:t>
      </w:r>
      <w:r w:rsidR="00496F63">
        <w:rPr>
          <w:rFonts w:ascii="Arial" w:hAnsi="Arial" w:cs="Arial"/>
          <w:sz w:val="20"/>
          <w:szCs w:val="20"/>
        </w:rPr>
        <w:t xml:space="preserve">but </w:t>
      </w:r>
      <w:r w:rsidRPr="000B7D29">
        <w:rPr>
          <w:rFonts w:ascii="Arial" w:hAnsi="Arial" w:cs="Arial"/>
          <w:sz w:val="20"/>
          <w:szCs w:val="20"/>
        </w:rPr>
        <w:t>your bank</w:t>
      </w:r>
      <w:r>
        <w:rPr>
          <w:rFonts w:ascii="Arial" w:hAnsi="Arial" w:cs="Arial"/>
          <w:sz w:val="20"/>
          <w:szCs w:val="20"/>
        </w:rPr>
        <w:t>ing</w:t>
      </w:r>
      <w:r w:rsidRPr="000B7D29">
        <w:rPr>
          <w:rFonts w:ascii="Arial" w:hAnsi="Arial" w:cs="Arial"/>
          <w:sz w:val="20"/>
          <w:szCs w:val="20"/>
        </w:rPr>
        <w:t xml:space="preserve"> information has </w:t>
      </w:r>
      <w:r w:rsidR="00496F63">
        <w:rPr>
          <w:rFonts w:ascii="Arial" w:hAnsi="Arial" w:cs="Arial"/>
          <w:sz w:val="20"/>
          <w:szCs w:val="20"/>
        </w:rPr>
        <w:t>changed</w:t>
      </w:r>
      <w:r w:rsidRPr="000B7D29">
        <w:rPr>
          <w:rFonts w:ascii="Arial" w:hAnsi="Arial" w:cs="Arial"/>
          <w:sz w:val="20"/>
          <w:szCs w:val="20"/>
        </w:rPr>
        <w:t xml:space="preserve">, please complete </w:t>
      </w:r>
      <w:r w:rsidR="00496F63">
        <w:rPr>
          <w:rFonts w:ascii="Arial" w:hAnsi="Arial" w:cs="Arial"/>
          <w:sz w:val="20"/>
          <w:szCs w:val="20"/>
        </w:rPr>
        <w:t xml:space="preserve">and resubmit the form </w:t>
      </w:r>
      <w:r w:rsidRPr="000B7D29">
        <w:rPr>
          <w:rFonts w:ascii="Arial" w:hAnsi="Arial" w:cs="Arial"/>
          <w:sz w:val="20"/>
          <w:szCs w:val="20"/>
        </w:rPr>
        <w:t xml:space="preserve">so we may update your records. </w:t>
      </w:r>
      <w:r w:rsidR="00496F63">
        <w:rPr>
          <w:rFonts w:ascii="Arial" w:hAnsi="Arial" w:cs="Arial"/>
          <w:sz w:val="20"/>
          <w:szCs w:val="20"/>
        </w:rPr>
        <w:t xml:space="preserve">Mail completed forms </w:t>
      </w:r>
      <w:r w:rsidRPr="000B7D29">
        <w:rPr>
          <w:rFonts w:ascii="Arial" w:hAnsi="Arial" w:cs="Arial"/>
          <w:sz w:val="20"/>
          <w:szCs w:val="20"/>
        </w:rPr>
        <w:t xml:space="preserve">to </w:t>
      </w:r>
      <w:r w:rsidR="00141DC4">
        <w:rPr>
          <w:rFonts w:ascii="Arial" w:hAnsi="Arial" w:cs="Arial"/>
          <w:sz w:val="20"/>
          <w:szCs w:val="20"/>
        </w:rPr>
        <w:t xml:space="preserve">the PO </w:t>
      </w:r>
      <w:r w:rsidR="002C11AB">
        <w:rPr>
          <w:rFonts w:ascii="Arial" w:hAnsi="Arial" w:cs="Arial"/>
          <w:sz w:val="20"/>
          <w:szCs w:val="20"/>
        </w:rPr>
        <w:t>Box</w:t>
      </w:r>
      <w:r w:rsidR="00141DC4">
        <w:rPr>
          <w:rFonts w:ascii="Arial" w:hAnsi="Arial" w:cs="Arial"/>
          <w:sz w:val="20"/>
          <w:szCs w:val="20"/>
        </w:rPr>
        <w:t xml:space="preserve"> listed on the form</w:t>
      </w:r>
      <w:r w:rsidRPr="000B7D29">
        <w:rPr>
          <w:rFonts w:ascii="Arial" w:hAnsi="Arial" w:cs="Arial"/>
          <w:sz w:val="20"/>
          <w:szCs w:val="20"/>
        </w:rPr>
        <w:t xml:space="preserve"> for processing. </w:t>
      </w:r>
      <w:r>
        <w:rPr>
          <w:rFonts w:ascii="Arial" w:hAnsi="Arial" w:cs="Arial"/>
          <w:sz w:val="20"/>
          <w:szCs w:val="20"/>
        </w:rPr>
        <w:t xml:space="preserve">If </w:t>
      </w:r>
      <w:proofErr w:type="gramStart"/>
      <w:r>
        <w:rPr>
          <w:rFonts w:ascii="Arial" w:hAnsi="Arial" w:cs="Arial"/>
          <w:sz w:val="20"/>
          <w:szCs w:val="20"/>
        </w:rPr>
        <w:t>your</w:t>
      </w:r>
      <w:proofErr w:type="gramEnd"/>
      <w:r>
        <w:rPr>
          <w:rFonts w:ascii="Arial" w:hAnsi="Arial" w:cs="Arial"/>
          <w:sz w:val="20"/>
          <w:szCs w:val="20"/>
        </w:rPr>
        <w:t xml:space="preserve"> banking and contact information has not changed from the information submitted last year, you do not need to </w:t>
      </w:r>
      <w:r w:rsidR="00496F63">
        <w:rPr>
          <w:rFonts w:ascii="Arial" w:hAnsi="Arial" w:cs="Arial"/>
          <w:sz w:val="20"/>
          <w:szCs w:val="20"/>
        </w:rPr>
        <w:t>do anything at this time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96F63" w:rsidRPr="000B7D29" w:rsidRDefault="00496F63" w:rsidP="00993402">
      <w:pPr>
        <w:rPr>
          <w:rFonts w:ascii="Arial" w:hAnsi="Arial" w:cs="Arial"/>
          <w:sz w:val="20"/>
          <w:szCs w:val="20"/>
        </w:rPr>
      </w:pPr>
      <w:r w:rsidRPr="000B7D29">
        <w:rPr>
          <w:rFonts w:ascii="Arial" w:hAnsi="Arial" w:cs="Arial"/>
          <w:sz w:val="20"/>
          <w:szCs w:val="20"/>
        </w:rPr>
        <w:t xml:space="preserve">To ensure a smooth and timely payment process, please save the </w:t>
      </w:r>
      <w:r>
        <w:rPr>
          <w:rFonts w:ascii="Arial" w:hAnsi="Arial" w:cs="Arial"/>
          <w:sz w:val="20"/>
          <w:szCs w:val="20"/>
        </w:rPr>
        <w:t>dates below</w:t>
      </w:r>
      <w:r w:rsidRPr="000B7D29">
        <w:rPr>
          <w:rFonts w:ascii="Arial" w:hAnsi="Arial" w:cs="Arial"/>
          <w:sz w:val="20"/>
          <w:szCs w:val="20"/>
        </w:rPr>
        <w:t xml:space="preserve"> for your records.</w:t>
      </w:r>
    </w:p>
    <w:p w:rsidR="00993402" w:rsidRPr="000B7D29" w:rsidRDefault="00993402" w:rsidP="00993402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0B7D29">
        <w:rPr>
          <w:rFonts w:ascii="Arial" w:hAnsi="Arial" w:cs="Arial"/>
          <w:b/>
          <w:i/>
          <w:sz w:val="20"/>
          <w:szCs w:val="20"/>
          <w:u w:val="single"/>
        </w:rPr>
        <w:t xml:space="preserve">Dates to remember: </w:t>
      </w:r>
    </w:p>
    <w:p w:rsidR="00993402" w:rsidRPr="000B7D29" w:rsidRDefault="00993402" w:rsidP="00993402">
      <w:pPr>
        <w:rPr>
          <w:rFonts w:ascii="Arial" w:hAnsi="Arial" w:cs="Arial"/>
          <w:sz w:val="20"/>
          <w:szCs w:val="20"/>
        </w:rPr>
      </w:pPr>
      <w:r w:rsidRPr="000B7D29">
        <w:rPr>
          <w:rFonts w:ascii="Arial" w:hAnsi="Arial" w:cs="Arial"/>
          <w:b/>
          <w:sz w:val="20"/>
          <w:szCs w:val="20"/>
        </w:rPr>
        <w:t xml:space="preserve">4/30/2016 – </w:t>
      </w:r>
      <w:r w:rsidRPr="000B7D29">
        <w:rPr>
          <w:rFonts w:ascii="Arial" w:hAnsi="Arial" w:cs="Arial"/>
          <w:sz w:val="20"/>
          <w:szCs w:val="20"/>
        </w:rPr>
        <w:t>Net Metering year ends. You will receive a statement shortly after this date to show the amount of credit left in your net metering bank as of 4/30. Per state law, your net metering bank will reset to zero after 4/30. This does not affect your state incentive for production metering.</w:t>
      </w:r>
    </w:p>
    <w:p w:rsidR="00993402" w:rsidRPr="000B7D29" w:rsidRDefault="00993402" w:rsidP="00993402">
      <w:pPr>
        <w:rPr>
          <w:rFonts w:ascii="Arial" w:hAnsi="Arial" w:cs="Arial"/>
          <w:sz w:val="20"/>
          <w:szCs w:val="20"/>
        </w:rPr>
      </w:pPr>
      <w:r w:rsidRPr="000B7D29">
        <w:rPr>
          <w:rFonts w:ascii="Arial" w:hAnsi="Arial" w:cs="Arial"/>
          <w:b/>
          <w:sz w:val="20"/>
          <w:szCs w:val="20"/>
        </w:rPr>
        <w:t xml:space="preserve">6/30/2016 – </w:t>
      </w:r>
      <w:r w:rsidRPr="000B7D29">
        <w:rPr>
          <w:rFonts w:ascii="Arial" w:hAnsi="Arial" w:cs="Arial"/>
          <w:sz w:val="20"/>
          <w:szCs w:val="20"/>
        </w:rPr>
        <w:t>Production year ends. Your production incentive will be determined based on the kilowatt-hour (kWh) production of your system between 7/1/2015 and 6/30/2016. The payment rate will depend on whether you have installed in state/out of state manufactured equipment. Additionally, per state law, production payments are limited to 0.5% of PSE’s taxable sales, which for 2016 will set the total payment pool at $10,055,598. Once we have a full count of all customers participating in the program a</w:t>
      </w:r>
      <w:bookmarkStart w:id="0" w:name="_GoBack"/>
      <w:bookmarkEnd w:id="0"/>
      <w:r w:rsidRPr="000B7D29">
        <w:rPr>
          <w:rFonts w:ascii="Arial" w:hAnsi="Arial" w:cs="Arial"/>
          <w:sz w:val="20"/>
          <w:szCs w:val="20"/>
        </w:rPr>
        <w:t xml:space="preserve">nd their production totals, we will be able to provide exact payment rates for this cycle. </w:t>
      </w:r>
    </w:p>
    <w:p w:rsidR="00993402" w:rsidRPr="000B7D29" w:rsidRDefault="00993402" w:rsidP="00993402">
      <w:pPr>
        <w:rPr>
          <w:rFonts w:ascii="Arial" w:hAnsi="Arial" w:cs="Arial"/>
          <w:b/>
          <w:sz w:val="20"/>
          <w:szCs w:val="20"/>
        </w:rPr>
      </w:pPr>
      <w:r w:rsidRPr="000B7D29">
        <w:rPr>
          <w:rFonts w:ascii="Arial" w:hAnsi="Arial" w:cs="Arial"/>
          <w:b/>
          <w:sz w:val="20"/>
          <w:szCs w:val="20"/>
        </w:rPr>
        <w:t xml:space="preserve">Early August 2016 – </w:t>
      </w:r>
      <w:r w:rsidRPr="000B7D29">
        <w:rPr>
          <w:rFonts w:ascii="Arial" w:hAnsi="Arial" w:cs="Arial"/>
          <w:sz w:val="20"/>
          <w:szCs w:val="20"/>
        </w:rPr>
        <w:t xml:space="preserve">Production information will be sent. You will receive a letter with your kWh production total and payment rate for your system. </w:t>
      </w:r>
      <w:r w:rsidRPr="00CD281E">
        <w:rPr>
          <w:rFonts w:ascii="Arial" w:hAnsi="Arial" w:cs="Arial"/>
          <w:sz w:val="20"/>
          <w:szCs w:val="20"/>
          <w:u w:val="single"/>
        </w:rPr>
        <w:t>You must respond to this letter to receive your production payment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If you see any issues with this</w:t>
      </w:r>
      <w:r w:rsidRPr="000B7D29">
        <w:rPr>
          <w:rFonts w:ascii="Arial" w:hAnsi="Arial" w:cs="Arial"/>
          <w:sz w:val="20"/>
          <w:szCs w:val="20"/>
        </w:rPr>
        <w:t xml:space="preserve"> information you will need to let us know – if not, sign and return this letter and we will work to process your payment.</w:t>
      </w:r>
      <w:r w:rsidRPr="000B7D29">
        <w:rPr>
          <w:rFonts w:ascii="Arial" w:hAnsi="Arial" w:cs="Arial"/>
          <w:b/>
          <w:sz w:val="20"/>
          <w:szCs w:val="20"/>
        </w:rPr>
        <w:t xml:space="preserve"> </w:t>
      </w:r>
    </w:p>
    <w:p w:rsidR="00993402" w:rsidRDefault="00993402" w:rsidP="00993402">
      <w:pPr>
        <w:rPr>
          <w:rFonts w:ascii="Arial" w:hAnsi="Arial" w:cs="Arial"/>
          <w:b/>
          <w:sz w:val="20"/>
          <w:szCs w:val="20"/>
        </w:rPr>
      </w:pPr>
      <w:r w:rsidRPr="000B7D29">
        <w:rPr>
          <w:rFonts w:ascii="Arial" w:hAnsi="Arial" w:cs="Arial"/>
          <w:b/>
          <w:sz w:val="20"/>
          <w:szCs w:val="20"/>
        </w:rPr>
        <w:lastRenderedPageBreak/>
        <w:t xml:space="preserve">Mid October – Mid December 2016 – </w:t>
      </w:r>
      <w:r w:rsidRPr="000B7D29">
        <w:rPr>
          <w:rFonts w:ascii="Arial" w:hAnsi="Arial" w:cs="Arial"/>
          <w:sz w:val="20"/>
          <w:szCs w:val="20"/>
        </w:rPr>
        <w:t>Production checks mailed.</w:t>
      </w:r>
      <w:r w:rsidRPr="000B7D29">
        <w:rPr>
          <w:rFonts w:ascii="Arial" w:hAnsi="Arial" w:cs="Arial"/>
          <w:b/>
          <w:sz w:val="20"/>
          <w:szCs w:val="20"/>
        </w:rPr>
        <w:t xml:space="preserve">   </w:t>
      </w:r>
    </w:p>
    <w:p w:rsidR="00993402" w:rsidRPr="000B7D29" w:rsidRDefault="00993402" w:rsidP="00993402">
      <w:pPr>
        <w:rPr>
          <w:rFonts w:ascii="Arial" w:hAnsi="Arial" w:cs="Arial"/>
          <w:b/>
          <w:sz w:val="20"/>
          <w:szCs w:val="20"/>
        </w:rPr>
      </w:pPr>
    </w:p>
    <w:p w:rsidR="00993402" w:rsidRPr="000B7D29" w:rsidRDefault="00993402" w:rsidP="00993402">
      <w:pPr>
        <w:rPr>
          <w:rFonts w:ascii="Arial" w:hAnsi="Arial" w:cs="Arial"/>
          <w:b/>
          <w:sz w:val="20"/>
          <w:szCs w:val="20"/>
        </w:rPr>
      </w:pPr>
      <w:r w:rsidRPr="000B7D29">
        <w:rPr>
          <w:rFonts w:ascii="Arial" w:hAnsi="Arial" w:cs="Arial"/>
          <w:b/>
          <w:sz w:val="20"/>
          <w:szCs w:val="20"/>
        </w:rPr>
        <w:t>What we need from you:</w:t>
      </w:r>
    </w:p>
    <w:p w:rsidR="00993402" w:rsidRPr="000B7D29" w:rsidRDefault="00993402" w:rsidP="0099340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B7D29">
        <w:rPr>
          <w:rFonts w:ascii="Arial" w:hAnsi="Arial" w:cs="Arial"/>
          <w:sz w:val="20"/>
          <w:szCs w:val="20"/>
        </w:rPr>
        <w:t xml:space="preserve">If your contact information or mailing address has changed, please email me at </w:t>
      </w:r>
      <w:hyperlink r:id="rId10" w:history="1">
        <w:r w:rsidRPr="000B7D29">
          <w:rPr>
            <w:rStyle w:val="Hyperlink"/>
            <w:rFonts w:ascii="Arial" w:hAnsi="Arial" w:cs="Arial"/>
            <w:sz w:val="20"/>
            <w:szCs w:val="20"/>
          </w:rPr>
          <w:t>cj.conner@pse.com</w:t>
        </w:r>
      </w:hyperlink>
      <w:r w:rsidR="00141DC4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141DC4" w:rsidRPr="00141DC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or call me at 425-456-2473.</w:t>
      </w:r>
    </w:p>
    <w:p w:rsidR="00993402" w:rsidRPr="000B7D29" w:rsidRDefault="00993402" w:rsidP="0099340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B7D29">
        <w:rPr>
          <w:rFonts w:ascii="Arial" w:hAnsi="Arial" w:cs="Arial"/>
          <w:sz w:val="20"/>
          <w:szCs w:val="20"/>
        </w:rPr>
        <w:t>If you no longer own this home, please email</w:t>
      </w:r>
      <w:r w:rsidR="00141DC4">
        <w:rPr>
          <w:rFonts w:ascii="Arial" w:hAnsi="Arial" w:cs="Arial"/>
          <w:sz w:val="20"/>
          <w:szCs w:val="20"/>
        </w:rPr>
        <w:t xml:space="preserve"> or call</w:t>
      </w:r>
      <w:r w:rsidRPr="000B7D29">
        <w:rPr>
          <w:rFonts w:ascii="Arial" w:hAnsi="Arial" w:cs="Arial"/>
          <w:sz w:val="20"/>
          <w:szCs w:val="20"/>
        </w:rPr>
        <w:t xml:space="preserve"> me so that we can remove you from the program and add the new homeowner. </w:t>
      </w:r>
    </w:p>
    <w:p w:rsidR="00993402" w:rsidRPr="000B7D29" w:rsidRDefault="00993402" w:rsidP="00993402">
      <w:pPr>
        <w:spacing w:line="240" w:lineRule="auto"/>
        <w:rPr>
          <w:rFonts w:ascii="Arial" w:hAnsi="Arial" w:cs="Arial"/>
          <w:sz w:val="20"/>
          <w:szCs w:val="20"/>
        </w:rPr>
      </w:pPr>
      <w:r w:rsidRPr="000B7D29">
        <w:rPr>
          <w:rFonts w:ascii="Arial" w:hAnsi="Arial" w:cs="Arial"/>
          <w:sz w:val="20"/>
          <w:szCs w:val="20"/>
        </w:rPr>
        <w:t>In summary, we will start calculating production numbers after the end o</w:t>
      </w:r>
      <w:r w:rsidR="00496F63">
        <w:rPr>
          <w:rFonts w:ascii="Arial" w:hAnsi="Arial" w:cs="Arial"/>
          <w:sz w:val="20"/>
          <w:szCs w:val="20"/>
        </w:rPr>
        <w:t>f the production year on 6/30/16</w:t>
      </w:r>
      <w:r w:rsidRPr="000B7D29">
        <w:rPr>
          <w:rFonts w:ascii="Arial" w:hAnsi="Arial" w:cs="Arial"/>
          <w:sz w:val="20"/>
          <w:szCs w:val="20"/>
        </w:rPr>
        <w:t xml:space="preserve"> and will have the applications out to you in early August. If you are receiving letters </w:t>
      </w:r>
      <w:r>
        <w:rPr>
          <w:rFonts w:ascii="Arial" w:hAnsi="Arial" w:cs="Arial"/>
          <w:sz w:val="20"/>
          <w:szCs w:val="20"/>
        </w:rPr>
        <w:t xml:space="preserve">or emails </w:t>
      </w:r>
      <w:r w:rsidRPr="000B7D29">
        <w:rPr>
          <w:rFonts w:ascii="Arial" w:hAnsi="Arial" w:cs="Arial"/>
          <w:sz w:val="20"/>
          <w:szCs w:val="20"/>
        </w:rPr>
        <w:t>about missing information from me, please be sure to respond to these quickly so we can include you in the 2015/2016 production payment. If you have any questions regarding the Renewable Energy Advantage Program or production payments you can read more at pse.com/reap, or feel free to contact me anytime.</w:t>
      </w:r>
    </w:p>
    <w:p w:rsidR="00993402" w:rsidRDefault="00993402" w:rsidP="00993402"/>
    <w:p w:rsidR="000B7D29" w:rsidRDefault="000B7D29" w:rsidP="006537EA">
      <w:pPr>
        <w:spacing w:line="240" w:lineRule="auto"/>
        <w:rPr>
          <w:rFonts w:ascii="Arial" w:hAnsi="Arial" w:cs="Arial"/>
          <w:sz w:val="20"/>
          <w:szCs w:val="20"/>
        </w:rPr>
      </w:pPr>
    </w:p>
    <w:p w:rsidR="006537EA" w:rsidRDefault="006537EA" w:rsidP="006537EA">
      <w:pPr>
        <w:spacing w:line="240" w:lineRule="auto"/>
        <w:rPr>
          <w:rFonts w:ascii="Arial" w:hAnsi="Arial" w:cs="Arial"/>
          <w:sz w:val="20"/>
          <w:szCs w:val="20"/>
        </w:rPr>
      </w:pPr>
      <w:r w:rsidRPr="000B7D29">
        <w:rPr>
          <w:rFonts w:ascii="Arial" w:hAnsi="Arial" w:cs="Arial"/>
          <w:sz w:val="20"/>
          <w:szCs w:val="20"/>
        </w:rPr>
        <w:t xml:space="preserve">Thanks, </w:t>
      </w:r>
    </w:p>
    <w:p w:rsidR="000B7D29" w:rsidRPr="000B7D29" w:rsidRDefault="000B7D29" w:rsidP="006537EA">
      <w:pPr>
        <w:spacing w:line="240" w:lineRule="auto"/>
        <w:rPr>
          <w:rFonts w:ascii="Arial" w:hAnsi="Arial" w:cs="Arial"/>
          <w:sz w:val="20"/>
          <w:szCs w:val="20"/>
        </w:rPr>
      </w:pPr>
    </w:p>
    <w:p w:rsidR="006537EA" w:rsidRPr="00F07F94" w:rsidRDefault="006537EA" w:rsidP="006537EA">
      <w:pPr>
        <w:pStyle w:val="NoSpacing"/>
        <w:rPr>
          <w:b/>
          <w:sz w:val="24"/>
          <w:szCs w:val="24"/>
        </w:rPr>
      </w:pPr>
      <w:r w:rsidRPr="00F07F94">
        <w:rPr>
          <w:b/>
          <w:sz w:val="24"/>
          <w:szCs w:val="24"/>
        </w:rPr>
        <w:t xml:space="preserve">CJ Conner </w:t>
      </w:r>
    </w:p>
    <w:p w:rsidR="006537EA" w:rsidRPr="00F07F94" w:rsidRDefault="006537EA" w:rsidP="006537EA">
      <w:pPr>
        <w:pStyle w:val="NoSpacing"/>
        <w:rPr>
          <w:b/>
          <w:sz w:val="24"/>
          <w:szCs w:val="24"/>
        </w:rPr>
      </w:pPr>
      <w:r w:rsidRPr="00F07F94">
        <w:rPr>
          <w:b/>
          <w:sz w:val="24"/>
          <w:szCs w:val="24"/>
        </w:rPr>
        <w:t>Renewable Energy Program Coordinator</w:t>
      </w:r>
    </w:p>
    <w:p w:rsidR="002B3297" w:rsidRDefault="006537EA" w:rsidP="006537EA">
      <w:pPr>
        <w:pStyle w:val="NoSpacing"/>
        <w:rPr>
          <w:b/>
          <w:sz w:val="24"/>
          <w:szCs w:val="24"/>
        </w:rPr>
      </w:pPr>
      <w:r w:rsidRPr="00F07F94">
        <w:rPr>
          <w:b/>
          <w:sz w:val="24"/>
          <w:szCs w:val="24"/>
        </w:rPr>
        <w:t xml:space="preserve">Puget Sound Energy </w:t>
      </w:r>
    </w:p>
    <w:p w:rsidR="006537EA" w:rsidRPr="00F07F94" w:rsidRDefault="006537EA" w:rsidP="006537EA">
      <w:pPr>
        <w:pStyle w:val="NoSpacing"/>
        <w:rPr>
          <w:b/>
          <w:sz w:val="24"/>
          <w:szCs w:val="24"/>
        </w:rPr>
      </w:pPr>
      <w:r w:rsidRPr="00F07F94">
        <w:rPr>
          <w:b/>
          <w:sz w:val="24"/>
          <w:szCs w:val="24"/>
        </w:rPr>
        <w:t>(425) 456-2473</w:t>
      </w:r>
    </w:p>
    <w:p w:rsidR="006537EA" w:rsidRDefault="008B453B" w:rsidP="006537EA">
      <w:pPr>
        <w:pStyle w:val="NoSpacing"/>
      </w:pPr>
      <w:r>
        <w:rPr>
          <w:rFonts w:ascii="Arial" w:hAnsi="Arial" w:cs="Arial"/>
          <w:noProof/>
          <w:color w:val="1F497D"/>
        </w:rPr>
        <w:drawing>
          <wp:inline distT="0" distB="0" distL="0" distR="0" wp14:anchorId="71982AF1" wp14:editId="75B45F3A">
            <wp:extent cx="1990725" cy="323850"/>
            <wp:effectExtent l="0" t="0" r="9525" b="0"/>
            <wp:docPr id="2" name="Picture 2" descr="PS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EA" w:rsidRDefault="006537EA" w:rsidP="006537EA">
      <w:pPr>
        <w:rPr>
          <w:rFonts w:ascii="Arial" w:hAnsi="Arial" w:cs="Arial"/>
          <w:color w:val="1F497D"/>
        </w:rPr>
      </w:pPr>
    </w:p>
    <w:p w:rsidR="006537EA" w:rsidRDefault="006537EA" w:rsidP="006537EA">
      <w:pPr>
        <w:rPr>
          <w:rFonts w:ascii="Arial" w:hAnsi="Arial" w:cs="Arial"/>
          <w:color w:val="1F497D"/>
        </w:rPr>
      </w:pPr>
    </w:p>
    <w:p w:rsidR="006537EA" w:rsidRPr="00EE54D9" w:rsidRDefault="006537EA" w:rsidP="006537EA">
      <w:pPr>
        <w:rPr>
          <w:rFonts w:ascii="Arial" w:hAnsi="Arial" w:cs="Arial"/>
        </w:rPr>
      </w:pPr>
    </w:p>
    <w:p w:rsidR="00787BBF" w:rsidRDefault="008E67CA"/>
    <w:sectPr w:rsidR="00787BB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95" w:rsidRDefault="001B4895" w:rsidP="00E55914">
      <w:pPr>
        <w:spacing w:after="0" w:line="240" w:lineRule="auto"/>
      </w:pPr>
      <w:r>
        <w:separator/>
      </w:r>
    </w:p>
  </w:endnote>
  <w:endnote w:type="continuationSeparator" w:id="0">
    <w:p w:rsidR="001B4895" w:rsidRDefault="001B4895" w:rsidP="00E5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081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914" w:rsidRDefault="00E55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914" w:rsidRDefault="00E55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95" w:rsidRDefault="001B4895" w:rsidP="00E55914">
      <w:pPr>
        <w:spacing w:after="0" w:line="240" w:lineRule="auto"/>
      </w:pPr>
      <w:r>
        <w:separator/>
      </w:r>
    </w:p>
  </w:footnote>
  <w:footnote w:type="continuationSeparator" w:id="0">
    <w:p w:rsidR="001B4895" w:rsidRDefault="001B4895" w:rsidP="00E5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5A5"/>
    <w:multiLevelType w:val="hybridMultilevel"/>
    <w:tmpl w:val="E41C9724"/>
    <w:lvl w:ilvl="0" w:tplc="4118B6B6">
      <w:start w:val="4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A"/>
    <w:rsid w:val="000B7D29"/>
    <w:rsid w:val="00141DC4"/>
    <w:rsid w:val="001542CC"/>
    <w:rsid w:val="001B4895"/>
    <w:rsid w:val="002B3297"/>
    <w:rsid w:val="002B71E0"/>
    <w:rsid w:val="002C11AB"/>
    <w:rsid w:val="002D4F8F"/>
    <w:rsid w:val="00387B64"/>
    <w:rsid w:val="003A2398"/>
    <w:rsid w:val="004776B2"/>
    <w:rsid w:val="00496F63"/>
    <w:rsid w:val="006537EA"/>
    <w:rsid w:val="0068316C"/>
    <w:rsid w:val="0077006C"/>
    <w:rsid w:val="0082014E"/>
    <w:rsid w:val="00864666"/>
    <w:rsid w:val="00871556"/>
    <w:rsid w:val="008B453B"/>
    <w:rsid w:val="008E67CA"/>
    <w:rsid w:val="009269AD"/>
    <w:rsid w:val="00990BAF"/>
    <w:rsid w:val="00993402"/>
    <w:rsid w:val="00C36974"/>
    <w:rsid w:val="00E55914"/>
    <w:rsid w:val="00F917FE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37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37EA"/>
    <w:pPr>
      <w:ind w:left="720"/>
      <w:contextualSpacing/>
    </w:pPr>
  </w:style>
  <w:style w:type="paragraph" w:styleId="NoSpacing">
    <w:name w:val="No Spacing"/>
    <w:uiPriority w:val="1"/>
    <w:qFormat/>
    <w:rsid w:val="006537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14"/>
  </w:style>
  <w:style w:type="paragraph" w:styleId="Footer">
    <w:name w:val="footer"/>
    <w:basedOn w:val="Normal"/>
    <w:link w:val="FooterChar"/>
    <w:uiPriority w:val="99"/>
    <w:unhideWhenUsed/>
    <w:rsid w:val="00E5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37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37EA"/>
    <w:pPr>
      <w:ind w:left="720"/>
      <w:contextualSpacing/>
    </w:pPr>
  </w:style>
  <w:style w:type="paragraph" w:styleId="NoSpacing">
    <w:name w:val="No Spacing"/>
    <w:uiPriority w:val="1"/>
    <w:qFormat/>
    <w:rsid w:val="006537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14"/>
  </w:style>
  <w:style w:type="paragraph" w:styleId="Footer">
    <w:name w:val="footer"/>
    <w:basedOn w:val="Normal"/>
    <w:link w:val="FooterChar"/>
    <w:uiPriority w:val="99"/>
    <w:unhideWhenUsed/>
    <w:rsid w:val="00E5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gif@01D19730.FF851070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j.conner@pse.com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575A3B-964F-4EF3-A742-56690E4F7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FDC8E-BD06-4545-A203-16DCA601439F}"/>
</file>

<file path=customXml/itemProps3.xml><?xml version="1.0" encoding="utf-8"?>
<ds:datastoreItem xmlns:ds="http://schemas.openxmlformats.org/officeDocument/2006/customXml" ds:itemID="{D72CC32E-AB5D-4DB5-A303-77CDB3709346}"/>
</file>

<file path=customXml/itemProps4.xml><?xml version="1.0" encoding="utf-8"?>
<ds:datastoreItem xmlns:ds="http://schemas.openxmlformats.org/officeDocument/2006/customXml" ds:itemID="{16775405-A396-4CE4-B4A4-3B831473D712}"/>
</file>

<file path=customXml/itemProps5.xml><?xml version="1.0" encoding="utf-8"?>
<ds:datastoreItem xmlns:ds="http://schemas.openxmlformats.org/officeDocument/2006/customXml" ds:itemID="{5E7EE27F-38F1-4E60-A29F-8F83A9F43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2915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2</cp:revision>
  <cp:lastPrinted>2016-04-19T20:42:00Z</cp:lastPrinted>
  <dcterms:created xsi:type="dcterms:W3CDTF">2017-01-26T00:28:00Z</dcterms:created>
  <dcterms:modified xsi:type="dcterms:W3CDTF">2017-01-26T00:28:00Z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