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</w:t>
      </w:r>
      <w:proofErr w:type="spellStart"/>
      <w:r w:rsidR="00B46D08">
        <w:t>UE</w:t>
      </w:r>
      <w:proofErr w:type="spellEnd"/>
      <w:r w:rsidR="00B46D08">
        <w:t>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A50A5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50A5A" w:rsidRPr="00A50A5A">
        <w:rPr>
          <w:rFonts w:ascii="Times New Roman" w:hAnsi="Times New Roman"/>
          <w:sz w:val="24"/>
        </w:rPr>
        <w:t xml:space="preserve">Partial Settlement Regarding Cost of Service, Rate Spread, and Rate Design, Joint Testimony of Christopher T. Mickelson, Joelle R. Steward, Lea Daeschel, Charles </w:t>
      </w:r>
      <w:proofErr w:type="spellStart"/>
      <w:r w:rsidR="00A50A5A" w:rsidRPr="00A50A5A">
        <w:rPr>
          <w:rFonts w:ascii="Times New Roman" w:hAnsi="Times New Roman"/>
          <w:sz w:val="24"/>
        </w:rPr>
        <w:t>Eberdt</w:t>
      </w:r>
      <w:proofErr w:type="spellEnd"/>
      <w:r w:rsidR="00A50A5A" w:rsidRPr="00A50A5A">
        <w:rPr>
          <w:rFonts w:ascii="Times New Roman" w:hAnsi="Times New Roman"/>
          <w:sz w:val="24"/>
        </w:rPr>
        <w:t xml:space="preserve"> and Michael C. Deen in Support of Partial Settlement Regarding Cost of Service, Rate Spread and Rate </w:t>
      </w:r>
      <w:proofErr w:type="spellStart"/>
      <w:r w:rsidR="00A50A5A" w:rsidRPr="00A50A5A">
        <w:rPr>
          <w:rFonts w:ascii="Times New Roman" w:hAnsi="Times New Roman"/>
          <w:sz w:val="24"/>
        </w:rPr>
        <w:t>Design</w:t>
      </w:r>
      <w:r>
        <w:rPr>
          <w:rFonts w:ascii="Times New Roman" w:hAnsi="Times New Roman"/>
          <w:sz w:val="24"/>
        </w:rPr>
        <w:t>upon</w:t>
      </w:r>
      <w:proofErr w:type="spellEnd"/>
      <w:r>
        <w:rPr>
          <w:rFonts w:ascii="Times New Roman" w:hAnsi="Times New Roman"/>
          <w:sz w:val="24"/>
        </w:rPr>
        <w:t xml:space="preserve">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50A5A">
        <w:rPr>
          <w:rFonts w:ascii="Times New Roman" w:hAnsi="Times New Roman"/>
          <w:sz w:val="24"/>
        </w:rPr>
        <w:t>2</w:t>
      </w:r>
      <w:r w:rsidR="00A45E36">
        <w:rPr>
          <w:rFonts w:ascii="Times New Roman" w:hAnsi="Times New Roman"/>
          <w:sz w:val="24"/>
        </w:rPr>
        <w:t>1</w:t>
      </w:r>
      <w:r w:rsidR="00A50A5A" w:rsidRPr="00A50A5A">
        <w:rPr>
          <w:rFonts w:ascii="Times New Roman" w:hAnsi="Times New Roman"/>
          <w:sz w:val="24"/>
          <w:vertAlign w:val="superscript"/>
        </w:rPr>
        <w:t>st</w:t>
      </w:r>
      <w:r w:rsidR="00A50A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50A5A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A50A5A">
          <w:footerReference w:type="default" r:id="rId8"/>
          <w:pgSz w:w="12240" w:h="15840"/>
          <w:pgMar w:top="1152" w:right="1440" w:bottom="1008" w:left="1872" w:header="720" w:footer="720" w:gutter="0"/>
          <w:cols w:space="720"/>
          <w:docGrid w:linePitch="360"/>
        </w:sectPr>
      </w:pPr>
    </w:p>
    <w:p w:rsidR="00DE387D" w:rsidRDefault="00883237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883237" w:rsidRPr="00883237" w:rsidRDefault="00883237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B46D08"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McDowell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&amp; Gibson PC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250B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97205-2605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B46D08" w:rsidRDefault="00A50A5A" w:rsidP="00DE387D">
      <w:pPr>
        <w:rPr>
          <w:rFonts w:ascii="Times New Roman" w:hAnsi="Times New Roman"/>
          <w:sz w:val="24"/>
        </w:rPr>
      </w:pPr>
      <w:hyperlink r:id="rId9" w:history="1">
        <w:r w:rsidR="00F250BE" w:rsidRPr="001A4655">
          <w:rPr>
            <w:rStyle w:val="Hyperlink"/>
            <w:rFonts w:ascii="Times New Roman" w:hAnsi="Times New Roman"/>
            <w:sz w:val="24"/>
          </w:rPr>
          <w:t>Katherine@mcd-law.com</w:t>
        </w:r>
      </w:hyperlink>
      <w:r w:rsidR="00F250BE">
        <w:rPr>
          <w:rFonts w:ascii="Times New Roman" w:hAnsi="Times New Roman"/>
          <w:sz w:val="24"/>
        </w:rPr>
        <w:t xml:space="preserve"> </w:t>
      </w:r>
      <w:r w:rsidR="005F2020">
        <w:rPr>
          <w:rFonts w:ascii="Times New Roman" w:hAnsi="Times New Roman"/>
          <w:sz w:val="24"/>
        </w:rPr>
        <w:t xml:space="preserve"> </w:t>
      </w:r>
    </w:p>
    <w:p w:rsidR="005F2020" w:rsidRDefault="005F2020" w:rsidP="00DE387D">
      <w:pPr>
        <w:rPr>
          <w:rFonts w:ascii="Times New Roman" w:hAnsi="Times New Roman"/>
          <w:sz w:val="24"/>
        </w:rPr>
      </w:pP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K. Wallace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PacifiCorp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5F2020" w:rsidRDefault="00A50A5A" w:rsidP="00DE387D">
      <w:pPr>
        <w:rPr>
          <w:rFonts w:ascii="Times New Roman" w:hAnsi="Times New Roman"/>
          <w:sz w:val="24"/>
        </w:rPr>
      </w:pPr>
      <w:hyperlink r:id="rId10" w:history="1">
        <w:r w:rsidR="005F2020" w:rsidRPr="00532DA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5F2020" w:rsidRPr="00150D53" w:rsidRDefault="00A50A5A" w:rsidP="00DE387D">
      <w:pPr>
        <w:rPr>
          <w:rFonts w:ascii="Times New Roman" w:hAnsi="Times New Roman"/>
          <w:sz w:val="24"/>
        </w:rPr>
      </w:pPr>
      <w:hyperlink r:id="rId11" w:history="1">
        <w:r w:rsidR="005F2020" w:rsidRPr="00532DA9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2000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="005F2020" w:rsidRPr="00532DA9">
          <w:rPr>
            <w:rStyle w:val="Hyperlink"/>
            <w:rFonts w:ascii="Times New Roman" w:hAnsi="Times New Roman"/>
            <w:sz w:val="24"/>
          </w:rPr>
          <w:t>lead@atg.wa.gov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4" w:history="1">
        <w:r w:rsidR="005F2020" w:rsidRPr="00532DA9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46D08" w:rsidRPr="008C772E" w:rsidRDefault="005F2020" w:rsidP="00B46D0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bookmarkStart w:id="0" w:name="_GoBack"/>
      <w:bookmarkEnd w:id="0"/>
      <w:r w:rsidR="00B46D08" w:rsidRPr="008C772E">
        <w:rPr>
          <w:rFonts w:ascii="Times New Roman" w:hAnsi="Times New Roman"/>
          <w:i/>
          <w:sz w:val="24"/>
        </w:rPr>
        <w:lastRenderedPageBreak/>
        <w:t xml:space="preserve">For </w:t>
      </w:r>
      <w:r>
        <w:rPr>
          <w:rFonts w:ascii="Times New Roman" w:hAnsi="Times New Roman"/>
          <w:i/>
          <w:sz w:val="24"/>
        </w:rPr>
        <w:t>Boise White Paper</w:t>
      </w:r>
      <w:r w:rsidR="00B46D08" w:rsidRPr="008C772E">
        <w:rPr>
          <w:rFonts w:ascii="Times New Roman" w:hAnsi="Times New Roman"/>
          <w:i/>
          <w:sz w:val="24"/>
        </w:rPr>
        <w:t xml:space="preserve">: 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5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6" w:history="1">
        <w:r w:rsidR="005F2020" w:rsidRPr="00532DA9">
          <w:rPr>
            <w:rStyle w:val="Hyperlink"/>
            <w:rFonts w:ascii="Times New Roman" w:hAnsi="Times New Roman"/>
            <w:sz w:val="24"/>
          </w:rPr>
          <w:t>dvc@dvclaw.com</w:t>
        </w:r>
      </w:hyperlink>
      <w:r w:rsidR="005F2020">
        <w:rPr>
          <w:rFonts w:ascii="Times New Roman" w:hAnsi="Times New Roman"/>
          <w:sz w:val="24"/>
        </w:rPr>
        <w:t xml:space="preserve">; </w:t>
      </w:r>
    </w:p>
    <w:p w:rsidR="00B46D08" w:rsidRPr="008C772E" w:rsidRDefault="00A50A5A" w:rsidP="00B46D08">
      <w:pPr>
        <w:rPr>
          <w:rFonts w:ascii="Times New Roman" w:hAnsi="Times New Roman"/>
          <w:sz w:val="24"/>
        </w:rPr>
      </w:pPr>
      <w:hyperlink r:id="rId17" w:history="1">
        <w:r w:rsidR="00B46D08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8" w:history="1">
        <w:r w:rsidR="005F2020" w:rsidRPr="00532DA9">
          <w:rPr>
            <w:rStyle w:val="Hyperlink"/>
            <w:rFonts w:ascii="Times New Roman" w:hAnsi="Times New Roman"/>
            <w:sz w:val="24"/>
          </w:rPr>
          <w:t>scottblickenstaff@boiseinc.com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9" w:history="1">
        <w:r w:rsidR="005F2020" w:rsidRPr="00532DA9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B46D08" w:rsidRDefault="00B46D08" w:rsidP="00DE387D">
      <w:pPr>
        <w:rPr>
          <w:rFonts w:ascii="Times New Roman" w:hAnsi="Times New Roman"/>
          <w:b/>
          <w:bCs/>
          <w:sz w:val="24"/>
        </w:rPr>
      </w:pPr>
    </w:p>
    <w:p w:rsid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Receive Non-confidential only:  </w:t>
      </w:r>
    </w:p>
    <w:p w:rsidR="00883237" w:rsidRP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</w:p>
    <w:p w:rsidR="005F2020" w:rsidRPr="005F2020" w:rsidRDefault="005F2020" w:rsidP="00DE387D">
      <w:pPr>
        <w:rPr>
          <w:rFonts w:ascii="Times New Roman" w:hAnsi="Times New Roman"/>
          <w:bCs/>
          <w:i/>
          <w:sz w:val="24"/>
        </w:rPr>
      </w:pPr>
      <w:r w:rsidRPr="005F2020">
        <w:rPr>
          <w:rFonts w:ascii="Times New Roman" w:hAnsi="Times New Roman"/>
          <w:bCs/>
          <w:i/>
          <w:sz w:val="24"/>
        </w:rPr>
        <w:t xml:space="preserve">For Columbia Rural Electric:  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5F2020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1" w:history="1">
        <w:r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F2020" w:rsidRPr="005F2020" w:rsidRDefault="005F2020" w:rsidP="00DE387D">
      <w:pPr>
        <w:rPr>
          <w:rFonts w:ascii="Times New Roman" w:hAnsi="Times New Roman"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B46D08" w:rsidRPr="00B46D08" w:rsidRDefault="00123EC8" w:rsidP="004E6C3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2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; </w:t>
      </w:r>
      <w:hyperlink r:id="rId23" w:history="1">
        <w:r w:rsidR="005F2020" w:rsidRPr="00532DA9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 </w:t>
      </w: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50A5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03D0F"/>
    <w:rsid w:val="00123EC8"/>
    <w:rsid w:val="00304F64"/>
    <w:rsid w:val="00366392"/>
    <w:rsid w:val="004E6C36"/>
    <w:rsid w:val="005F2020"/>
    <w:rsid w:val="006E2136"/>
    <w:rsid w:val="00883237"/>
    <w:rsid w:val="00A45E36"/>
    <w:rsid w:val="00A50A5A"/>
    <w:rsid w:val="00AB106C"/>
    <w:rsid w:val="00B46D08"/>
    <w:rsid w:val="00C0665B"/>
    <w:rsid w:val="00DE387D"/>
    <w:rsid w:val="00EC2979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scottblickenstaff@boiseinc.com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ias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hyperlink" Target="mailto:dws@r-c-s-i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c@dvclaw.com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ll.griffith@pacificorp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arah.wallace@pacificorp.com" TargetMode="External"/><Relationship Id="rId19" Type="http://schemas.openxmlformats.org/officeDocument/2006/relationships/hyperlink" Target="mailto:mgorman@consultb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AC193-9AC9-4391-A535-09800C7FB862}"/>
</file>

<file path=customXml/itemProps2.xml><?xml version="1.0" encoding="utf-8"?>
<ds:datastoreItem xmlns:ds="http://schemas.openxmlformats.org/officeDocument/2006/customXml" ds:itemID="{C4FA1AA9-EAD1-4928-AE33-99E1B8E945C2}"/>
</file>

<file path=customXml/itemProps3.xml><?xml version="1.0" encoding="utf-8"?>
<ds:datastoreItem xmlns:ds="http://schemas.openxmlformats.org/officeDocument/2006/customXml" ds:itemID="{988A2F6B-7BC6-403D-8ACD-C0260F36DA82}"/>
</file>

<file path=customXml/itemProps4.xml><?xml version="1.0" encoding="utf-8"?>
<ds:datastoreItem xmlns:ds="http://schemas.openxmlformats.org/officeDocument/2006/customXml" ds:itemID="{3D498F31-BA8E-42E7-A9DF-EC1EB8268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2013-01-28T18:15:00Z</cp:lastPrinted>
  <dcterms:created xsi:type="dcterms:W3CDTF">2013-08-21T17:38:00Z</dcterms:created>
  <dcterms:modified xsi:type="dcterms:W3CDTF">2013-08-21T17:40:00Z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