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61" w:rsidRDefault="00697161" w:rsidP="00751804">
      <w:pPr>
        <w:rPr>
          <w:rFonts w:ascii="Times New Roman" w:hAnsi="Times New Roman"/>
        </w:rPr>
      </w:pPr>
      <w:r w:rsidRPr="0081152B">
        <w:rPr>
          <w:b/>
          <w:noProof/>
        </w:rPr>
        <w:drawing>
          <wp:anchor distT="0" distB="0" distL="114300" distR="114300" simplePos="0" relativeHeight="251659264" behindDoc="1" locked="0" layoutInCell="1" allowOverlap="1">
            <wp:simplePos x="0" y="0"/>
            <wp:positionH relativeFrom="column">
              <wp:posOffset>-438150</wp:posOffset>
            </wp:positionH>
            <wp:positionV relativeFrom="page">
              <wp:posOffset>676275</wp:posOffset>
            </wp:positionV>
            <wp:extent cx="6581775" cy="381000"/>
            <wp:effectExtent l="0" t="0" r="9525" b="0"/>
            <wp:wrapNone/>
            <wp:docPr id="1" name="Picture 2" descr="PP_825suite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_825suite2000"/>
                    <pic:cNvPicPr>
                      <a:picLocks noChangeAspect="1" noChangeArrowheads="1"/>
                    </pic:cNvPicPr>
                  </pic:nvPicPr>
                  <pic:blipFill>
                    <a:blip r:embed="rId7" cstate="print"/>
                    <a:srcRect/>
                    <a:stretch>
                      <a:fillRect/>
                    </a:stretch>
                  </pic:blipFill>
                  <pic:spPr bwMode="auto">
                    <a:xfrm>
                      <a:off x="0" y="0"/>
                      <a:ext cx="6581775" cy="381000"/>
                    </a:xfrm>
                    <a:prstGeom prst="rect">
                      <a:avLst/>
                    </a:prstGeom>
                    <a:noFill/>
                  </pic:spPr>
                </pic:pic>
              </a:graphicData>
            </a:graphic>
          </wp:anchor>
        </w:drawing>
      </w:r>
    </w:p>
    <w:p w:rsidR="00697161" w:rsidRDefault="00697161" w:rsidP="00751804">
      <w:pPr>
        <w:rPr>
          <w:rFonts w:ascii="Times New Roman" w:hAnsi="Times New Roman"/>
        </w:rPr>
      </w:pPr>
    </w:p>
    <w:p w:rsidR="00751804" w:rsidRPr="00D870FC" w:rsidRDefault="00357122" w:rsidP="00751804">
      <w:pPr>
        <w:rPr>
          <w:rFonts w:ascii="Times New Roman" w:hAnsi="Times New Roman"/>
        </w:rPr>
      </w:pPr>
      <w:r>
        <w:rPr>
          <w:rFonts w:ascii="Times New Roman" w:hAnsi="Times New Roman"/>
        </w:rPr>
        <w:t xml:space="preserve">March </w:t>
      </w:r>
      <w:r w:rsidR="006B4FAD">
        <w:rPr>
          <w:rFonts w:ascii="Times New Roman" w:hAnsi="Times New Roman"/>
        </w:rPr>
        <w:t>22</w:t>
      </w:r>
      <w:r>
        <w:rPr>
          <w:rFonts w:ascii="Times New Roman" w:hAnsi="Times New Roman"/>
        </w:rPr>
        <w:t>, 2017</w:t>
      </w:r>
    </w:p>
    <w:p w:rsidR="00751804" w:rsidRPr="00D870FC" w:rsidRDefault="00751804" w:rsidP="00751804">
      <w:pPr>
        <w:jc w:val="both"/>
        <w:rPr>
          <w:rFonts w:ascii="Times New Roman" w:hAnsi="Times New Roman"/>
        </w:rPr>
      </w:pPr>
    </w:p>
    <w:p w:rsidR="00751804" w:rsidRDefault="00751804" w:rsidP="00751804">
      <w:pPr>
        <w:jc w:val="both"/>
        <w:rPr>
          <w:rFonts w:ascii="Times New Roman" w:hAnsi="Times New Roman"/>
          <w:b/>
          <w:bCs/>
          <w:i/>
          <w:iCs/>
        </w:rPr>
      </w:pPr>
      <w:smartTag w:uri="urn:schemas-microsoft-com:office:smarttags" w:element="stockticker">
        <w:r w:rsidRPr="00D870FC">
          <w:rPr>
            <w:rFonts w:ascii="Times New Roman" w:hAnsi="Times New Roman"/>
            <w:b/>
            <w:bCs/>
            <w:i/>
            <w:iCs/>
          </w:rPr>
          <w:t>VIA</w:t>
        </w:r>
      </w:smartTag>
      <w:r w:rsidRPr="00D870FC">
        <w:rPr>
          <w:rFonts w:ascii="Times New Roman" w:hAnsi="Times New Roman"/>
          <w:b/>
          <w:bCs/>
          <w:i/>
          <w:iCs/>
        </w:rPr>
        <w:t xml:space="preserve"> ELECTRONIC FILING</w:t>
      </w:r>
    </w:p>
    <w:p w:rsidR="00751804" w:rsidRPr="00D870FC" w:rsidRDefault="00751804" w:rsidP="00751804">
      <w:pPr>
        <w:jc w:val="both"/>
        <w:rPr>
          <w:rFonts w:ascii="Times New Roman" w:hAnsi="Times New Roman"/>
          <w:b/>
          <w:bCs/>
          <w:i/>
          <w:iCs/>
        </w:rPr>
      </w:pPr>
      <w:r>
        <w:rPr>
          <w:rFonts w:ascii="Times New Roman" w:hAnsi="Times New Roman"/>
          <w:b/>
          <w:bCs/>
          <w:i/>
          <w:iCs/>
        </w:rPr>
        <w:t>AND OVERNIGHT DELIVERY</w:t>
      </w:r>
    </w:p>
    <w:p w:rsidR="00751804" w:rsidRPr="00D870FC" w:rsidRDefault="00751804" w:rsidP="00751804">
      <w:pPr>
        <w:jc w:val="both"/>
        <w:rPr>
          <w:rFonts w:ascii="Times New Roman" w:hAnsi="Times New Roman"/>
        </w:rPr>
      </w:pPr>
    </w:p>
    <w:p w:rsidR="00357122" w:rsidRPr="00D870FC" w:rsidRDefault="00357122" w:rsidP="00357122">
      <w:pPr>
        <w:jc w:val="both"/>
        <w:rPr>
          <w:rFonts w:ascii="Times New Roman" w:hAnsi="Times New Roman"/>
        </w:rPr>
      </w:pPr>
      <w:r>
        <w:rPr>
          <w:rFonts w:ascii="Times New Roman" w:hAnsi="Times New Roman"/>
        </w:rPr>
        <w:t>Steven V. King</w:t>
      </w:r>
    </w:p>
    <w:p w:rsidR="00357122" w:rsidRPr="00D870FC" w:rsidRDefault="00357122" w:rsidP="00357122">
      <w:pPr>
        <w:jc w:val="both"/>
        <w:rPr>
          <w:rFonts w:ascii="Times New Roman" w:hAnsi="Times New Roman"/>
        </w:rPr>
      </w:pPr>
      <w:r>
        <w:rPr>
          <w:rFonts w:ascii="Times New Roman" w:hAnsi="Times New Roman"/>
        </w:rPr>
        <w:t>E</w:t>
      </w:r>
      <w:r w:rsidRPr="00D870FC">
        <w:rPr>
          <w:rFonts w:ascii="Times New Roman" w:hAnsi="Times New Roman"/>
        </w:rPr>
        <w:t>xecutive Director and Secretary</w:t>
      </w:r>
    </w:p>
    <w:p w:rsidR="00751804" w:rsidRPr="00D870FC" w:rsidRDefault="00751804" w:rsidP="00751804">
      <w:pPr>
        <w:jc w:val="both"/>
        <w:rPr>
          <w:rFonts w:ascii="Times New Roman" w:hAnsi="Times New Roman"/>
        </w:rPr>
      </w:pPr>
      <w:smartTag w:uri="urn:schemas-microsoft-com:office:smarttags" w:element="State">
        <w:smartTag w:uri="urn:schemas-microsoft-com:office:smarttags" w:element="place">
          <w:r w:rsidRPr="00D870FC">
            <w:rPr>
              <w:rFonts w:ascii="Times New Roman" w:hAnsi="Times New Roman"/>
            </w:rPr>
            <w:t>Washington</w:t>
          </w:r>
        </w:smartTag>
      </w:smartTag>
      <w:r w:rsidRPr="00D870FC">
        <w:rPr>
          <w:rFonts w:ascii="Times New Roman" w:hAnsi="Times New Roman"/>
        </w:rPr>
        <w:t xml:space="preserve"> Utilities and Transportation Commission</w:t>
      </w:r>
    </w:p>
    <w:p w:rsidR="00751804" w:rsidRPr="00D870FC" w:rsidRDefault="00751804" w:rsidP="00751804">
      <w:pPr>
        <w:jc w:val="both"/>
        <w:rPr>
          <w:rFonts w:ascii="Times New Roman" w:hAnsi="Times New Roman"/>
        </w:rPr>
      </w:pPr>
      <w:smartTag w:uri="urn:schemas-microsoft-com:office:smarttags" w:element="Street">
        <w:smartTag w:uri="urn:schemas-microsoft-com:office:smarttags" w:element="address">
          <w:r w:rsidRPr="00D870FC">
            <w:rPr>
              <w:rFonts w:ascii="Times New Roman" w:hAnsi="Times New Roman"/>
            </w:rPr>
            <w:t>1300 S. Evergreen Park Drive SW</w:t>
          </w:r>
        </w:smartTag>
      </w:smartTag>
      <w:bookmarkStart w:id="0" w:name="_GoBack"/>
      <w:bookmarkEnd w:id="0"/>
    </w:p>
    <w:p w:rsidR="00751804" w:rsidRPr="00D870FC" w:rsidRDefault="00751804" w:rsidP="00751804">
      <w:pPr>
        <w:jc w:val="both"/>
        <w:rPr>
          <w:rFonts w:ascii="Times New Roman" w:hAnsi="Times New Roman"/>
        </w:rPr>
      </w:pPr>
      <w:smartTag w:uri="urn:schemas-microsoft-com:office:smarttags" w:element="address">
        <w:smartTag w:uri="urn:schemas-microsoft-com:office:smarttags" w:element="Street">
          <w:r w:rsidRPr="00D870FC">
            <w:rPr>
              <w:rFonts w:ascii="Times New Roman" w:hAnsi="Times New Roman"/>
            </w:rPr>
            <w:t>P.O. Box</w:t>
          </w:r>
        </w:smartTag>
        <w:r w:rsidRPr="00D870FC">
          <w:rPr>
            <w:rFonts w:ascii="Times New Roman" w:hAnsi="Times New Roman"/>
          </w:rPr>
          <w:t xml:space="preserve"> 47250</w:t>
        </w:r>
      </w:smartTag>
    </w:p>
    <w:p w:rsidR="00751804" w:rsidRPr="00D870FC" w:rsidRDefault="00751804" w:rsidP="00751804">
      <w:pPr>
        <w:jc w:val="both"/>
        <w:rPr>
          <w:rFonts w:ascii="Times New Roman" w:hAnsi="Times New Roman"/>
        </w:rPr>
      </w:pPr>
      <w:smartTag w:uri="urn:schemas-microsoft-com:office:smarttags" w:element="place">
        <w:smartTag w:uri="urn:schemas-microsoft-com:office:smarttags" w:element="City">
          <w:r w:rsidRPr="00D870FC">
            <w:rPr>
              <w:rFonts w:ascii="Times New Roman" w:hAnsi="Times New Roman"/>
            </w:rPr>
            <w:t>Olympia</w:t>
          </w:r>
        </w:smartTag>
        <w:r w:rsidRPr="00D870FC">
          <w:rPr>
            <w:rFonts w:ascii="Times New Roman" w:hAnsi="Times New Roman"/>
          </w:rPr>
          <w:t xml:space="preserve">, </w:t>
        </w:r>
        <w:smartTag w:uri="urn:schemas-microsoft-com:office:smarttags" w:element="State">
          <w:r w:rsidRPr="00D870FC">
            <w:rPr>
              <w:rFonts w:ascii="Times New Roman" w:hAnsi="Times New Roman"/>
            </w:rPr>
            <w:t>WA</w:t>
          </w:r>
        </w:smartTag>
        <w:r w:rsidRPr="00D870FC">
          <w:rPr>
            <w:rFonts w:ascii="Times New Roman" w:hAnsi="Times New Roman"/>
          </w:rPr>
          <w:t xml:space="preserve">  </w:t>
        </w:r>
        <w:smartTag w:uri="urn:schemas-microsoft-com:office:smarttags" w:element="PostalCode">
          <w:r w:rsidRPr="00D870FC">
            <w:rPr>
              <w:rFonts w:ascii="Times New Roman" w:hAnsi="Times New Roman"/>
            </w:rPr>
            <w:t>98504-7250</w:t>
          </w:r>
        </w:smartTag>
      </w:smartTag>
    </w:p>
    <w:p w:rsidR="00751804" w:rsidRPr="00D870FC" w:rsidRDefault="00751804" w:rsidP="00751804">
      <w:pPr>
        <w:jc w:val="both"/>
        <w:rPr>
          <w:rFonts w:ascii="Times New Roman" w:hAnsi="Times New Roman"/>
        </w:rPr>
      </w:pPr>
    </w:p>
    <w:p w:rsidR="00357122" w:rsidRDefault="00357122" w:rsidP="00357122">
      <w:pPr>
        <w:ind w:left="720" w:hanging="720"/>
        <w:rPr>
          <w:b/>
        </w:rPr>
      </w:pPr>
      <w:r>
        <w:rPr>
          <w:b/>
        </w:rPr>
        <w:t>Re:</w:t>
      </w:r>
      <w:r>
        <w:rPr>
          <w:b/>
        </w:rPr>
        <w:tab/>
        <w:t xml:space="preserve">Docket UE-030077, Docket UE-940247, Docket </w:t>
      </w:r>
      <w:r w:rsidR="009A0904">
        <w:rPr>
          <w:b/>
        </w:rPr>
        <w:t>87-1668 AS,</w:t>
      </w:r>
      <w:r>
        <w:rPr>
          <w:b/>
        </w:rPr>
        <w:t xml:space="preserve"> Docket </w:t>
      </w:r>
      <w:r w:rsidR="009A0904">
        <w:rPr>
          <w:b/>
        </w:rPr>
        <w:t>UE-920860,</w:t>
      </w:r>
      <w:r>
        <w:rPr>
          <w:b/>
        </w:rPr>
        <w:t xml:space="preserve"> Docket UE-950490</w:t>
      </w:r>
    </w:p>
    <w:p w:rsidR="00357122" w:rsidRDefault="00357122" w:rsidP="00357122">
      <w:pPr>
        <w:ind w:left="720" w:hanging="720"/>
        <w:rPr>
          <w:b/>
        </w:rPr>
      </w:pPr>
      <w:r>
        <w:rPr>
          <w:b/>
        </w:rPr>
        <w:tab/>
        <w:t>Notification of Letter of Credit Extension and Amendment</w:t>
      </w:r>
    </w:p>
    <w:p w:rsidR="00357122" w:rsidRPr="00252B72" w:rsidRDefault="00357122" w:rsidP="00357122">
      <w:pPr>
        <w:rPr>
          <w:b/>
        </w:rPr>
      </w:pPr>
    </w:p>
    <w:p w:rsidR="00357122" w:rsidRDefault="00357122" w:rsidP="00357122">
      <w:r>
        <w:t xml:space="preserve">In accordance with </w:t>
      </w:r>
      <w:r w:rsidR="009A0904">
        <w:t xml:space="preserve">orders issued in </w:t>
      </w:r>
      <w:r>
        <w:t xml:space="preserve">the referenced </w:t>
      </w:r>
      <w:r w:rsidR="009A0904">
        <w:t>dockets</w:t>
      </w:r>
      <w:r>
        <w:t xml:space="preserve">, Pacific Power </w:t>
      </w:r>
      <w:r w:rsidR="009A0904">
        <w:t>&amp; Light Company (Pacific Power or Company), a division of PacifiCorp,</w:t>
      </w:r>
      <w:r>
        <w:t xml:space="preserve"> submits to the</w:t>
      </w:r>
      <w:r w:rsidR="009A0904">
        <w:t xml:space="preserve"> Washington Utilities and Transportation</w:t>
      </w:r>
      <w:r>
        <w:t xml:space="preserve"> Commission a confidential </w:t>
      </w:r>
      <w:r w:rsidR="009A0904">
        <w:t xml:space="preserve">and redacted </w:t>
      </w:r>
      <w:r>
        <w:t>copy of each of the following documents:</w:t>
      </w:r>
    </w:p>
    <w:p w:rsidR="00357122" w:rsidRDefault="00357122" w:rsidP="00357122">
      <w:pPr>
        <w:ind w:left="1440"/>
        <w:rPr>
          <w:color w:val="000000"/>
        </w:rPr>
      </w:pPr>
    </w:p>
    <w:p w:rsidR="00357122" w:rsidRDefault="00357122" w:rsidP="00357122">
      <w:pPr>
        <w:pStyle w:val="ListParagraph"/>
        <w:numPr>
          <w:ilvl w:val="0"/>
          <w:numId w:val="1"/>
        </w:numPr>
        <w:rPr>
          <w:color w:val="000000"/>
        </w:rPr>
      </w:pPr>
      <w:r>
        <w:rPr>
          <w:color w:val="000000"/>
        </w:rPr>
        <w:t>Redacted Notice of Extension for Letter of Credit Agreements, dated January 31, 2017, among the Company and The Bank of Nova Scotia, as Letter of Credit Issuing Bank for the following Bond issues:</w:t>
      </w:r>
    </w:p>
    <w:p w:rsidR="00357122" w:rsidRDefault="00357122" w:rsidP="00357122">
      <w:pPr>
        <w:pStyle w:val="ListParagraph"/>
        <w:rPr>
          <w:color w:val="000000"/>
        </w:rPr>
      </w:pPr>
    </w:p>
    <w:p w:rsidR="00357122" w:rsidRDefault="00357122" w:rsidP="00357122">
      <w:pPr>
        <w:numPr>
          <w:ilvl w:val="1"/>
          <w:numId w:val="1"/>
        </w:numPr>
        <w:rPr>
          <w:color w:val="000000"/>
        </w:rPr>
      </w:pPr>
      <w:r>
        <w:rPr>
          <w:color w:val="000000"/>
        </w:rPr>
        <w:t>$21,260,000 Sweetwater County, Wyoming Pollution Control Revenue Refunding Bonds, Series 1994 (PacifiCorp Project)</w:t>
      </w:r>
    </w:p>
    <w:p w:rsidR="00357122" w:rsidRDefault="00357122" w:rsidP="00357122">
      <w:pPr>
        <w:pStyle w:val="ListParagraph"/>
        <w:numPr>
          <w:ilvl w:val="1"/>
          <w:numId w:val="1"/>
        </w:numPr>
        <w:rPr>
          <w:rFonts w:ascii="Times" w:eastAsia="Times" w:hAnsi="Times"/>
          <w:szCs w:val="20"/>
        </w:rPr>
      </w:pPr>
      <w:r>
        <w:rPr>
          <w:rFonts w:ascii="Times" w:eastAsia="Times" w:hAnsi="Times"/>
          <w:szCs w:val="20"/>
        </w:rPr>
        <w:t>$9,335,000 Sweetwater County, Wyoming Pollution Control Revenue Refunding Bonds (PacifiCorp Project) Series 1992A</w:t>
      </w:r>
    </w:p>
    <w:p w:rsidR="00357122" w:rsidRDefault="00357122" w:rsidP="00357122">
      <w:pPr>
        <w:pStyle w:val="ListParagraph"/>
        <w:numPr>
          <w:ilvl w:val="1"/>
          <w:numId w:val="1"/>
        </w:numPr>
        <w:rPr>
          <w:rFonts w:ascii="Times" w:eastAsia="Times" w:hAnsi="Times"/>
          <w:szCs w:val="20"/>
        </w:rPr>
      </w:pPr>
      <w:r>
        <w:rPr>
          <w:rFonts w:ascii="Times" w:eastAsia="Times" w:hAnsi="Times"/>
          <w:szCs w:val="20"/>
        </w:rPr>
        <w:t>$6,305,000 Sweetwater County, Wyoming Pollution Control Revenue Refunding Bonds (PacifiCorp Project) Series 1992B</w:t>
      </w:r>
    </w:p>
    <w:p w:rsidR="00357122" w:rsidRDefault="00357122" w:rsidP="00357122">
      <w:pPr>
        <w:numPr>
          <w:ilvl w:val="1"/>
          <w:numId w:val="1"/>
        </w:numPr>
        <w:autoSpaceDE w:val="0"/>
        <w:autoSpaceDN w:val="0"/>
        <w:adjustRightInd w:val="0"/>
        <w:rPr>
          <w:rFonts w:ascii="Times New Roman" w:hAnsi="Times New Roman"/>
          <w:szCs w:val="24"/>
        </w:rPr>
      </w:pPr>
      <w:r>
        <w:rPr>
          <w:rFonts w:ascii="Times New Roman" w:hAnsi="Times New Roman"/>
          <w:szCs w:val="24"/>
        </w:rPr>
        <w:t xml:space="preserve">$22,485,000 Converse County, Wyoming </w:t>
      </w:r>
      <w:r w:rsidRPr="00283FF1">
        <w:rPr>
          <w:rFonts w:ascii="Times New Roman" w:hAnsi="Times New Roman"/>
          <w:szCs w:val="24"/>
        </w:rPr>
        <w:t>Pollution Control Revenue Refunding Bonds (</w:t>
      </w:r>
      <w:r w:rsidR="0042585B">
        <w:rPr>
          <w:rFonts w:ascii="Times New Roman" w:hAnsi="Times New Roman"/>
          <w:szCs w:val="24"/>
        </w:rPr>
        <w:t>PacifiCorp Project) Series 1992</w:t>
      </w:r>
    </w:p>
    <w:p w:rsidR="00357122" w:rsidRDefault="00357122" w:rsidP="00357122">
      <w:pPr>
        <w:numPr>
          <w:ilvl w:val="1"/>
          <w:numId w:val="1"/>
        </w:numPr>
        <w:autoSpaceDE w:val="0"/>
        <w:autoSpaceDN w:val="0"/>
        <w:adjustRightInd w:val="0"/>
        <w:rPr>
          <w:rFonts w:ascii="Times New Roman" w:hAnsi="Times New Roman"/>
          <w:szCs w:val="24"/>
        </w:rPr>
      </w:pPr>
      <w:r w:rsidRPr="00EC7167">
        <w:rPr>
          <w:rFonts w:ascii="Times New Roman" w:hAnsi="Times New Roman"/>
          <w:szCs w:val="24"/>
        </w:rPr>
        <w:t>$24,400,000 Sweetwater County, Wyoming Environmental Improvement Revenue Bonds (PacifiCorp Project) Series 1995</w:t>
      </w:r>
    </w:p>
    <w:p w:rsidR="00357122" w:rsidRPr="00EC7167" w:rsidRDefault="00357122" w:rsidP="00357122">
      <w:pPr>
        <w:autoSpaceDE w:val="0"/>
        <w:autoSpaceDN w:val="0"/>
        <w:adjustRightInd w:val="0"/>
        <w:ind w:left="1080"/>
        <w:rPr>
          <w:rFonts w:ascii="Times New Roman" w:hAnsi="Times New Roman"/>
          <w:szCs w:val="24"/>
        </w:rPr>
      </w:pPr>
    </w:p>
    <w:p w:rsidR="00357122" w:rsidRDefault="00357122" w:rsidP="00357122">
      <w:pPr>
        <w:pStyle w:val="ListParagraph"/>
        <w:numPr>
          <w:ilvl w:val="0"/>
          <w:numId w:val="1"/>
        </w:numPr>
        <w:rPr>
          <w:color w:val="000000"/>
        </w:rPr>
      </w:pPr>
      <w:r>
        <w:rPr>
          <w:color w:val="000000"/>
        </w:rPr>
        <w:t>Redacted Amendment and  Notice of Extension for Letter of Credit Agreements, dated January 31, 2017, among the Company and Scotia Bank, NA, as Letter of Credit Issuing Bank for the following Bond issues:</w:t>
      </w:r>
    </w:p>
    <w:p w:rsidR="00357122" w:rsidRDefault="00357122" w:rsidP="00357122">
      <w:pPr>
        <w:pStyle w:val="ListParagraph"/>
        <w:ind w:left="360"/>
        <w:rPr>
          <w:color w:val="000000"/>
        </w:rPr>
      </w:pPr>
    </w:p>
    <w:p w:rsidR="00357122" w:rsidRPr="009A0904" w:rsidRDefault="00357122" w:rsidP="00357122">
      <w:pPr>
        <w:pStyle w:val="ListParagraph"/>
        <w:numPr>
          <w:ilvl w:val="1"/>
          <w:numId w:val="1"/>
        </w:numPr>
        <w:rPr>
          <w:color w:val="000000"/>
        </w:rPr>
      </w:pPr>
      <w:r w:rsidRPr="00EC7167">
        <w:t>$45,000,000 City of Forsyth, Rosebud County, Montana Customized Purchase Pollution Control Revenue Refunding Bonds (PacifiCorp</w:t>
      </w:r>
      <w:r>
        <w:rPr>
          <w:color w:val="000000"/>
        </w:rPr>
        <w:t xml:space="preserve"> </w:t>
      </w:r>
      <w:r>
        <w:t>Project) Series 1988</w:t>
      </w:r>
    </w:p>
    <w:p w:rsidR="009A0904" w:rsidRPr="00EC7167" w:rsidRDefault="009A0904" w:rsidP="009A0904">
      <w:pPr>
        <w:pStyle w:val="ListParagraph"/>
        <w:ind w:left="1440"/>
        <w:rPr>
          <w:color w:val="000000"/>
        </w:rPr>
      </w:pPr>
    </w:p>
    <w:p w:rsidR="00357122" w:rsidRDefault="00357122" w:rsidP="00357122">
      <w:pPr>
        <w:pStyle w:val="ListParagraph"/>
        <w:numPr>
          <w:ilvl w:val="0"/>
          <w:numId w:val="1"/>
        </w:numPr>
        <w:rPr>
          <w:color w:val="000000"/>
        </w:rPr>
      </w:pPr>
      <w:r>
        <w:rPr>
          <w:color w:val="000000"/>
        </w:rPr>
        <w:t>Redacted Notice of Extension for Letter of Credit Agreements, dated December 19, 2016</w:t>
      </w:r>
      <w:r w:rsidR="00F53B48">
        <w:rPr>
          <w:color w:val="000000"/>
        </w:rPr>
        <w:t>,</w:t>
      </w:r>
      <w:r>
        <w:rPr>
          <w:color w:val="000000"/>
        </w:rPr>
        <w:t xml:space="preserve"> among the Company and Canadian Imperial Bank of Commerce, New York Branch, as Letter of Credit Issuing Bank for the following Bond issues:</w:t>
      </w:r>
    </w:p>
    <w:p w:rsidR="00357122" w:rsidRDefault="00357122" w:rsidP="00357122">
      <w:pPr>
        <w:pStyle w:val="ListParagraph"/>
        <w:rPr>
          <w:rFonts w:ascii="Times" w:eastAsia="Times" w:hAnsi="Times"/>
          <w:szCs w:val="20"/>
        </w:rPr>
      </w:pPr>
    </w:p>
    <w:p w:rsidR="00357122" w:rsidRDefault="00357122" w:rsidP="00357122">
      <w:pPr>
        <w:numPr>
          <w:ilvl w:val="1"/>
          <w:numId w:val="1"/>
        </w:numPr>
        <w:rPr>
          <w:color w:val="000000"/>
        </w:rPr>
      </w:pPr>
      <w:r>
        <w:rPr>
          <w:color w:val="000000"/>
        </w:rPr>
        <w:t>$121,940,000 Emery County, Utah Pollution Control Revenue Refunding Bonds, Series 1994 (PacifiCorp Project)</w:t>
      </w:r>
    </w:p>
    <w:p w:rsidR="00357122" w:rsidRDefault="00357122" w:rsidP="00357122">
      <w:pPr>
        <w:pStyle w:val="ListParagraph"/>
        <w:ind w:left="1440"/>
        <w:rPr>
          <w:rFonts w:ascii="Times" w:eastAsia="Times" w:hAnsi="Times"/>
          <w:szCs w:val="20"/>
        </w:rPr>
      </w:pPr>
    </w:p>
    <w:p w:rsidR="00357122" w:rsidRDefault="00357122" w:rsidP="00357122">
      <w:r>
        <w:t>Because PacifiCorp has not issued any new securities in connection with the referenced transactions, no Report of Securities Issued is enclosed.</w:t>
      </w:r>
    </w:p>
    <w:p w:rsidR="00357122" w:rsidRDefault="00357122" w:rsidP="00357122"/>
    <w:p w:rsidR="00357122" w:rsidRDefault="00357122" w:rsidP="00357122">
      <w:r>
        <w:t>The enclosed documents, listed in items 1 through 3 above, relate to letters of credit previously issued.  The letters of credit provid</w:t>
      </w:r>
      <w:r w:rsidR="009A0904">
        <w:t>e credit enhancement, help en</w:t>
      </w:r>
      <w:r>
        <w:t>sure timely payment of amounts due with respect to each PCRB series</w:t>
      </w:r>
      <w:r w:rsidR="009A0904">
        <w:t>,</w:t>
      </w:r>
      <w:r>
        <w:t xml:space="preserve"> and should assist with continuing to achieve a low cost of money with respect to the financings.</w:t>
      </w:r>
    </w:p>
    <w:p w:rsidR="00357122" w:rsidRDefault="00357122" w:rsidP="00357122"/>
    <w:p w:rsidR="00357122" w:rsidRDefault="00357122" w:rsidP="00357122">
      <w:r>
        <w:t>Under penalty of perjury, I declare that I know the contents of the enclosed documents, and they are true, correct</w:t>
      </w:r>
      <w:r w:rsidR="00A45A7C">
        <w:t>,</w:t>
      </w:r>
      <w:r>
        <w:t xml:space="preserve"> and complete.</w:t>
      </w:r>
    </w:p>
    <w:p w:rsidR="00357122" w:rsidRDefault="00357122" w:rsidP="00357122"/>
    <w:p w:rsidR="00357122" w:rsidRDefault="00357122" w:rsidP="00357122">
      <w:r>
        <w:t>Please contact me at (503) 813-5670 if you have any questions about this letter or the enclosed documents.</w:t>
      </w:r>
    </w:p>
    <w:p w:rsidR="00357122" w:rsidRDefault="00357122" w:rsidP="00357122"/>
    <w:p w:rsidR="00357122" w:rsidRDefault="00357122" w:rsidP="00357122">
      <w:r>
        <w:t>Sincerely,</w:t>
      </w:r>
    </w:p>
    <w:p w:rsidR="00357122" w:rsidRDefault="00357122" w:rsidP="00357122"/>
    <w:p w:rsidR="00357122" w:rsidRDefault="00357122" w:rsidP="00357122"/>
    <w:p w:rsidR="00357122" w:rsidRDefault="00357122" w:rsidP="00357122"/>
    <w:p w:rsidR="00357122" w:rsidRDefault="00357122" w:rsidP="00357122">
      <w:r>
        <w:t>Kristi Olsen</w:t>
      </w:r>
    </w:p>
    <w:p w:rsidR="00357122" w:rsidRDefault="00357122" w:rsidP="00357122">
      <w:r>
        <w:t>Treasury Manager</w:t>
      </w:r>
    </w:p>
    <w:p w:rsidR="00357122" w:rsidRDefault="00357122" w:rsidP="00357122"/>
    <w:p w:rsidR="00357122" w:rsidRDefault="00357122" w:rsidP="00357122">
      <w:r>
        <w:t>Enclosures</w:t>
      </w:r>
    </w:p>
    <w:p w:rsidR="00357122" w:rsidRDefault="00357122" w:rsidP="00357122"/>
    <w:p w:rsidR="00AD2971" w:rsidRDefault="00AD2971" w:rsidP="00357122">
      <w:pPr>
        <w:jc w:val="both"/>
      </w:pPr>
    </w:p>
    <w:sectPr w:rsidR="00AD2971" w:rsidSect="009A090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864" w:left="1440" w:header="720" w:footer="72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245" w:rsidRDefault="008F5245">
      <w:r>
        <w:separator/>
      </w:r>
    </w:p>
  </w:endnote>
  <w:endnote w:type="continuationSeparator" w:id="0">
    <w:p w:rsidR="008F5245" w:rsidRDefault="008F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CF" w:rsidRDefault="00B268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CF" w:rsidRDefault="00B268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CF" w:rsidRDefault="00B26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245" w:rsidRDefault="008F5245">
      <w:r>
        <w:separator/>
      </w:r>
    </w:p>
  </w:footnote>
  <w:footnote w:type="continuationSeparator" w:id="0">
    <w:p w:rsidR="008F5245" w:rsidRDefault="008F52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CF" w:rsidRDefault="00B268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731" w:rsidRDefault="00934731">
    <w:pPr>
      <w:pStyle w:val="Header"/>
    </w:pPr>
    <w:r>
      <w:t>Washington Utilities and Transportation Commission</w:t>
    </w:r>
  </w:p>
  <w:p w:rsidR="00934731" w:rsidRDefault="00BF5E87">
    <w:pPr>
      <w:pStyle w:val="Header"/>
    </w:pPr>
    <w:r>
      <w:t>March 22</w:t>
    </w:r>
    <w:r w:rsidR="009A0904">
      <w:t>, 2017</w:t>
    </w:r>
  </w:p>
  <w:p w:rsidR="00934731" w:rsidRDefault="00934731">
    <w:pPr>
      <w:pStyle w:val="Header"/>
      <w:rPr>
        <w:noProof/>
      </w:rPr>
    </w:pPr>
    <w:r>
      <w:t xml:space="preserve">Page </w:t>
    </w:r>
    <w:r>
      <w:fldChar w:fldCharType="begin"/>
    </w:r>
    <w:r>
      <w:instrText xml:space="preserve"> PAGE   \* MERGEFORMAT </w:instrText>
    </w:r>
    <w:r>
      <w:fldChar w:fldCharType="separate"/>
    </w:r>
    <w:r w:rsidR="00B268CF">
      <w:rPr>
        <w:noProof/>
      </w:rPr>
      <w:t>2</w:t>
    </w:r>
    <w:r>
      <w:rPr>
        <w:noProof/>
      </w:rPr>
      <w:fldChar w:fldCharType="end"/>
    </w:r>
  </w:p>
  <w:p w:rsidR="00934731" w:rsidRDefault="009347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8CF" w:rsidRDefault="00B268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4257AA"/>
    <w:multiLevelType w:val="hybridMultilevel"/>
    <w:tmpl w:val="C6DEE0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04"/>
    <w:rsid w:val="00154B13"/>
    <w:rsid w:val="001A7F37"/>
    <w:rsid w:val="00205E83"/>
    <w:rsid w:val="00260131"/>
    <w:rsid w:val="002D13D3"/>
    <w:rsid w:val="002F19AD"/>
    <w:rsid w:val="003305D5"/>
    <w:rsid w:val="0034300F"/>
    <w:rsid w:val="00357122"/>
    <w:rsid w:val="0042585B"/>
    <w:rsid w:val="004C4640"/>
    <w:rsid w:val="004F595F"/>
    <w:rsid w:val="005E7334"/>
    <w:rsid w:val="0062143D"/>
    <w:rsid w:val="00696C3E"/>
    <w:rsid w:val="00697161"/>
    <w:rsid w:val="006B4FAD"/>
    <w:rsid w:val="006E08DF"/>
    <w:rsid w:val="00751804"/>
    <w:rsid w:val="008764B1"/>
    <w:rsid w:val="008F5245"/>
    <w:rsid w:val="0090778A"/>
    <w:rsid w:val="00934731"/>
    <w:rsid w:val="00962CBE"/>
    <w:rsid w:val="00972365"/>
    <w:rsid w:val="009A0904"/>
    <w:rsid w:val="00A45A7C"/>
    <w:rsid w:val="00AD2971"/>
    <w:rsid w:val="00B268CF"/>
    <w:rsid w:val="00B30D3B"/>
    <w:rsid w:val="00B773DA"/>
    <w:rsid w:val="00BB17C4"/>
    <w:rsid w:val="00BF5E87"/>
    <w:rsid w:val="00C946C8"/>
    <w:rsid w:val="00F14BA0"/>
    <w:rsid w:val="00F5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804"/>
    <w:pPr>
      <w:spacing w:after="0" w:line="240" w:lineRule="auto"/>
    </w:pPr>
    <w:rPr>
      <w:rFonts w:ascii="Times" w:eastAsia="Times" w:hAnsi="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51804"/>
    <w:pPr>
      <w:spacing w:after="0" w:line="240" w:lineRule="auto"/>
    </w:pPr>
    <w:rPr>
      <w:rFonts w:ascii="Times" w:eastAsia="Times" w:hAnsi="Time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51804"/>
    <w:pPr>
      <w:tabs>
        <w:tab w:val="center" w:pos="4320"/>
        <w:tab w:val="right" w:pos="8640"/>
      </w:tabs>
    </w:pPr>
    <w:rPr>
      <w:rFonts w:ascii="Times New Roman" w:eastAsia="Times New Roman" w:hAnsi="Times New Roman"/>
      <w:szCs w:val="24"/>
    </w:rPr>
  </w:style>
  <w:style w:type="character" w:customStyle="1" w:styleId="HeaderChar">
    <w:name w:val="Header Char"/>
    <w:basedOn w:val="DefaultParagraphFont"/>
    <w:link w:val="Header"/>
    <w:uiPriority w:val="99"/>
    <w:rsid w:val="00751804"/>
    <w:rPr>
      <w:rFonts w:eastAsia="Times New Roman"/>
      <w:szCs w:val="24"/>
    </w:rPr>
  </w:style>
  <w:style w:type="paragraph" w:styleId="Footer">
    <w:name w:val="footer"/>
    <w:basedOn w:val="Normal"/>
    <w:link w:val="FooterChar"/>
    <w:uiPriority w:val="99"/>
    <w:unhideWhenUsed/>
    <w:rsid w:val="00751804"/>
    <w:pPr>
      <w:tabs>
        <w:tab w:val="center" w:pos="4680"/>
        <w:tab w:val="right" w:pos="9360"/>
      </w:tabs>
    </w:pPr>
  </w:style>
  <w:style w:type="character" w:customStyle="1" w:styleId="FooterChar">
    <w:name w:val="Footer Char"/>
    <w:basedOn w:val="DefaultParagraphFont"/>
    <w:link w:val="Footer"/>
    <w:uiPriority w:val="99"/>
    <w:rsid w:val="00751804"/>
    <w:rPr>
      <w:rFonts w:ascii="Times" w:eastAsia="Times" w:hAnsi="Times"/>
    </w:rPr>
  </w:style>
  <w:style w:type="character" w:styleId="Hyperlink">
    <w:name w:val="Hyperlink"/>
    <w:basedOn w:val="DefaultParagraphFont"/>
    <w:uiPriority w:val="99"/>
    <w:unhideWhenUsed/>
    <w:rsid w:val="00751804"/>
    <w:rPr>
      <w:color w:val="0000FF" w:themeColor="hyperlink"/>
      <w:u w:val="single"/>
    </w:rPr>
  </w:style>
  <w:style w:type="paragraph" w:styleId="ListParagraph">
    <w:name w:val="List Paragraph"/>
    <w:basedOn w:val="Normal"/>
    <w:uiPriority w:val="34"/>
    <w:qFormat/>
    <w:rsid w:val="00357122"/>
    <w:pPr>
      <w:ind w:left="720"/>
      <w:contextualSpacing/>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B6D6DE0D2CCEFA448EA787981CF961E1" ma:contentTypeVersion="152" ma:contentTypeDescription="" ma:contentTypeScope="" ma:versionID="0681d7e66f0eed60d3fc47e5219b358d">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Visibility xmlns="dc463f71-b30c-4ab2-9473-d307f9d35888" xsi:nil="true"/>
    <IsConfidential xmlns="dc463f71-b30c-4ab2-9473-d307f9d35888">false</IsConfidential>
    <AgendaOrder xmlns="dc463f71-b30c-4ab2-9473-d307f9d35888">false</AgendaOrder>
    <CaseType xmlns="dc463f71-b30c-4ab2-9473-d307f9d35888">Securities</CaseType>
    <IndustryCode xmlns="dc463f71-b30c-4ab2-9473-d307f9d35888">140</IndustryCode>
    <CaseStatus xmlns="dc463f71-b30c-4ab2-9473-d307f9d35888">Closed</CaseStatus>
    <OpenedDate xmlns="dc463f71-b30c-4ab2-9473-d307f9d35888">2003-01-21T08:00:00+00:00</OpenedDate>
    <Date1 xmlns="dc463f71-b30c-4ab2-9473-d307f9d35888">2017-03-22T07:00:00+00:00</Date1>
    <IsDocumentOrder xmlns="dc463f71-b30c-4ab2-9473-d307f9d35888" xsi:nil="true"/>
    <IsHighlyConfidential xmlns="dc463f71-b30c-4ab2-9473-d307f9d35888">false</IsHighlyConfidential>
    <CaseCompanyNames xmlns="dc463f71-b30c-4ab2-9473-d307f9d35888">Pacific Power &amp; Light Company</CaseCompanyNames>
    <Nickname xmlns="http://schemas.microsoft.com/sharepoint/v3" xsi:nil="true"/>
    <DocketNumber xmlns="dc463f71-b30c-4ab2-9473-d307f9d35888">030077</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02CCB130-ED3E-4F94-BD86-91D7E2413DEB}"/>
</file>

<file path=customXml/itemProps2.xml><?xml version="1.0" encoding="utf-8"?>
<ds:datastoreItem xmlns:ds="http://schemas.openxmlformats.org/officeDocument/2006/customXml" ds:itemID="{7D77B17C-45F3-48C8-8C97-24D8D5F04B8D}"/>
</file>

<file path=customXml/itemProps3.xml><?xml version="1.0" encoding="utf-8"?>
<ds:datastoreItem xmlns:ds="http://schemas.openxmlformats.org/officeDocument/2006/customXml" ds:itemID="{055D3322-5C50-4B3E-8980-A42B5DB993E8}"/>
</file>

<file path=customXml/itemProps4.xml><?xml version="1.0" encoding="utf-8"?>
<ds:datastoreItem xmlns:ds="http://schemas.openxmlformats.org/officeDocument/2006/customXml" ds:itemID="{A5126A5C-0C33-485B-B4E0-C24E806B5BE3}"/>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2017-03-20T16:06:00Z</dcterms:created>
  <dcterms:modified xsi:type="dcterms:W3CDTF">2017-03-22T18:43:00Z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0x0101006E56B4D1795A2E4DB2F0B01679ED314A00B6D6DE0D2CCEFA448EA787981CF961E1</vt:lpwstr>
  </property>
  <property fmtid="{D5CDD505-2E9C-101B-9397-08002B2CF9AE}" pid="3" name="_docset_NoMedatataSyncRequired">
    <vt:lpwstr>False</vt:lpwstr>
  </property>
  <property fmtid="{D5CDD505-2E9C-101B-9397-08002B2CF9AE}" pid="4" name="IsEFSEC">
    <vt:bool>false</vt:bool>
  </property>
</Properties>
</file>