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E7" w:rsidRPr="00EE10E7" w:rsidRDefault="00EE10E7" w:rsidP="00EE10E7">
      <w:pPr>
        <w:jc w:val="center"/>
        <w:rPr>
          <w:rFonts w:ascii="Times New Roman" w:hAnsi="Times New Roman" w:cs="Times New Roman"/>
          <w:b/>
          <w:sz w:val="24"/>
          <w:szCs w:val="24"/>
        </w:rPr>
      </w:pPr>
      <w:r w:rsidRPr="00EE10E7">
        <w:rPr>
          <w:rFonts w:ascii="Times New Roman" w:hAnsi="Times New Roman" w:cs="Times New Roman"/>
          <w:b/>
          <w:sz w:val="24"/>
          <w:szCs w:val="24"/>
        </w:rPr>
        <w:t>BEFORE THE WASHINGTON UTILITIES AND TRANSPORTATION COMMISSION</w:t>
      </w:r>
    </w:p>
    <w:p w:rsidR="00EE10E7" w:rsidRPr="00EE10E7" w:rsidRDefault="00EE10E7" w:rsidP="00EE10E7">
      <w:pPr>
        <w:rPr>
          <w:rFonts w:ascii="Times New Roman" w:hAnsi="Times New Roman" w:cs="Times New Roman"/>
          <w:sz w:val="24"/>
          <w:szCs w:val="24"/>
        </w:rPr>
      </w:pPr>
    </w:p>
    <w:p w:rsidR="00EE10E7" w:rsidRDefault="00EE10E7" w:rsidP="00EE10E7"/>
    <w:tbl>
      <w:tblPr>
        <w:tblStyle w:val="TableGrid"/>
        <w:tblW w:w="0" w:type="auto"/>
        <w:tblLook w:val="04A0"/>
      </w:tblPr>
      <w:tblGrid>
        <w:gridCol w:w="5418"/>
        <w:gridCol w:w="4158"/>
      </w:tblGrid>
      <w:tr w:rsidR="00EE10E7" w:rsidTr="00D273F5">
        <w:tc>
          <w:tcPr>
            <w:tcW w:w="5418" w:type="dxa"/>
            <w:tcBorders>
              <w:top w:val="nil"/>
              <w:left w:val="nil"/>
              <w:right w:val="single" w:sz="4" w:space="0" w:color="auto"/>
            </w:tcBorders>
          </w:tcPr>
          <w:p w:rsidR="00EE07F5" w:rsidRDefault="00EE07F5" w:rsidP="00EE07F5">
            <w:pPr>
              <w:pStyle w:val="NoSpacing"/>
            </w:pPr>
            <w:r>
              <w:t>IN THE MATTER OF</w:t>
            </w:r>
            <w:r w:rsidRPr="00D87B2F">
              <w:t>:</w:t>
            </w:r>
          </w:p>
          <w:p w:rsidR="00D273F5" w:rsidRPr="00D87B2F" w:rsidRDefault="00D273F5" w:rsidP="00EE07F5">
            <w:pPr>
              <w:pStyle w:val="NoSpacing"/>
            </w:pPr>
          </w:p>
          <w:p w:rsidR="00EE07F5" w:rsidRPr="00D87B2F" w:rsidRDefault="00EE07F5" w:rsidP="00EE07F5">
            <w:pPr>
              <w:pStyle w:val="NoSpacing"/>
            </w:pPr>
            <w:r>
              <w:t xml:space="preserve">RULEMAKING TO CONSIDER ADOPTION OF RULES TO IMPLEMENT </w:t>
            </w:r>
            <w:r w:rsidR="00A56CAB">
              <w:t>RCW</w:t>
            </w:r>
            <w:r>
              <w:t xml:space="preserve"> CH. 80</w:t>
            </w:r>
            <w:r w:rsidR="00A56CAB">
              <w:t>.</w:t>
            </w:r>
            <w:r>
              <w:t xml:space="preserve">54, RELATING TO </w:t>
            </w:r>
            <w:r w:rsidR="00A56CAB">
              <w:t xml:space="preserve">ATTACHMENTS TO TRANSMISSION FACILITIES </w:t>
            </w:r>
          </w:p>
          <w:p w:rsidR="00EE10E7" w:rsidRDefault="00EE10E7" w:rsidP="00D273F5"/>
        </w:tc>
        <w:tc>
          <w:tcPr>
            <w:tcW w:w="4158" w:type="dxa"/>
            <w:tcBorders>
              <w:top w:val="nil"/>
              <w:left w:val="single" w:sz="4" w:space="0" w:color="auto"/>
              <w:bottom w:val="nil"/>
              <w:right w:val="nil"/>
            </w:tcBorders>
          </w:tcPr>
          <w:p w:rsidR="00EE10E7" w:rsidRPr="00161713" w:rsidRDefault="00EE10E7" w:rsidP="00D273F5">
            <w:pPr>
              <w:ind w:left="432"/>
            </w:pPr>
            <w:r w:rsidRPr="00161713">
              <w:t xml:space="preserve">DOCKET NO. </w:t>
            </w:r>
            <w:r>
              <w:t>UT-1406</w:t>
            </w:r>
            <w:r w:rsidR="00614327">
              <w:t>21</w:t>
            </w:r>
          </w:p>
          <w:p w:rsidR="00EE10E7" w:rsidRPr="00161713" w:rsidRDefault="00EE10E7" w:rsidP="00D273F5">
            <w:pPr>
              <w:ind w:left="432"/>
            </w:pPr>
          </w:p>
          <w:p w:rsidR="00EE10E7" w:rsidRPr="00161713" w:rsidRDefault="00A56CAB" w:rsidP="00D273F5">
            <w:pPr>
              <w:ind w:left="432"/>
            </w:pPr>
            <w:r>
              <w:t>CENTURYLINK’S THIRD SET OF COMMENTS ON DRAFT RULES</w:t>
            </w:r>
          </w:p>
          <w:p w:rsidR="00EE10E7" w:rsidRDefault="00EE10E7" w:rsidP="00D273F5">
            <w:pPr>
              <w:ind w:left="432"/>
            </w:pPr>
          </w:p>
        </w:tc>
      </w:tr>
    </w:tbl>
    <w:p w:rsidR="00EE10E7" w:rsidRPr="00EE10E7" w:rsidRDefault="00EE10E7" w:rsidP="00EE10E7">
      <w:pPr>
        <w:jc w:val="center"/>
        <w:rPr>
          <w:rFonts w:ascii="Times New Roman" w:hAnsi="Times New Roman" w:cs="Times New Roman"/>
          <w:sz w:val="24"/>
          <w:szCs w:val="24"/>
        </w:rPr>
      </w:pPr>
    </w:p>
    <w:p w:rsidR="00EE10E7" w:rsidRDefault="00EE10E7">
      <w:pPr>
        <w:rPr>
          <w:rFonts w:ascii="Times New Roman" w:hAnsi="Times New Roman" w:cs="Times New Roman"/>
          <w:sz w:val="24"/>
          <w:szCs w:val="24"/>
        </w:rPr>
      </w:pPr>
    </w:p>
    <w:p w:rsidR="003B5B3E" w:rsidRPr="00391EEF" w:rsidRDefault="00391EEF" w:rsidP="00614327">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I.  INTRODUCTION</w:t>
      </w:r>
    </w:p>
    <w:p w:rsidR="002F7EFD" w:rsidRDefault="00614327" w:rsidP="002F7EFD">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w:t>
      </w:r>
      <w:r>
        <w:rPr>
          <w:rFonts w:ascii="Times New Roman" w:hAnsi="Times New Roman" w:cs="Times New Roman"/>
          <w:i/>
          <w:sz w:val="24"/>
          <w:szCs w:val="24"/>
        </w:rPr>
        <w:tab/>
      </w:r>
      <w:r w:rsidR="00EE07F5" w:rsidRPr="00EE07F5">
        <w:rPr>
          <w:rFonts w:ascii="Times New Roman" w:hAnsi="Times New Roman" w:cs="Times New Roman"/>
          <w:sz w:val="24"/>
          <w:szCs w:val="24"/>
        </w:rPr>
        <w:t xml:space="preserve">CenturyLink hereby files its </w:t>
      </w:r>
      <w:r w:rsidR="00F90DE7">
        <w:rPr>
          <w:rFonts w:ascii="Times New Roman" w:hAnsi="Times New Roman" w:cs="Times New Roman"/>
          <w:sz w:val="24"/>
          <w:szCs w:val="24"/>
        </w:rPr>
        <w:t xml:space="preserve">third set of </w:t>
      </w:r>
      <w:r w:rsidR="00EE07F5" w:rsidRPr="00EE07F5">
        <w:rPr>
          <w:rFonts w:ascii="Times New Roman" w:hAnsi="Times New Roman" w:cs="Times New Roman"/>
          <w:sz w:val="24"/>
          <w:szCs w:val="24"/>
        </w:rPr>
        <w:t xml:space="preserve">comments in this docket in which the </w:t>
      </w:r>
      <w:r w:rsidR="00EE07F5">
        <w:rPr>
          <w:rFonts w:ascii="Times New Roman" w:hAnsi="Times New Roman" w:cs="Times New Roman"/>
          <w:sz w:val="24"/>
          <w:szCs w:val="24"/>
        </w:rPr>
        <w:t xml:space="preserve">Washington Utilities and Transportation </w:t>
      </w:r>
      <w:r w:rsidR="00EE07F5" w:rsidRPr="00EE07F5">
        <w:rPr>
          <w:rFonts w:ascii="Times New Roman" w:hAnsi="Times New Roman" w:cs="Times New Roman"/>
          <w:sz w:val="24"/>
          <w:szCs w:val="24"/>
        </w:rPr>
        <w:t xml:space="preserve">Commission </w:t>
      </w:r>
      <w:r w:rsidR="00EE07F5">
        <w:rPr>
          <w:rFonts w:ascii="Times New Roman" w:hAnsi="Times New Roman" w:cs="Times New Roman"/>
          <w:sz w:val="24"/>
          <w:szCs w:val="24"/>
        </w:rPr>
        <w:t xml:space="preserve">(“Commission”) </w:t>
      </w:r>
      <w:r w:rsidR="00EE07F5" w:rsidRPr="00EE07F5">
        <w:rPr>
          <w:rFonts w:ascii="Times New Roman" w:hAnsi="Times New Roman" w:cs="Times New Roman"/>
          <w:sz w:val="24"/>
          <w:szCs w:val="24"/>
        </w:rPr>
        <w:t xml:space="preserve">has opened a rulemaking to consider the adoption of rules to implement </w:t>
      </w:r>
      <w:r w:rsidR="00A56CAB">
        <w:rPr>
          <w:rFonts w:ascii="Times New Roman" w:hAnsi="Times New Roman" w:cs="Times New Roman"/>
          <w:sz w:val="24"/>
          <w:szCs w:val="24"/>
        </w:rPr>
        <w:t>RCW</w:t>
      </w:r>
      <w:r w:rsidR="00A56CAB" w:rsidRPr="00EE07F5">
        <w:rPr>
          <w:rFonts w:ascii="Times New Roman" w:hAnsi="Times New Roman" w:cs="Times New Roman"/>
          <w:sz w:val="24"/>
          <w:szCs w:val="24"/>
        </w:rPr>
        <w:t xml:space="preserve"> </w:t>
      </w:r>
      <w:r w:rsidR="00EE07F5" w:rsidRPr="00EE07F5">
        <w:rPr>
          <w:rFonts w:ascii="Times New Roman" w:hAnsi="Times New Roman" w:cs="Times New Roman"/>
          <w:sz w:val="24"/>
          <w:szCs w:val="24"/>
        </w:rPr>
        <w:t xml:space="preserve">Chapter 80.54, relating to </w:t>
      </w:r>
      <w:r w:rsidR="00A56CAB">
        <w:rPr>
          <w:rFonts w:ascii="Times New Roman" w:hAnsi="Times New Roman" w:cs="Times New Roman"/>
          <w:sz w:val="24"/>
          <w:szCs w:val="24"/>
        </w:rPr>
        <w:t>attachments to transmission facilities.</w:t>
      </w:r>
    </w:p>
    <w:p w:rsidR="002F7EFD" w:rsidRDefault="002F7EFD" w:rsidP="002F7EFD">
      <w:pPr>
        <w:spacing w:line="480" w:lineRule="exact"/>
        <w:ind w:left="720" w:hanging="720"/>
        <w:rPr>
          <w:rFonts w:ascii="Times New Roman" w:hAnsi="Times New Roman" w:cs="Times New Roman"/>
          <w:sz w:val="24"/>
          <w:szCs w:val="24"/>
        </w:rPr>
      </w:pPr>
    </w:p>
    <w:p w:rsidR="00E144FA" w:rsidRDefault="00E144FA" w:rsidP="00E144FA">
      <w:pPr>
        <w:spacing w:line="480" w:lineRule="exact"/>
        <w:ind w:left="720" w:hanging="72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063AE6">
        <w:rPr>
          <w:rFonts w:ascii="Times New Roman" w:hAnsi="Times New Roman" w:cs="Times New Roman"/>
          <w:b/>
          <w:sz w:val="24"/>
          <w:szCs w:val="24"/>
        </w:rPr>
        <w:t>COMMENTS ON DRAFT RULES</w:t>
      </w:r>
    </w:p>
    <w:p w:rsidR="00EE07F5" w:rsidRDefault="00063AE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2</w:t>
      </w:r>
      <w:r w:rsidR="00E144FA">
        <w:rPr>
          <w:rFonts w:ascii="Times New Roman" w:hAnsi="Times New Roman" w:cs="Times New Roman"/>
          <w:sz w:val="24"/>
          <w:szCs w:val="24"/>
        </w:rPr>
        <w:tab/>
      </w:r>
      <w:r w:rsidR="00E144FA" w:rsidRPr="00EE10E7">
        <w:rPr>
          <w:rFonts w:ascii="Times New Roman" w:hAnsi="Times New Roman" w:cs="Times New Roman"/>
          <w:sz w:val="24"/>
          <w:szCs w:val="24"/>
        </w:rPr>
        <w:t xml:space="preserve">CenturyLink </w:t>
      </w:r>
      <w:r w:rsidR="00A56CAB">
        <w:rPr>
          <w:rFonts w:ascii="Times New Roman" w:hAnsi="Times New Roman" w:cs="Times New Roman"/>
          <w:sz w:val="24"/>
          <w:szCs w:val="24"/>
        </w:rPr>
        <w:t xml:space="preserve">has reviewed the redlined draft rules issued January 6, 2015, and offers the following comments for the Commission’s consideration.  </w:t>
      </w:r>
    </w:p>
    <w:p w:rsidR="00250D08" w:rsidRDefault="00063AE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3</w:t>
      </w:r>
      <w:r w:rsidR="00E144FA">
        <w:rPr>
          <w:rFonts w:ascii="Times New Roman" w:hAnsi="Times New Roman" w:cs="Times New Roman"/>
          <w:sz w:val="24"/>
          <w:szCs w:val="24"/>
        </w:rPr>
        <w:tab/>
      </w:r>
      <w:r w:rsidR="00D17A19">
        <w:rPr>
          <w:rFonts w:ascii="Times New Roman" w:hAnsi="Times New Roman" w:cs="Times New Roman"/>
          <w:sz w:val="24"/>
          <w:szCs w:val="24"/>
        </w:rPr>
        <w:t xml:space="preserve">In proposed </w:t>
      </w:r>
      <w:r w:rsidR="00367D62" w:rsidRPr="00D17A19">
        <w:rPr>
          <w:rFonts w:ascii="Times New Roman" w:hAnsi="Times New Roman" w:cs="Times New Roman"/>
          <w:sz w:val="24"/>
          <w:szCs w:val="24"/>
        </w:rPr>
        <w:t xml:space="preserve">WAC 480-54-010 </w:t>
      </w:r>
      <w:r w:rsidR="00D17A19">
        <w:rPr>
          <w:rFonts w:ascii="Times New Roman" w:hAnsi="Times New Roman" w:cs="Times New Roman"/>
          <w:sz w:val="24"/>
          <w:szCs w:val="24"/>
        </w:rPr>
        <w:t>(</w:t>
      </w:r>
      <w:r w:rsidR="00D0066B" w:rsidRPr="00D17A19">
        <w:rPr>
          <w:rFonts w:ascii="Times New Roman" w:hAnsi="Times New Roman" w:cs="Times New Roman"/>
          <w:sz w:val="24"/>
          <w:szCs w:val="24"/>
        </w:rPr>
        <w:t>Purpose and Interpretation</w:t>
      </w:r>
      <w:r w:rsidR="00D17A19">
        <w:rPr>
          <w:rFonts w:ascii="Times New Roman" w:hAnsi="Times New Roman" w:cs="Times New Roman"/>
          <w:sz w:val="24"/>
          <w:szCs w:val="24"/>
        </w:rPr>
        <w:t>), t</w:t>
      </w:r>
      <w:r w:rsidR="0033204E">
        <w:rPr>
          <w:rFonts w:ascii="Times New Roman" w:hAnsi="Times New Roman" w:cs="Times New Roman"/>
          <w:sz w:val="24"/>
          <w:szCs w:val="24"/>
        </w:rPr>
        <w:t xml:space="preserve">he Commission has clarified the extent to which it will rely on FCC orders in interpreting its rules, and this clarification is helpful.  </w:t>
      </w:r>
    </w:p>
    <w:p w:rsidR="001C6A62" w:rsidRDefault="001C6A62" w:rsidP="001C6A62">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4</w:t>
      </w:r>
      <w:r>
        <w:rPr>
          <w:rFonts w:ascii="Times New Roman" w:hAnsi="Times New Roman" w:cs="Times New Roman"/>
          <w:i/>
          <w:sz w:val="24"/>
          <w:szCs w:val="24"/>
        </w:rPr>
        <w:tab/>
      </w:r>
      <w:r>
        <w:rPr>
          <w:rFonts w:ascii="Times New Roman" w:hAnsi="Times New Roman" w:cs="Times New Roman"/>
          <w:sz w:val="24"/>
          <w:szCs w:val="24"/>
        </w:rPr>
        <w:t xml:space="preserve">Under the federal regime, there are two important exceptions to the general rules promulgated in the C.F.R. and in the proposed rules in this docket.  CenturyLink seeks clarification that these exceptions, though not stated in the Washington rules, will continue to apply, consistent with the FCC’s interpretations of its rules.  </w:t>
      </w:r>
    </w:p>
    <w:p w:rsidR="001C6A62" w:rsidRDefault="001C6A62" w:rsidP="00D17A19">
      <w:pPr>
        <w:autoSpaceDE w:val="0"/>
        <w:autoSpaceDN w:val="0"/>
        <w:adjustRightInd w:val="0"/>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lastRenderedPageBreak/>
        <w:t>5</w:t>
      </w:r>
      <w:r>
        <w:rPr>
          <w:rFonts w:ascii="Times New Roman" w:hAnsi="Times New Roman" w:cs="Times New Roman"/>
          <w:i/>
          <w:sz w:val="24"/>
          <w:szCs w:val="24"/>
        </w:rPr>
        <w:tab/>
      </w:r>
      <w:r w:rsidR="00D17A19" w:rsidRPr="00D17A19">
        <w:rPr>
          <w:rFonts w:ascii="Times New Roman" w:hAnsi="Times New Roman" w:cs="Times New Roman"/>
          <w:sz w:val="24"/>
          <w:szCs w:val="24"/>
        </w:rPr>
        <w:t xml:space="preserve">The first issue concerns the definition of “usable space” in proposed WAC 480-54-020(18).  Under the definition as written, </w:t>
      </w:r>
      <w:r w:rsidR="00D17A19">
        <w:rPr>
          <w:rFonts w:ascii="Times New Roman" w:hAnsi="Times New Roman" w:cs="Times New Roman"/>
          <w:sz w:val="24"/>
          <w:szCs w:val="24"/>
        </w:rPr>
        <w:t>there may be a question as to w</w:t>
      </w:r>
      <w:r w:rsidR="00D17A19" w:rsidRPr="00D17A19">
        <w:rPr>
          <w:rFonts w:ascii="Times New Roman" w:hAnsi="Times New Roman" w:cs="Times New Roman"/>
          <w:sz w:val="24"/>
          <w:szCs w:val="24"/>
        </w:rPr>
        <w:t>hether a utility may designate capacity in a duct for</w:t>
      </w:r>
      <w:r w:rsidR="00D17A19">
        <w:rPr>
          <w:rFonts w:ascii="Times New Roman" w:hAnsi="Times New Roman" w:cs="Times New Roman"/>
          <w:sz w:val="24"/>
          <w:szCs w:val="24"/>
        </w:rPr>
        <w:t xml:space="preserve"> </w:t>
      </w:r>
      <w:r w:rsidR="00D17A19" w:rsidRPr="00D17A19">
        <w:rPr>
          <w:rFonts w:ascii="Times New Roman" w:hAnsi="Times New Roman" w:cs="Times New Roman"/>
          <w:sz w:val="24"/>
          <w:szCs w:val="24"/>
        </w:rPr>
        <w:t>maintenance or emergency use</w:t>
      </w:r>
      <w:r w:rsidR="00D17A19">
        <w:rPr>
          <w:rFonts w:ascii="Times New Roman" w:hAnsi="Times New Roman" w:cs="Times New Roman"/>
          <w:sz w:val="24"/>
          <w:szCs w:val="24"/>
        </w:rPr>
        <w:t>.  However, FCC orders make it clear that such designation is permissible, and CenturyLink seeks to preserve that interpretation of the law under the Washington rules as well.</w:t>
      </w:r>
      <w:r w:rsidRPr="00D17A19">
        <w:rPr>
          <w:rStyle w:val="FootnoteReference"/>
          <w:rFonts w:ascii="Times New Roman" w:hAnsi="Times New Roman" w:cs="Times New Roman"/>
          <w:sz w:val="24"/>
          <w:szCs w:val="24"/>
        </w:rPr>
        <w:footnoteReference w:id="1"/>
      </w:r>
      <w:r w:rsidR="00D17A19">
        <w:rPr>
          <w:rFonts w:ascii="Times New Roman" w:hAnsi="Times New Roman" w:cs="Times New Roman"/>
          <w:sz w:val="24"/>
          <w:szCs w:val="24"/>
        </w:rPr>
        <w:t xml:space="preserve">  CenturyLink therefore asks the Commission to make that clarification, either in the rules or in its adoption order.</w:t>
      </w:r>
    </w:p>
    <w:p w:rsidR="00EE07F5" w:rsidRDefault="00D17A19" w:rsidP="00F90DE7">
      <w:pPr>
        <w:autoSpaceDE w:val="0"/>
        <w:autoSpaceDN w:val="0"/>
        <w:adjustRightInd w:val="0"/>
        <w:spacing w:line="480" w:lineRule="exact"/>
        <w:ind w:left="720" w:hanging="720"/>
        <w:rPr>
          <w:rFonts w:ascii="Times New Roman" w:hAnsi="Times New Roman" w:cs="Times New Roman"/>
          <w:i/>
          <w:sz w:val="24"/>
          <w:szCs w:val="24"/>
        </w:rPr>
      </w:pPr>
      <w:r>
        <w:rPr>
          <w:rFonts w:ascii="Times New Roman" w:hAnsi="Times New Roman" w:cs="Times New Roman"/>
          <w:i/>
          <w:sz w:val="24"/>
          <w:szCs w:val="24"/>
        </w:rPr>
        <w:t>6</w:t>
      </w:r>
      <w:r>
        <w:rPr>
          <w:rFonts w:ascii="Times New Roman" w:hAnsi="Times New Roman" w:cs="Times New Roman"/>
          <w:i/>
          <w:sz w:val="24"/>
          <w:szCs w:val="24"/>
        </w:rPr>
        <w:tab/>
      </w:r>
      <w:r>
        <w:rPr>
          <w:rFonts w:ascii="Times New Roman" w:hAnsi="Times New Roman" w:cs="Times New Roman"/>
          <w:sz w:val="24"/>
          <w:szCs w:val="24"/>
        </w:rPr>
        <w:t xml:space="preserve">The second issue concerns the rate formula in proposed WAC </w:t>
      </w:r>
      <w:r w:rsidR="00F90DE7">
        <w:rPr>
          <w:rFonts w:ascii="Times New Roman" w:hAnsi="Times New Roman" w:cs="Times New Roman"/>
          <w:sz w:val="24"/>
          <w:szCs w:val="24"/>
        </w:rPr>
        <w:t>480-54-060.</w:t>
      </w:r>
      <w:r w:rsidR="00E144FA">
        <w:rPr>
          <w:rFonts w:ascii="Times New Roman" w:hAnsi="Times New Roman" w:cs="Times New Roman"/>
          <w:sz w:val="24"/>
          <w:szCs w:val="24"/>
        </w:rPr>
        <w:t xml:space="preserve"> </w:t>
      </w:r>
      <w:r w:rsidR="00F90DE7">
        <w:rPr>
          <w:rFonts w:ascii="Times New Roman" w:hAnsi="Times New Roman" w:cs="Times New Roman"/>
          <w:sz w:val="24"/>
          <w:szCs w:val="24"/>
        </w:rPr>
        <w:t xml:space="preserve"> </w:t>
      </w:r>
      <w:r w:rsidR="00555AAD" w:rsidRPr="00EE10E7">
        <w:rPr>
          <w:rFonts w:ascii="Times New Roman" w:hAnsi="Times New Roman" w:cs="Times New Roman"/>
          <w:sz w:val="24"/>
          <w:szCs w:val="24"/>
        </w:rPr>
        <w:t>CenturyLink agrees with the rate formulas shown in this rule</w:t>
      </w:r>
      <w:r w:rsidR="002F0A0D" w:rsidRPr="00EE10E7">
        <w:rPr>
          <w:rFonts w:ascii="Times New Roman" w:hAnsi="Times New Roman" w:cs="Times New Roman"/>
          <w:sz w:val="24"/>
          <w:szCs w:val="24"/>
        </w:rPr>
        <w:t>.  However, there is a provision in the FCC rules that allows the facility utility to calculate a rate based on the gross cost of a bare pole if the net cost is negative due to depreciation</w:t>
      </w:r>
      <w:r w:rsidR="00C071F3" w:rsidRPr="00EE10E7">
        <w:rPr>
          <w:rFonts w:ascii="Times New Roman" w:hAnsi="Times New Roman" w:cs="Times New Roman"/>
          <w:sz w:val="24"/>
          <w:szCs w:val="24"/>
        </w:rPr>
        <w:t>, etc</w:t>
      </w:r>
      <w:r w:rsidR="002F0A0D" w:rsidRPr="00EE10E7">
        <w:rPr>
          <w:rFonts w:ascii="Times New Roman" w:hAnsi="Times New Roman" w:cs="Times New Roman"/>
          <w:sz w:val="24"/>
          <w:szCs w:val="24"/>
        </w:rPr>
        <w:t xml:space="preserve">.  </w:t>
      </w:r>
      <w:r w:rsidR="00F90DE7">
        <w:rPr>
          <w:rFonts w:ascii="Times New Roman" w:hAnsi="Times New Roman" w:cs="Times New Roman"/>
          <w:sz w:val="24"/>
          <w:szCs w:val="24"/>
        </w:rPr>
        <w:t>As with the “usable space” issue, CenturyLink asks the Commission to clarify, either in its rules or in its adoption order, that the “gross cost” formula may be used where necessary to properly calculate a rate.</w:t>
      </w:r>
      <w:r w:rsidR="00705094">
        <w:rPr>
          <w:rStyle w:val="FootnoteReference"/>
          <w:rFonts w:ascii="Times New Roman" w:hAnsi="Times New Roman" w:cs="Times New Roman"/>
          <w:sz w:val="24"/>
          <w:szCs w:val="24"/>
        </w:rPr>
        <w:footnoteReference w:id="2"/>
      </w:r>
      <w:r w:rsidR="00F90DE7">
        <w:rPr>
          <w:rFonts w:ascii="Times New Roman" w:hAnsi="Times New Roman" w:cs="Times New Roman"/>
          <w:sz w:val="24"/>
          <w:szCs w:val="24"/>
        </w:rPr>
        <w:t xml:space="preserve">  </w:t>
      </w:r>
    </w:p>
    <w:p w:rsidR="00C071F3" w:rsidRDefault="005C733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7</w:t>
      </w:r>
      <w:r w:rsidR="00E144FA">
        <w:rPr>
          <w:rFonts w:ascii="Times New Roman" w:hAnsi="Times New Roman" w:cs="Times New Roman"/>
          <w:sz w:val="24"/>
          <w:szCs w:val="24"/>
        </w:rPr>
        <w:tab/>
      </w:r>
      <w:r w:rsidR="00C071F3" w:rsidRPr="00EE10E7">
        <w:rPr>
          <w:rFonts w:ascii="Times New Roman" w:hAnsi="Times New Roman" w:cs="Times New Roman"/>
          <w:sz w:val="24"/>
          <w:szCs w:val="24"/>
        </w:rPr>
        <w:t>CenturyLink appreciates the work of the Commission Staff on this rulemaking, and encourages the Commission to make the modifications to the proposed rules as set forth in these comments.</w:t>
      </w:r>
      <w:r>
        <w:rPr>
          <w:rFonts w:ascii="Times New Roman" w:hAnsi="Times New Roman" w:cs="Times New Roman"/>
          <w:sz w:val="24"/>
          <w:szCs w:val="24"/>
        </w:rPr>
        <w:t xml:space="preserve"> </w:t>
      </w:r>
    </w:p>
    <w:p w:rsidR="00EE07F5" w:rsidRPr="00F90DE7" w:rsidRDefault="00EE07F5" w:rsidP="005C7336">
      <w:pPr>
        <w:spacing w:line="480" w:lineRule="exact"/>
        <w:ind w:left="720" w:hanging="720"/>
        <w:rPr>
          <w:rFonts w:ascii="Times New Roman" w:hAnsi="Times New Roman" w:cs="Times New Roman"/>
          <w:b/>
          <w:sz w:val="24"/>
          <w:szCs w:val="24"/>
        </w:rPr>
      </w:pPr>
      <w:proofErr w:type="gramStart"/>
      <w:r w:rsidRPr="00EE07F5">
        <w:rPr>
          <w:rFonts w:ascii="Times New Roman" w:hAnsi="Times New Roman" w:cs="Times New Roman"/>
          <w:sz w:val="24"/>
          <w:szCs w:val="24"/>
        </w:rPr>
        <w:t>Submitted this</w:t>
      </w:r>
      <w:r w:rsidR="00F90DE7">
        <w:rPr>
          <w:rFonts w:ascii="Times New Roman" w:hAnsi="Times New Roman" w:cs="Times New Roman"/>
          <w:sz w:val="24"/>
          <w:szCs w:val="24"/>
        </w:rPr>
        <w:t xml:space="preserve"> 6</w:t>
      </w:r>
      <w:r w:rsidRPr="00EE07F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E07F5">
        <w:rPr>
          <w:rFonts w:ascii="Times New Roman" w:hAnsi="Times New Roman" w:cs="Times New Roman"/>
          <w:sz w:val="24"/>
          <w:szCs w:val="24"/>
        </w:rPr>
        <w:t>day of</w:t>
      </w:r>
      <w:r w:rsidR="00F90DE7">
        <w:rPr>
          <w:rFonts w:ascii="Times New Roman" w:hAnsi="Times New Roman" w:cs="Times New Roman"/>
          <w:sz w:val="24"/>
          <w:szCs w:val="24"/>
        </w:rPr>
        <w:t xml:space="preserve"> February 2015</w:t>
      </w:r>
      <w:r w:rsidRPr="00EE07F5">
        <w:rPr>
          <w:rFonts w:ascii="Times New Roman" w:hAnsi="Times New Roman" w:cs="Times New Roman"/>
          <w:sz w:val="24"/>
          <w:szCs w:val="24"/>
        </w:rPr>
        <w:t>.</w:t>
      </w:r>
      <w:proofErr w:type="gramEnd"/>
    </w:p>
    <w:p w:rsidR="00EE07F5" w:rsidRPr="00EE07F5" w:rsidRDefault="00EE07F5" w:rsidP="005C7336">
      <w:pPr>
        <w:spacing w:line="480" w:lineRule="exact"/>
        <w:ind w:left="720" w:hanging="720"/>
        <w:rPr>
          <w:rFonts w:ascii="Times New Roman" w:hAnsi="Times New Roman" w:cs="Times New Roman"/>
          <w:sz w:val="24"/>
          <w:szCs w:val="24"/>
        </w:rPr>
      </w:pPr>
    </w:p>
    <w:p w:rsidR="00EE07F5" w:rsidRPr="00705094" w:rsidRDefault="00EE07F5" w:rsidP="005C7336">
      <w:pPr>
        <w:tabs>
          <w:tab w:val="right" w:pos="9180"/>
        </w:tabs>
        <w:ind w:left="5040"/>
        <w:rPr>
          <w:rFonts w:ascii="Times New Roman" w:hAnsi="Times New Roman" w:cs="Times New Roman"/>
          <w:b/>
          <w:sz w:val="24"/>
          <w:szCs w:val="24"/>
        </w:rPr>
      </w:pPr>
      <w:r w:rsidRPr="00705094">
        <w:rPr>
          <w:rFonts w:ascii="Times New Roman" w:hAnsi="Times New Roman" w:cs="Times New Roman"/>
          <w:b/>
          <w:sz w:val="24"/>
          <w:szCs w:val="24"/>
        </w:rPr>
        <w:t>CENTURYLINK</w:t>
      </w:r>
    </w:p>
    <w:p w:rsidR="00EE07F5" w:rsidRDefault="00EE07F5" w:rsidP="005C7336">
      <w:pPr>
        <w:tabs>
          <w:tab w:val="right" w:pos="9180"/>
        </w:tabs>
        <w:ind w:left="5040"/>
        <w:rPr>
          <w:rFonts w:ascii="Times New Roman" w:hAnsi="Times New Roman" w:cs="Times New Roman"/>
          <w:sz w:val="24"/>
          <w:szCs w:val="24"/>
        </w:rPr>
      </w:pPr>
    </w:p>
    <w:p w:rsidR="005C7336" w:rsidRPr="00EE07F5" w:rsidRDefault="005C7336" w:rsidP="005C7336">
      <w:pPr>
        <w:tabs>
          <w:tab w:val="right" w:pos="9180"/>
        </w:tabs>
        <w:ind w:left="5040"/>
        <w:rPr>
          <w:rFonts w:ascii="Times New Roman" w:hAnsi="Times New Roman" w:cs="Times New Roman"/>
          <w:sz w:val="24"/>
          <w:szCs w:val="24"/>
        </w:rPr>
      </w:pPr>
    </w:p>
    <w:p w:rsidR="00EE07F5" w:rsidRDefault="00EE07F5" w:rsidP="005C7336">
      <w:pPr>
        <w:tabs>
          <w:tab w:val="right" w:pos="9180"/>
        </w:tabs>
        <w:ind w:left="5040"/>
        <w:rPr>
          <w:rFonts w:ascii="Times New Roman" w:hAnsi="Times New Roman" w:cs="Times New Roman"/>
          <w:sz w:val="24"/>
          <w:szCs w:val="24"/>
        </w:rPr>
      </w:pPr>
    </w:p>
    <w:p w:rsidR="00EE07F5" w:rsidRPr="00EE07F5" w:rsidRDefault="00EE07F5" w:rsidP="005C7336">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u w:val="single"/>
        </w:rPr>
        <w:tab/>
      </w:r>
    </w:p>
    <w:p w:rsidR="00EE07F5" w:rsidRPr="00EE07F5" w:rsidRDefault="00EE07F5" w:rsidP="005C7336">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Lisa A. Anderl (WSBA # 13236)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Senior Associate General Counsel</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1600 – 7th Ave., Room 1506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Seattle, WA 98191</w:t>
      </w:r>
    </w:p>
    <w:p w:rsidR="00555AAD" w:rsidRPr="00EE10E7" w:rsidRDefault="004E6279" w:rsidP="00F90DE7">
      <w:pPr>
        <w:tabs>
          <w:tab w:val="right" w:pos="9180"/>
        </w:tabs>
        <w:ind w:left="5040"/>
        <w:rPr>
          <w:rFonts w:ascii="Times New Roman" w:hAnsi="Times New Roman" w:cs="Times New Roman"/>
          <w:sz w:val="24"/>
          <w:szCs w:val="24"/>
        </w:rPr>
      </w:pPr>
      <w:hyperlink r:id="rId11" w:history="1">
        <w:r w:rsidR="00EE07F5" w:rsidRPr="00EE07F5">
          <w:rPr>
            <w:rStyle w:val="Hyperlink"/>
            <w:rFonts w:ascii="Times New Roman" w:hAnsi="Times New Roman" w:cs="Times New Roman"/>
            <w:sz w:val="24"/>
            <w:szCs w:val="24"/>
          </w:rPr>
          <w:t>lisa.anderl@centurylink.com</w:t>
        </w:r>
      </w:hyperlink>
      <w:r w:rsidR="00EE07F5" w:rsidRPr="00EE07F5">
        <w:rPr>
          <w:rFonts w:ascii="Times New Roman" w:hAnsi="Times New Roman" w:cs="Times New Roman"/>
          <w:sz w:val="24"/>
          <w:szCs w:val="24"/>
        </w:rPr>
        <w:t xml:space="preserve"> </w:t>
      </w:r>
    </w:p>
    <w:sectPr w:rsidR="00555AAD" w:rsidRPr="00EE10E7" w:rsidSect="00E144FA">
      <w:footerReference w:type="default" r:id="rId12"/>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36" w:rsidRDefault="005C7336" w:rsidP="00C071F3">
      <w:r>
        <w:separator/>
      </w:r>
    </w:p>
  </w:endnote>
  <w:endnote w:type="continuationSeparator" w:id="0">
    <w:p w:rsidR="005C7336" w:rsidRDefault="005C7336" w:rsidP="00C07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36" w:rsidRPr="00391EEF" w:rsidRDefault="005C7336" w:rsidP="00391EEF">
    <w:pPr>
      <w:pStyle w:val="Footer"/>
      <w:rPr>
        <w:rFonts w:ascii="Times New Roman" w:hAnsi="Times New Roman" w:cs="Times New Roman"/>
        <w:smallCaps/>
        <w:sz w:val="22"/>
      </w:rPr>
    </w:pPr>
    <w:r>
      <w:rPr>
        <w:rFonts w:ascii="Times New Roman" w:hAnsi="Times New Roman" w:cs="Times New Roman"/>
        <w:smallCaps/>
        <w:noProof/>
        <w:sz w:val="22"/>
      </w:rPr>
      <w:pict>
        <v:shapetype id="_x0000_t202" coordsize="21600,21600" o:spt="202" path="m,l,21600r21600,l21600,xe">
          <v:stroke joinstyle="miter"/>
          <v:path gradientshapeok="t" o:connecttype="rect"/>
        </v:shapetype>
        <v:shape id="_x0000_s3073" type="#_x0000_t202" style="position:absolute;margin-left:378.6pt;margin-top:-9.3pt;width:126.6pt;height:56.4pt;z-index:251660288" stroked="f">
          <v:textbox>
            <w:txbxContent>
              <w:p w:rsidR="005C7336" w:rsidRPr="00391EEF" w:rsidRDefault="005C7336" w:rsidP="00391EEF">
                <w:pPr>
                  <w:rPr>
                    <w:rFonts w:ascii="Times New Roman" w:hAnsi="Times New Roman" w:cs="Times New Roman"/>
                    <w:sz w:val="16"/>
                  </w:rPr>
                </w:pPr>
                <w:r w:rsidRPr="00391EEF">
                  <w:rPr>
                    <w:rFonts w:ascii="Times New Roman" w:hAnsi="Times New Roman" w:cs="Times New Roman"/>
                    <w:sz w:val="16"/>
                  </w:rPr>
                  <w:t>CenturyLink</w:t>
                </w:r>
              </w:p>
              <w:p w:rsidR="005C7336" w:rsidRPr="00391EEF" w:rsidRDefault="005C7336" w:rsidP="00391EEF">
                <w:pPr>
                  <w:rPr>
                    <w:rFonts w:ascii="Times New Roman" w:hAnsi="Times New Roman" w:cs="Times New Roman"/>
                    <w:sz w:val="16"/>
                  </w:rPr>
                </w:pPr>
                <w:r w:rsidRPr="00391EEF">
                  <w:rPr>
                    <w:rFonts w:ascii="Times New Roman" w:hAnsi="Times New Roman" w:cs="Times New Roman"/>
                    <w:sz w:val="16"/>
                  </w:rPr>
                  <w:t>1600 7</w:t>
                </w:r>
                <w:r w:rsidRPr="00391EEF">
                  <w:rPr>
                    <w:rFonts w:ascii="Times New Roman" w:hAnsi="Times New Roman" w:cs="Times New Roman"/>
                    <w:sz w:val="16"/>
                    <w:vertAlign w:val="superscript"/>
                  </w:rPr>
                  <w:t>th</w:t>
                </w:r>
                <w:r w:rsidRPr="00391EEF">
                  <w:rPr>
                    <w:rFonts w:ascii="Times New Roman" w:hAnsi="Times New Roman" w:cs="Times New Roman"/>
                    <w:sz w:val="16"/>
                  </w:rPr>
                  <w:t xml:space="preserve"> Ave., Suite 1506</w:t>
                </w:r>
              </w:p>
              <w:p w:rsidR="005C7336" w:rsidRPr="00391EEF" w:rsidRDefault="005C7336" w:rsidP="00391EEF">
                <w:pPr>
                  <w:rPr>
                    <w:rFonts w:ascii="Times New Roman" w:hAnsi="Times New Roman" w:cs="Times New Roman"/>
                    <w:sz w:val="16"/>
                  </w:rPr>
                </w:pPr>
                <w:r w:rsidRPr="00391EEF">
                  <w:rPr>
                    <w:rFonts w:ascii="Times New Roman" w:hAnsi="Times New Roman" w:cs="Times New Roman"/>
                    <w:sz w:val="16"/>
                  </w:rPr>
                  <w:t>Seattle, WA  98191</w:t>
                </w:r>
              </w:p>
              <w:p w:rsidR="005C7336" w:rsidRPr="00391EEF" w:rsidRDefault="005C7336" w:rsidP="00391EEF">
                <w:pPr>
                  <w:rPr>
                    <w:rFonts w:ascii="Times New Roman" w:hAnsi="Times New Roman" w:cs="Times New Roman"/>
                    <w:sz w:val="16"/>
                  </w:rPr>
                </w:pPr>
                <w:r w:rsidRPr="00391EEF">
                  <w:rPr>
                    <w:rFonts w:ascii="Times New Roman" w:hAnsi="Times New Roman" w:cs="Times New Roman"/>
                    <w:sz w:val="16"/>
                  </w:rPr>
                  <w:t>Telephone:  (206) 398-2500</w:t>
                </w:r>
              </w:p>
            </w:txbxContent>
          </v:textbox>
        </v:shape>
      </w:pict>
    </w:r>
    <w:r>
      <w:rPr>
        <w:rFonts w:ascii="Times New Roman" w:hAnsi="Times New Roman" w:cs="Times New Roman"/>
        <w:smallCaps/>
        <w:sz w:val="22"/>
      </w:rPr>
      <w:t xml:space="preserve">Third set of </w:t>
    </w:r>
    <w:r w:rsidRPr="00391EEF">
      <w:rPr>
        <w:rFonts w:ascii="Times New Roman" w:hAnsi="Times New Roman" w:cs="Times New Roman"/>
        <w:smallCaps/>
        <w:sz w:val="22"/>
      </w:rPr>
      <w:t>Comments of CenturyLink</w:t>
    </w:r>
  </w:p>
  <w:p w:rsidR="005C7336" w:rsidRPr="00391EEF" w:rsidRDefault="005C7336" w:rsidP="00391EEF">
    <w:pPr>
      <w:pStyle w:val="Footer"/>
      <w:rPr>
        <w:rFonts w:ascii="Times New Roman" w:hAnsi="Times New Roman" w:cs="Times New Roman"/>
        <w:sz w:val="22"/>
      </w:rPr>
    </w:pPr>
    <w:r w:rsidRPr="00391EEF">
      <w:rPr>
        <w:rFonts w:ascii="Times New Roman" w:hAnsi="Times New Roman" w:cs="Times New Roman"/>
        <w:sz w:val="22"/>
      </w:rPr>
      <w:t xml:space="preserve">Page </w:t>
    </w:r>
    <w:r w:rsidRPr="00391EEF">
      <w:rPr>
        <w:rFonts w:ascii="Times New Roman" w:hAnsi="Times New Roman" w:cs="Times New Roman"/>
        <w:sz w:val="22"/>
      </w:rPr>
      <w:fldChar w:fldCharType="begin"/>
    </w:r>
    <w:r w:rsidRPr="00391EEF">
      <w:rPr>
        <w:rFonts w:ascii="Times New Roman" w:hAnsi="Times New Roman" w:cs="Times New Roman"/>
        <w:sz w:val="22"/>
      </w:rPr>
      <w:instrText xml:space="preserve"> PAGE   \* MERGEFORMAT </w:instrText>
    </w:r>
    <w:r w:rsidRPr="00391EEF">
      <w:rPr>
        <w:rFonts w:ascii="Times New Roman" w:hAnsi="Times New Roman" w:cs="Times New Roman"/>
        <w:sz w:val="22"/>
      </w:rPr>
      <w:fldChar w:fldCharType="separate"/>
    </w:r>
    <w:r w:rsidR="00705094">
      <w:rPr>
        <w:rFonts w:ascii="Times New Roman" w:hAnsi="Times New Roman" w:cs="Times New Roman"/>
        <w:noProof/>
        <w:sz w:val="22"/>
      </w:rPr>
      <w:t>2</w:t>
    </w:r>
    <w:r w:rsidRPr="00391EEF">
      <w:rPr>
        <w:rFonts w:ascii="Times New Roman" w:hAnsi="Times New Roman" w:cs="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36" w:rsidRDefault="005C7336" w:rsidP="00C071F3">
      <w:r>
        <w:separator/>
      </w:r>
    </w:p>
  </w:footnote>
  <w:footnote w:type="continuationSeparator" w:id="0">
    <w:p w:rsidR="005C7336" w:rsidRDefault="005C7336" w:rsidP="00C071F3">
      <w:r>
        <w:continuationSeparator/>
      </w:r>
    </w:p>
  </w:footnote>
  <w:footnote w:id="1">
    <w:p w:rsidR="005C7336" w:rsidRPr="00D17A19" w:rsidRDefault="005C7336" w:rsidP="00D17A19">
      <w:pPr>
        <w:autoSpaceDE w:val="0"/>
        <w:autoSpaceDN w:val="0"/>
        <w:adjustRightInd w:val="0"/>
        <w:rPr>
          <w:rFonts w:ascii="Times New Roman" w:hAnsi="Times New Roman" w:cs="Times New Roman"/>
        </w:rPr>
      </w:pPr>
      <w:r w:rsidRPr="00D17A19">
        <w:rPr>
          <w:rStyle w:val="FootnoteReference"/>
        </w:rPr>
        <w:footnoteRef/>
      </w:r>
      <w:r w:rsidRPr="00D17A19">
        <w:t xml:space="preserve"> </w:t>
      </w:r>
      <w:r w:rsidRPr="00D17A19">
        <w:rPr>
          <w:rFonts w:ascii="Times New Roman" w:hAnsi="Times New Roman" w:cs="Times New Roman"/>
          <w:i/>
        </w:rPr>
        <w:t>Consolidated Partial Order on Reconsideration</w:t>
      </w:r>
      <w:r w:rsidRPr="00D17A19">
        <w:rPr>
          <w:rFonts w:ascii="Times New Roman" w:hAnsi="Times New Roman" w:cs="Times New Roman"/>
        </w:rPr>
        <w:t xml:space="preserve">, FCC 01-170 (“FCC 01-170”), 16 FCC Rcd 12103 (2001), ¶¶ 91-93.  </w:t>
      </w:r>
      <w:r>
        <w:rPr>
          <w:rFonts w:ascii="Times New Roman" w:hAnsi="Times New Roman" w:cs="Times New Roman"/>
        </w:rPr>
        <w:t>“</w:t>
      </w:r>
      <w:r w:rsidRPr="00D17A19">
        <w:rPr>
          <w:rFonts w:ascii="Times New Roman" w:hAnsi="Times New Roman" w:cs="Times New Roman"/>
        </w:rPr>
        <w:t>[A] utility may designate capacity in a duct for</w:t>
      </w:r>
      <w:r>
        <w:rPr>
          <w:rFonts w:ascii="Times New Roman" w:hAnsi="Times New Roman" w:cs="Times New Roman"/>
        </w:rPr>
        <w:t xml:space="preserve"> maintenance or emergency use . . .”</w:t>
      </w:r>
    </w:p>
    <w:p w:rsidR="00705094" w:rsidRPr="00D17A19" w:rsidRDefault="00705094">
      <w:pPr>
        <w:pStyle w:val="FootnoteText"/>
      </w:pPr>
    </w:p>
  </w:footnote>
  <w:footnote w:id="2">
    <w:p w:rsidR="00705094" w:rsidRPr="00705094" w:rsidRDefault="00705094">
      <w:pPr>
        <w:pStyle w:val="FootnoteText"/>
      </w:pPr>
      <w:r>
        <w:rPr>
          <w:rStyle w:val="FootnoteReference"/>
        </w:rPr>
        <w:footnoteRef/>
      </w:r>
      <w:r>
        <w:t xml:space="preserve"> </w:t>
      </w:r>
      <w:r>
        <w:rPr>
          <w:i/>
        </w:rPr>
        <w:t>Id.</w:t>
      </w:r>
      <w:r>
        <w:t xml:space="preserve"> at ¶¶ 29-42.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3B5B3E"/>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7575"/>
    <w:rsid w:val="00021238"/>
    <w:rsid w:val="00021B2F"/>
    <w:rsid w:val="00021C6B"/>
    <w:rsid w:val="00022DFD"/>
    <w:rsid w:val="00023A4E"/>
    <w:rsid w:val="00023C06"/>
    <w:rsid w:val="00024AC8"/>
    <w:rsid w:val="0002650E"/>
    <w:rsid w:val="00027830"/>
    <w:rsid w:val="00027CAA"/>
    <w:rsid w:val="00031A67"/>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3AE6"/>
    <w:rsid w:val="00065DBC"/>
    <w:rsid w:val="00065E47"/>
    <w:rsid w:val="00065E94"/>
    <w:rsid w:val="00066739"/>
    <w:rsid w:val="00066AD7"/>
    <w:rsid w:val="00070325"/>
    <w:rsid w:val="00070ABE"/>
    <w:rsid w:val="00070DCD"/>
    <w:rsid w:val="00071C3D"/>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8A3"/>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70283"/>
    <w:rsid w:val="00170C66"/>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2769"/>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A50B6"/>
    <w:rsid w:val="001B050D"/>
    <w:rsid w:val="001B0957"/>
    <w:rsid w:val="001B0DF3"/>
    <w:rsid w:val="001B0F8A"/>
    <w:rsid w:val="001B3038"/>
    <w:rsid w:val="001B4C9C"/>
    <w:rsid w:val="001B6EC6"/>
    <w:rsid w:val="001B73E9"/>
    <w:rsid w:val="001B7BFE"/>
    <w:rsid w:val="001C0E0A"/>
    <w:rsid w:val="001C15F6"/>
    <w:rsid w:val="001C1DA2"/>
    <w:rsid w:val="001C2682"/>
    <w:rsid w:val="001C38EF"/>
    <w:rsid w:val="001C5480"/>
    <w:rsid w:val="001C63EC"/>
    <w:rsid w:val="001C6A2A"/>
    <w:rsid w:val="001C6A62"/>
    <w:rsid w:val="001C6B25"/>
    <w:rsid w:val="001C7158"/>
    <w:rsid w:val="001D029C"/>
    <w:rsid w:val="001D05BB"/>
    <w:rsid w:val="001D3626"/>
    <w:rsid w:val="001D3738"/>
    <w:rsid w:val="001D454B"/>
    <w:rsid w:val="001D640C"/>
    <w:rsid w:val="001D6872"/>
    <w:rsid w:val="001D68E2"/>
    <w:rsid w:val="001D6F4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1E94"/>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31C"/>
    <w:rsid w:val="00217774"/>
    <w:rsid w:val="0022196E"/>
    <w:rsid w:val="00227EFE"/>
    <w:rsid w:val="00231F3F"/>
    <w:rsid w:val="002320D0"/>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0D08"/>
    <w:rsid w:val="0025134B"/>
    <w:rsid w:val="00251487"/>
    <w:rsid w:val="0025253B"/>
    <w:rsid w:val="0025271C"/>
    <w:rsid w:val="00253C81"/>
    <w:rsid w:val="00255D3C"/>
    <w:rsid w:val="00255E22"/>
    <w:rsid w:val="00261F51"/>
    <w:rsid w:val="0026499E"/>
    <w:rsid w:val="00270859"/>
    <w:rsid w:val="00270E98"/>
    <w:rsid w:val="0027120A"/>
    <w:rsid w:val="002736B0"/>
    <w:rsid w:val="0027377A"/>
    <w:rsid w:val="00273C67"/>
    <w:rsid w:val="002744D3"/>
    <w:rsid w:val="002747F2"/>
    <w:rsid w:val="002759A5"/>
    <w:rsid w:val="00276FA2"/>
    <w:rsid w:val="00280379"/>
    <w:rsid w:val="00281C85"/>
    <w:rsid w:val="0028502E"/>
    <w:rsid w:val="002853F5"/>
    <w:rsid w:val="00285C68"/>
    <w:rsid w:val="002860F9"/>
    <w:rsid w:val="002866C0"/>
    <w:rsid w:val="0028721C"/>
    <w:rsid w:val="002878F1"/>
    <w:rsid w:val="00287A26"/>
    <w:rsid w:val="00287FD2"/>
    <w:rsid w:val="0029023A"/>
    <w:rsid w:val="00291511"/>
    <w:rsid w:val="00291F1A"/>
    <w:rsid w:val="00294327"/>
    <w:rsid w:val="0029457D"/>
    <w:rsid w:val="00295F7C"/>
    <w:rsid w:val="0029735E"/>
    <w:rsid w:val="00297499"/>
    <w:rsid w:val="00297AC8"/>
    <w:rsid w:val="002A0616"/>
    <w:rsid w:val="002A0C98"/>
    <w:rsid w:val="002A303E"/>
    <w:rsid w:val="002A39D9"/>
    <w:rsid w:val="002A6E40"/>
    <w:rsid w:val="002B01EF"/>
    <w:rsid w:val="002B0840"/>
    <w:rsid w:val="002B0BB2"/>
    <w:rsid w:val="002B188E"/>
    <w:rsid w:val="002B3712"/>
    <w:rsid w:val="002B779F"/>
    <w:rsid w:val="002B77B8"/>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A0D"/>
    <w:rsid w:val="002F0D9B"/>
    <w:rsid w:val="002F1CA9"/>
    <w:rsid w:val="002F220D"/>
    <w:rsid w:val="002F3E51"/>
    <w:rsid w:val="002F517B"/>
    <w:rsid w:val="002F5FB7"/>
    <w:rsid w:val="002F7EFD"/>
    <w:rsid w:val="00302D5B"/>
    <w:rsid w:val="00305B47"/>
    <w:rsid w:val="00305B78"/>
    <w:rsid w:val="00307ADB"/>
    <w:rsid w:val="00307EA7"/>
    <w:rsid w:val="0031069C"/>
    <w:rsid w:val="0031093D"/>
    <w:rsid w:val="00312829"/>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204E"/>
    <w:rsid w:val="003342AB"/>
    <w:rsid w:val="00334533"/>
    <w:rsid w:val="00334705"/>
    <w:rsid w:val="00334DEA"/>
    <w:rsid w:val="00335405"/>
    <w:rsid w:val="00337298"/>
    <w:rsid w:val="00342B5C"/>
    <w:rsid w:val="00343814"/>
    <w:rsid w:val="00344106"/>
    <w:rsid w:val="00344935"/>
    <w:rsid w:val="0034516A"/>
    <w:rsid w:val="00346671"/>
    <w:rsid w:val="00346D0F"/>
    <w:rsid w:val="0034767D"/>
    <w:rsid w:val="00347EA5"/>
    <w:rsid w:val="00350144"/>
    <w:rsid w:val="00353294"/>
    <w:rsid w:val="00353790"/>
    <w:rsid w:val="00354D96"/>
    <w:rsid w:val="003569E8"/>
    <w:rsid w:val="00357CCB"/>
    <w:rsid w:val="0036400D"/>
    <w:rsid w:val="0036526A"/>
    <w:rsid w:val="00365B2E"/>
    <w:rsid w:val="00367D62"/>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1EEF"/>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5B3E"/>
    <w:rsid w:val="003B6572"/>
    <w:rsid w:val="003C1C6F"/>
    <w:rsid w:val="003C29DB"/>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101BE"/>
    <w:rsid w:val="004120F9"/>
    <w:rsid w:val="0041364D"/>
    <w:rsid w:val="004138A8"/>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625"/>
    <w:rsid w:val="00454631"/>
    <w:rsid w:val="00454BD0"/>
    <w:rsid w:val="00455AA9"/>
    <w:rsid w:val="00455F16"/>
    <w:rsid w:val="00456480"/>
    <w:rsid w:val="004567B7"/>
    <w:rsid w:val="0045752F"/>
    <w:rsid w:val="00457803"/>
    <w:rsid w:val="00460144"/>
    <w:rsid w:val="00460843"/>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A0F8C"/>
    <w:rsid w:val="004A10B0"/>
    <w:rsid w:val="004A224F"/>
    <w:rsid w:val="004A31BC"/>
    <w:rsid w:val="004A336B"/>
    <w:rsid w:val="004A41AF"/>
    <w:rsid w:val="004A4E2C"/>
    <w:rsid w:val="004A5329"/>
    <w:rsid w:val="004A5DA6"/>
    <w:rsid w:val="004A6F74"/>
    <w:rsid w:val="004B0BDB"/>
    <w:rsid w:val="004B1768"/>
    <w:rsid w:val="004B35E1"/>
    <w:rsid w:val="004B37C1"/>
    <w:rsid w:val="004B43AB"/>
    <w:rsid w:val="004B501E"/>
    <w:rsid w:val="004B56EE"/>
    <w:rsid w:val="004B79AE"/>
    <w:rsid w:val="004C051D"/>
    <w:rsid w:val="004C0C95"/>
    <w:rsid w:val="004C19E1"/>
    <w:rsid w:val="004C214A"/>
    <w:rsid w:val="004C2516"/>
    <w:rsid w:val="004C252F"/>
    <w:rsid w:val="004C41A3"/>
    <w:rsid w:val="004C76CA"/>
    <w:rsid w:val="004D0486"/>
    <w:rsid w:val="004D479A"/>
    <w:rsid w:val="004D57A6"/>
    <w:rsid w:val="004D5E15"/>
    <w:rsid w:val="004D67C2"/>
    <w:rsid w:val="004D70DF"/>
    <w:rsid w:val="004E0EBE"/>
    <w:rsid w:val="004E129F"/>
    <w:rsid w:val="004E5357"/>
    <w:rsid w:val="004E5675"/>
    <w:rsid w:val="004E56FD"/>
    <w:rsid w:val="004E6279"/>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AAD"/>
    <w:rsid w:val="00555D3D"/>
    <w:rsid w:val="005562B8"/>
    <w:rsid w:val="00556AAB"/>
    <w:rsid w:val="00556D3F"/>
    <w:rsid w:val="00561889"/>
    <w:rsid w:val="005652BA"/>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189"/>
    <w:rsid w:val="005A6BC2"/>
    <w:rsid w:val="005B064B"/>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336"/>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61AD"/>
    <w:rsid w:val="006075E5"/>
    <w:rsid w:val="00607D6E"/>
    <w:rsid w:val="006106A1"/>
    <w:rsid w:val="0061373B"/>
    <w:rsid w:val="00614327"/>
    <w:rsid w:val="00614BED"/>
    <w:rsid w:val="0061559C"/>
    <w:rsid w:val="00620522"/>
    <w:rsid w:val="006234E9"/>
    <w:rsid w:val="00623797"/>
    <w:rsid w:val="00623C0F"/>
    <w:rsid w:val="00631709"/>
    <w:rsid w:val="0063266E"/>
    <w:rsid w:val="0063316A"/>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61"/>
    <w:rsid w:val="00653690"/>
    <w:rsid w:val="00654780"/>
    <w:rsid w:val="0065758A"/>
    <w:rsid w:val="00657921"/>
    <w:rsid w:val="00657DD5"/>
    <w:rsid w:val="00660A45"/>
    <w:rsid w:val="006636D4"/>
    <w:rsid w:val="00663F07"/>
    <w:rsid w:val="006640BD"/>
    <w:rsid w:val="00665933"/>
    <w:rsid w:val="00666177"/>
    <w:rsid w:val="00667561"/>
    <w:rsid w:val="00667D3E"/>
    <w:rsid w:val="00671D8A"/>
    <w:rsid w:val="0067379B"/>
    <w:rsid w:val="00673A4A"/>
    <w:rsid w:val="00673E13"/>
    <w:rsid w:val="00675230"/>
    <w:rsid w:val="00675A0C"/>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1A0B"/>
    <w:rsid w:val="006B2734"/>
    <w:rsid w:val="006B27DA"/>
    <w:rsid w:val="006B30B2"/>
    <w:rsid w:val="006B5557"/>
    <w:rsid w:val="006C02E1"/>
    <w:rsid w:val="006C39B9"/>
    <w:rsid w:val="006C5A0F"/>
    <w:rsid w:val="006C5FFE"/>
    <w:rsid w:val="006D01E4"/>
    <w:rsid w:val="006D05CA"/>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0C52"/>
    <w:rsid w:val="007031C6"/>
    <w:rsid w:val="00704D53"/>
    <w:rsid w:val="00705094"/>
    <w:rsid w:val="00705FCA"/>
    <w:rsid w:val="00706120"/>
    <w:rsid w:val="0071022C"/>
    <w:rsid w:val="007110AA"/>
    <w:rsid w:val="00711A97"/>
    <w:rsid w:val="00713005"/>
    <w:rsid w:val="007139B6"/>
    <w:rsid w:val="00713EF7"/>
    <w:rsid w:val="00714C1A"/>
    <w:rsid w:val="007159D8"/>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EA5"/>
    <w:rsid w:val="00770E0B"/>
    <w:rsid w:val="00771789"/>
    <w:rsid w:val="00772B69"/>
    <w:rsid w:val="00774603"/>
    <w:rsid w:val="00774AA5"/>
    <w:rsid w:val="0077621B"/>
    <w:rsid w:val="007767FA"/>
    <w:rsid w:val="00777FB5"/>
    <w:rsid w:val="0078082B"/>
    <w:rsid w:val="00780AEB"/>
    <w:rsid w:val="00781168"/>
    <w:rsid w:val="00781ABD"/>
    <w:rsid w:val="0078312F"/>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3E35"/>
    <w:rsid w:val="00855211"/>
    <w:rsid w:val="008554D7"/>
    <w:rsid w:val="00857F52"/>
    <w:rsid w:val="00863F75"/>
    <w:rsid w:val="00864E73"/>
    <w:rsid w:val="0086553D"/>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A56F2"/>
    <w:rsid w:val="008B2361"/>
    <w:rsid w:val="008B4499"/>
    <w:rsid w:val="008B4BA5"/>
    <w:rsid w:val="008B5527"/>
    <w:rsid w:val="008B735A"/>
    <w:rsid w:val="008C06E0"/>
    <w:rsid w:val="008C1B20"/>
    <w:rsid w:val="008C1E01"/>
    <w:rsid w:val="008C6033"/>
    <w:rsid w:val="008C684E"/>
    <w:rsid w:val="008C7402"/>
    <w:rsid w:val="008C774E"/>
    <w:rsid w:val="008D0EAE"/>
    <w:rsid w:val="008D117B"/>
    <w:rsid w:val="008D2832"/>
    <w:rsid w:val="008D3786"/>
    <w:rsid w:val="008D6BD8"/>
    <w:rsid w:val="008D7E5F"/>
    <w:rsid w:val="008E025D"/>
    <w:rsid w:val="008E0E61"/>
    <w:rsid w:val="008E1368"/>
    <w:rsid w:val="008E2974"/>
    <w:rsid w:val="008E490E"/>
    <w:rsid w:val="008E4CF7"/>
    <w:rsid w:val="008E5DD4"/>
    <w:rsid w:val="008E73EA"/>
    <w:rsid w:val="008E7E37"/>
    <w:rsid w:val="008F0CD9"/>
    <w:rsid w:val="008F6850"/>
    <w:rsid w:val="008F69CB"/>
    <w:rsid w:val="009006B5"/>
    <w:rsid w:val="00900E89"/>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30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B7C11"/>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5D4E"/>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23F"/>
    <w:rsid w:val="00A51E40"/>
    <w:rsid w:val="00A53BD5"/>
    <w:rsid w:val="00A54291"/>
    <w:rsid w:val="00A543A6"/>
    <w:rsid w:val="00A547E6"/>
    <w:rsid w:val="00A55449"/>
    <w:rsid w:val="00A56CAB"/>
    <w:rsid w:val="00A60DCC"/>
    <w:rsid w:val="00A612FF"/>
    <w:rsid w:val="00A62360"/>
    <w:rsid w:val="00A63C68"/>
    <w:rsid w:val="00A64A16"/>
    <w:rsid w:val="00A66011"/>
    <w:rsid w:val="00A66035"/>
    <w:rsid w:val="00A676EB"/>
    <w:rsid w:val="00A67FFB"/>
    <w:rsid w:val="00A7025F"/>
    <w:rsid w:val="00A706AA"/>
    <w:rsid w:val="00A7078E"/>
    <w:rsid w:val="00A72104"/>
    <w:rsid w:val="00A724E3"/>
    <w:rsid w:val="00A73B03"/>
    <w:rsid w:val="00A75094"/>
    <w:rsid w:val="00A775B1"/>
    <w:rsid w:val="00A776B0"/>
    <w:rsid w:val="00A776E6"/>
    <w:rsid w:val="00A77C32"/>
    <w:rsid w:val="00A80BDE"/>
    <w:rsid w:val="00A840E2"/>
    <w:rsid w:val="00A87CE0"/>
    <w:rsid w:val="00A90E58"/>
    <w:rsid w:val="00A91E73"/>
    <w:rsid w:val="00A92074"/>
    <w:rsid w:val="00A92876"/>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C4E0F"/>
    <w:rsid w:val="00AD084D"/>
    <w:rsid w:val="00AD1297"/>
    <w:rsid w:val="00AD387A"/>
    <w:rsid w:val="00AD3C37"/>
    <w:rsid w:val="00AD4862"/>
    <w:rsid w:val="00AD4A32"/>
    <w:rsid w:val="00AD53EB"/>
    <w:rsid w:val="00AD5802"/>
    <w:rsid w:val="00AD68E6"/>
    <w:rsid w:val="00AD7DEA"/>
    <w:rsid w:val="00AE0CD5"/>
    <w:rsid w:val="00AE2AB6"/>
    <w:rsid w:val="00AE3703"/>
    <w:rsid w:val="00AE4C3D"/>
    <w:rsid w:val="00AE4EF8"/>
    <w:rsid w:val="00AE556F"/>
    <w:rsid w:val="00AE5A86"/>
    <w:rsid w:val="00AE5F34"/>
    <w:rsid w:val="00AE6CC7"/>
    <w:rsid w:val="00AE723F"/>
    <w:rsid w:val="00AE75DD"/>
    <w:rsid w:val="00AF0BC5"/>
    <w:rsid w:val="00AF2586"/>
    <w:rsid w:val="00AF398E"/>
    <w:rsid w:val="00AF4162"/>
    <w:rsid w:val="00AF5194"/>
    <w:rsid w:val="00AF5EF6"/>
    <w:rsid w:val="00AF6AB1"/>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4810"/>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3B2F"/>
    <w:rsid w:val="00B34545"/>
    <w:rsid w:val="00B3486C"/>
    <w:rsid w:val="00B35083"/>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67D55"/>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62A"/>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174"/>
    <w:rsid w:val="00BC0F6D"/>
    <w:rsid w:val="00BC18F8"/>
    <w:rsid w:val="00BC3838"/>
    <w:rsid w:val="00BC4937"/>
    <w:rsid w:val="00BC6727"/>
    <w:rsid w:val="00BC6E1B"/>
    <w:rsid w:val="00BC7231"/>
    <w:rsid w:val="00BC73BE"/>
    <w:rsid w:val="00BC7808"/>
    <w:rsid w:val="00BC7D1C"/>
    <w:rsid w:val="00BD1A64"/>
    <w:rsid w:val="00BD219E"/>
    <w:rsid w:val="00BD2F6E"/>
    <w:rsid w:val="00BD461A"/>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071F3"/>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284"/>
    <w:rsid w:val="00C7037B"/>
    <w:rsid w:val="00C709CF"/>
    <w:rsid w:val="00C714C9"/>
    <w:rsid w:val="00C72C75"/>
    <w:rsid w:val="00C72D7D"/>
    <w:rsid w:val="00C75B97"/>
    <w:rsid w:val="00C7666A"/>
    <w:rsid w:val="00C8059C"/>
    <w:rsid w:val="00C80B9A"/>
    <w:rsid w:val="00C8152B"/>
    <w:rsid w:val="00C81F20"/>
    <w:rsid w:val="00C82920"/>
    <w:rsid w:val="00C83E60"/>
    <w:rsid w:val="00C840AC"/>
    <w:rsid w:val="00C87033"/>
    <w:rsid w:val="00C878C7"/>
    <w:rsid w:val="00C87F42"/>
    <w:rsid w:val="00C905BE"/>
    <w:rsid w:val="00C906FB"/>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66B"/>
    <w:rsid w:val="00D00E4B"/>
    <w:rsid w:val="00D00EF3"/>
    <w:rsid w:val="00D03C6C"/>
    <w:rsid w:val="00D04935"/>
    <w:rsid w:val="00D04D12"/>
    <w:rsid w:val="00D05619"/>
    <w:rsid w:val="00D06642"/>
    <w:rsid w:val="00D06952"/>
    <w:rsid w:val="00D101B1"/>
    <w:rsid w:val="00D10576"/>
    <w:rsid w:val="00D108EE"/>
    <w:rsid w:val="00D113E8"/>
    <w:rsid w:val="00D13B4C"/>
    <w:rsid w:val="00D145B8"/>
    <w:rsid w:val="00D14CD8"/>
    <w:rsid w:val="00D14F8C"/>
    <w:rsid w:val="00D17A19"/>
    <w:rsid w:val="00D21140"/>
    <w:rsid w:val="00D22235"/>
    <w:rsid w:val="00D224E0"/>
    <w:rsid w:val="00D23492"/>
    <w:rsid w:val="00D24AC9"/>
    <w:rsid w:val="00D273F5"/>
    <w:rsid w:val="00D27EFD"/>
    <w:rsid w:val="00D30116"/>
    <w:rsid w:val="00D30966"/>
    <w:rsid w:val="00D30BB6"/>
    <w:rsid w:val="00D31AC9"/>
    <w:rsid w:val="00D3210B"/>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037"/>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2E0"/>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4FA"/>
    <w:rsid w:val="00E1458B"/>
    <w:rsid w:val="00E169FC"/>
    <w:rsid w:val="00E1756E"/>
    <w:rsid w:val="00E20B69"/>
    <w:rsid w:val="00E2190A"/>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616"/>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07F5"/>
    <w:rsid w:val="00EE10E7"/>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49C0"/>
    <w:rsid w:val="00F460E8"/>
    <w:rsid w:val="00F46A68"/>
    <w:rsid w:val="00F4749D"/>
    <w:rsid w:val="00F47AEB"/>
    <w:rsid w:val="00F50786"/>
    <w:rsid w:val="00F50837"/>
    <w:rsid w:val="00F529E5"/>
    <w:rsid w:val="00F52AE3"/>
    <w:rsid w:val="00F5365E"/>
    <w:rsid w:val="00F536B6"/>
    <w:rsid w:val="00F547E1"/>
    <w:rsid w:val="00F553BA"/>
    <w:rsid w:val="00F560FF"/>
    <w:rsid w:val="00F567A1"/>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0DE7"/>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67B"/>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paragraph" w:styleId="Heading2">
    <w:name w:val="heading 2"/>
    <w:basedOn w:val="Normal"/>
    <w:next w:val="Normal"/>
    <w:link w:val="Heading2Char"/>
    <w:qFormat/>
    <w:rsid w:val="007159D8"/>
    <w:pPr>
      <w:keepNext/>
      <w:overflowPunct w:val="0"/>
      <w:autoSpaceDE w:val="0"/>
      <w:autoSpaceDN w:val="0"/>
      <w:adjustRightInd w:val="0"/>
      <w:jc w:val="center"/>
      <w:textAlignment w:val="baseline"/>
      <w:outlineLvl w:val="1"/>
    </w:pPr>
    <w:rPr>
      <w:rFonts w:ascii="CG Times (W1)" w:eastAsia="Times New Roman" w:hAnsi="CG Times (W1)" w:cs="Times New Roman"/>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1F3"/>
    <w:pPr>
      <w:tabs>
        <w:tab w:val="center" w:pos="4680"/>
        <w:tab w:val="right" w:pos="9360"/>
      </w:tabs>
    </w:pPr>
  </w:style>
  <w:style w:type="character" w:customStyle="1" w:styleId="HeaderChar">
    <w:name w:val="Header Char"/>
    <w:basedOn w:val="DefaultParagraphFont"/>
    <w:link w:val="Header"/>
    <w:uiPriority w:val="99"/>
    <w:semiHidden/>
    <w:rsid w:val="00C071F3"/>
  </w:style>
  <w:style w:type="paragraph" w:styleId="Footer">
    <w:name w:val="footer"/>
    <w:basedOn w:val="Normal"/>
    <w:link w:val="FooterChar"/>
    <w:uiPriority w:val="99"/>
    <w:unhideWhenUsed/>
    <w:rsid w:val="00C071F3"/>
    <w:pPr>
      <w:tabs>
        <w:tab w:val="center" w:pos="4680"/>
        <w:tab w:val="right" w:pos="9360"/>
      </w:tabs>
    </w:pPr>
  </w:style>
  <w:style w:type="character" w:customStyle="1" w:styleId="FooterChar">
    <w:name w:val="Footer Char"/>
    <w:basedOn w:val="DefaultParagraphFont"/>
    <w:link w:val="Footer"/>
    <w:uiPriority w:val="99"/>
    <w:rsid w:val="00C071F3"/>
  </w:style>
  <w:style w:type="paragraph" w:styleId="BalloonText">
    <w:name w:val="Balloon Text"/>
    <w:basedOn w:val="Normal"/>
    <w:link w:val="BalloonTextChar"/>
    <w:uiPriority w:val="99"/>
    <w:semiHidden/>
    <w:unhideWhenUsed/>
    <w:rsid w:val="007159D8"/>
    <w:rPr>
      <w:rFonts w:ascii="Tahoma" w:hAnsi="Tahoma" w:cs="Tahoma"/>
      <w:sz w:val="16"/>
      <w:szCs w:val="16"/>
    </w:rPr>
  </w:style>
  <w:style w:type="character" w:customStyle="1" w:styleId="BalloonTextChar">
    <w:name w:val="Balloon Text Char"/>
    <w:basedOn w:val="DefaultParagraphFont"/>
    <w:link w:val="BalloonText"/>
    <w:uiPriority w:val="99"/>
    <w:semiHidden/>
    <w:rsid w:val="007159D8"/>
    <w:rPr>
      <w:rFonts w:ascii="Tahoma" w:hAnsi="Tahoma" w:cs="Tahoma"/>
      <w:sz w:val="16"/>
      <w:szCs w:val="16"/>
    </w:rPr>
  </w:style>
  <w:style w:type="character" w:customStyle="1" w:styleId="Heading2Char">
    <w:name w:val="Heading 2 Char"/>
    <w:basedOn w:val="DefaultParagraphFont"/>
    <w:link w:val="Heading2"/>
    <w:rsid w:val="007159D8"/>
    <w:rPr>
      <w:rFonts w:ascii="CG Times (W1)" w:eastAsia="Times New Roman" w:hAnsi="CG Times (W1)" w:cs="Times New Roman"/>
      <w:b/>
      <w:bCs/>
      <w:sz w:val="24"/>
      <w:u w:val="single"/>
    </w:rPr>
  </w:style>
  <w:style w:type="paragraph" w:styleId="FootnoteText">
    <w:name w:val="footnote text"/>
    <w:basedOn w:val="Normal"/>
    <w:link w:val="FootnoteTextChar"/>
    <w:uiPriority w:val="99"/>
    <w:semiHidden/>
    <w:rsid w:val="007159D8"/>
    <w:pPr>
      <w:overflowPunct w:val="0"/>
      <w:autoSpaceDE w:val="0"/>
      <w:autoSpaceDN w:val="0"/>
      <w:adjustRightInd w:val="0"/>
      <w:textAlignment w:val="baseline"/>
    </w:pPr>
    <w:rPr>
      <w:rFonts w:ascii="CG Times (W1)" w:eastAsia="Times New Roman" w:hAnsi="CG Times (W1)" w:cs="Times New Roman"/>
    </w:rPr>
  </w:style>
  <w:style w:type="character" w:customStyle="1" w:styleId="FootnoteTextChar">
    <w:name w:val="Footnote Text Char"/>
    <w:basedOn w:val="DefaultParagraphFont"/>
    <w:link w:val="FootnoteText"/>
    <w:uiPriority w:val="99"/>
    <w:semiHidden/>
    <w:rsid w:val="007159D8"/>
    <w:rPr>
      <w:rFonts w:ascii="CG Times (W1)" w:eastAsia="Times New Roman" w:hAnsi="CG Times (W1)" w:cs="Times New Roman"/>
    </w:rPr>
  </w:style>
  <w:style w:type="character" w:styleId="FootnoteReference">
    <w:name w:val="footnote reference"/>
    <w:basedOn w:val="DefaultParagraphFont"/>
    <w:uiPriority w:val="99"/>
    <w:semiHidden/>
    <w:rsid w:val="007159D8"/>
    <w:rPr>
      <w:vertAlign w:val="superscript"/>
    </w:rPr>
  </w:style>
  <w:style w:type="character" w:styleId="Hyperlink">
    <w:name w:val="Hyperlink"/>
    <w:basedOn w:val="DefaultParagraphFont"/>
    <w:rsid w:val="007159D8"/>
    <w:rPr>
      <w:color w:val="0000FF"/>
      <w:u w:val="single"/>
    </w:rPr>
  </w:style>
  <w:style w:type="table" w:styleId="TableGrid">
    <w:name w:val="Table Grid"/>
    <w:basedOn w:val="TableNormal"/>
    <w:uiPriority w:val="59"/>
    <w:rsid w:val="00EE10E7"/>
    <w:rPr>
      <w:rFonts w:ascii="Times New Roman"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07F5"/>
    <w:rPr>
      <w:rFonts w:ascii="Times New Roman" w:eastAsia="Calibri" w:hAnsi="Times New Roman" w:cs="Times New Roman"/>
      <w:sz w:val="24"/>
      <w:szCs w:val="22"/>
    </w:rPr>
  </w:style>
</w:styles>
</file>

<file path=word/webSettings.xml><?xml version="1.0" encoding="utf-8"?>
<w:webSettings xmlns:r="http://schemas.openxmlformats.org/officeDocument/2006/relationships" xmlns:w="http://schemas.openxmlformats.org/wordprocessingml/2006/main">
  <w:divs>
    <w:div w:id="3512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44" ma:contentTypeDescription="" ma:contentTypeScope="" ma:versionID="299ceb6db7ef1d3cf6e799044af9627c">
  <xsd:schema xmlns:xsd="http://www.w3.org/2001/XMLSchema" xmlns:xs="http://www.w3.org/2001/XMLSchema" xmlns:p="http://schemas.microsoft.com/office/2006/metadata/properties" xmlns:ns2="dc463f71-b30c-4ab2-9473-d307f9d35888" targetNamespace="http://schemas.microsoft.com/office/2006/metadata/properties" ma:root="true" ma:fieldsID="29c5175306e4119ca025b7dcbe15c7f3"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033B78-9BB8-45D0-827B-C85F0030831D}"/>
</file>

<file path=customXml/itemProps2.xml><?xml version="1.0" encoding="utf-8"?>
<ds:datastoreItem xmlns:ds="http://schemas.openxmlformats.org/officeDocument/2006/customXml" ds:itemID="{ED8E84D4-AA41-4298-AA9E-EA9D864644D2}"/>
</file>

<file path=customXml/itemProps3.xml><?xml version="1.0" encoding="utf-8"?>
<ds:datastoreItem xmlns:ds="http://schemas.openxmlformats.org/officeDocument/2006/customXml" ds:itemID="{ADF1454F-D757-4435-A7C2-20655746FADF}"/>
</file>

<file path=customXml/itemProps4.xml><?xml version="1.0" encoding="utf-8"?>
<ds:datastoreItem xmlns:ds="http://schemas.openxmlformats.org/officeDocument/2006/customXml" ds:itemID="{DB8E233D-F003-4B58-BD2C-B52F9857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6B1D56-1F65-41DF-9091-26B91B25327F}"/>
</file>

<file path=customXml/itemProps6.xml><?xml version="1.0" encoding="utf-8"?>
<ds:datastoreItem xmlns:ds="http://schemas.openxmlformats.org/officeDocument/2006/customXml" ds:itemID="{EB5FC4D5-8FE3-4EED-99FC-1071D2D369E5}"/>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2015-02-02T20:52:00Z</cp:lastPrinted>
  <dcterms:created xsi:type="dcterms:W3CDTF">2015-02-02T20:52:00Z</dcterms:created>
  <dcterms:modified xsi:type="dcterms:W3CDTF">2015-02-02T20:52:00Z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