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2B" w:rsidRDefault="00F843CD">
      <w:pPr>
        <w:pStyle w:val="BodyText"/>
        <w:jc w:val="center"/>
        <w:rPr>
          <w:b/>
          <w:szCs w:val="24"/>
        </w:rPr>
      </w:pPr>
      <w:r>
        <w:rPr>
          <w:b/>
          <w:szCs w:val="24"/>
          <w:u w:val="single"/>
        </w:rPr>
        <w:t>CERTIFICATE OF SERVICE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I hereby certify that I have this </w:t>
      </w:r>
      <w:r w:rsidR="003C617E">
        <w:rPr>
          <w:szCs w:val="24"/>
        </w:rPr>
        <w:t>11</w:t>
      </w:r>
      <w:r w:rsidR="009A1779">
        <w:rPr>
          <w:szCs w:val="24"/>
          <w:vertAlign w:val="superscript"/>
        </w:rPr>
        <w:t xml:space="preserve">th </w:t>
      </w:r>
      <w:r w:rsidR="00793A42">
        <w:rPr>
          <w:szCs w:val="24"/>
        </w:rPr>
        <w:t>day of June</w:t>
      </w:r>
      <w:r>
        <w:rPr>
          <w:szCs w:val="24"/>
        </w:rPr>
        <w:t xml:space="preserve"> 2015, served the true and correct original, along with the correct number of copies, of the foregoing document upon the WUTC, via Overnight and electronic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225"/>
        </w:trPr>
        <w:tc>
          <w:tcPr>
            <w:tcW w:w="5220" w:type="dxa"/>
            <w:vMerge w:val="restart"/>
          </w:tcPr>
          <w:p w:rsidR="00130A2B" w:rsidRDefault="00F843CD">
            <w:pPr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Steven V. King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Acting Secretary and Executive Director</w:t>
            </w:r>
          </w:p>
          <w:p w:rsidR="00130A2B" w:rsidRDefault="00F843CD">
            <w:pPr>
              <w:keepNext/>
              <w:ind w:left="1152" w:right="-130" w:hanging="45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Washington Utilities and Transportation Commission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130A2B" w:rsidRDefault="00F843CD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Facsimile (360) 586-8203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Email (records@utc.wa.gov)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spacing w:before="40"/>
              <w:rPr>
                <w:noProof/>
                <w:szCs w:val="24"/>
              </w:rPr>
            </w:pPr>
          </w:p>
        </w:tc>
      </w:tr>
    </w:tbl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 xml:space="preserve">I hereby certify that I have this </w:t>
      </w:r>
      <w:r w:rsidR="00E37756">
        <w:rPr>
          <w:szCs w:val="24"/>
        </w:rPr>
        <w:t>11</w:t>
      </w:r>
      <w:r w:rsidR="009A1779">
        <w:rPr>
          <w:szCs w:val="24"/>
        </w:rPr>
        <w:t>h</w:t>
      </w:r>
      <w:r w:rsidR="00793A42">
        <w:rPr>
          <w:szCs w:val="24"/>
        </w:rPr>
        <w:t xml:space="preserve"> day of June</w:t>
      </w:r>
      <w:r w:rsidR="00B92CC7">
        <w:rPr>
          <w:szCs w:val="24"/>
        </w:rPr>
        <w:t xml:space="preserve"> 2015</w:t>
      </w:r>
      <w:r>
        <w:rPr>
          <w:szCs w:val="24"/>
        </w:rPr>
        <w:t>, served a true and correct copy of the foregoing document upon parties of record, via electronic mail and U.S.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keepNext/>
              <w:spacing w:after="6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  <w:szCs w:val="24"/>
              </w:rPr>
              <w:t>Commission Staff</w:t>
            </w:r>
            <w:r>
              <w:rPr>
                <w:b/>
                <w:bCs/>
                <w:i/>
                <w:iCs/>
                <w:szCs w:val="24"/>
              </w:rPr>
              <w:t>: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Christopher Casey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1400 S. Evergreen Park Drive SW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130A2B" w:rsidRDefault="00130A2B">
            <w:pPr>
              <w:spacing w:before="120"/>
              <w:ind w:left="706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FB2236">
            <w:pPr>
              <w:spacing w:before="4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(ccasey@utc.wa.gov)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  <w:t>x</w:t>
            </w:r>
            <w:r>
              <w:rPr>
                <w:szCs w:val="24"/>
              </w:rPr>
              <w:br/>
              <w:t>x</w:t>
            </w:r>
            <w:r>
              <w:rPr>
                <w:szCs w:val="24"/>
              </w:rPr>
              <w:br/>
            </w:r>
          </w:p>
        </w:tc>
        <w:tc>
          <w:tcPr>
            <w:tcW w:w="4050" w:type="dxa"/>
          </w:tcPr>
          <w:p w:rsidR="00130A2B" w:rsidRPr="00E37756" w:rsidRDefault="00F843CD">
            <w:pPr>
              <w:rPr>
                <w:szCs w:val="24"/>
              </w:rPr>
            </w:pPr>
            <w:r w:rsidRPr="00E37756">
              <w:rPr>
                <w:noProof/>
                <w:szCs w:val="24"/>
              </w:rPr>
              <w:t>(</w:t>
            </w:r>
            <w:hyperlink r:id="rId8" w:history="1">
              <w:r w:rsidRPr="00E37756">
                <w:rPr>
                  <w:rStyle w:val="Hyperlink"/>
                  <w:noProof/>
                  <w:color w:val="auto"/>
                  <w:szCs w:val="24"/>
                  <w:u w:val="none"/>
                </w:rPr>
                <w:t>kgross@utc.wa.gov</w:t>
              </w:r>
            </w:hyperlink>
            <w:r w:rsidRPr="00E37756">
              <w:rPr>
                <w:noProof/>
                <w:szCs w:val="24"/>
              </w:rPr>
              <w:t>) (bdemarco@utc.wa.gov)</w:t>
            </w:r>
          </w:p>
        </w:tc>
      </w:tr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Public Counsel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800 5th Avenue – Suite 2000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Seattle WA  98104-3188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  <w:bookmarkStart w:id="0" w:name="_GoBack"/>
            <w:bookmarkEnd w:id="0"/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(simonf@atg.wa.gov)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</w:t>
            </w:r>
          </w:p>
        </w:tc>
        <w:tc>
          <w:tcPr>
            <w:tcW w:w="4050" w:type="dxa"/>
          </w:tcPr>
          <w:p w:rsidR="00130A2B" w:rsidRPr="00E37756" w:rsidRDefault="00F843CD">
            <w:pPr>
              <w:rPr>
                <w:szCs w:val="24"/>
              </w:rPr>
            </w:pPr>
            <w:r w:rsidRPr="00E37756">
              <w:rPr>
                <w:szCs w:val="24"/>
              </w:rPr>
              <w:t>(lead@atg.wa.gov)</w:t>
            </w:r>
            <w:r w:rsidRPr="00E37756">
              <w:rPr>
                <w:szCs w:val="24"/>
              </w:rPr>
              <w:br/>
              <w:t>(carolw@atg.wa.gov)</w:t>
            </w:r>
            <w:r w:rsidRPr="00E37756">
              <w:rPr>
                <w:szCs w:val="24"/>
              </w:rPr>
              <w:br/>
              <w:t>(</w:t>
            </w:r>
            <w:hyperlink r:id="rId9" w:history="1">
              <w:r w:rsidRPr="00E37756">
                <w:rPr>
                  <w:rStyle w:val="Hyperlink"/>
                  <w:color w:val="auto"/>
                  <w:szCs w:val="24"/>
                  <w:u w:val="none"/>
                </w:rPr>
                <w:t>chandam@atg.wa.gov</w:t>
              </w:r>
            </w:hyperlink>
            <w:r w:rsidRPr="00E37756">
              <w:rPr>
                <w:szCs w:val="24"/>
              </w:rPr>
              <w:t>)</w:t>
            </w:r>
            <w:r w:rsidRPr="00E37756">
              <w:rPr>
                <w:szCs w:val="24"/>
              </w:rPr>
              <w:br/>
            </w:r>
          </w:p>
        </w:tc>
      </w:tr>
    </w:tbl>
    <w:p w:rsidR="00130A2B" w:rsidRDefault="00F843CD">
      <w:r>
        <w:br w:type="page"/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On Behalf of Cascade Natural Gas Corp.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Michael Parvinen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Director Regulatory Affairs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Cascade Natural Gas Corporation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8113 W. </w:t>
            </w:r>
            <w:proofErr w:type="spellStart"/>
            <w:r>
              <w:rPr>
                <w:szCs w:val="24"/>
              </w:rPr>
              <w:t>Grandridge</w:t>
            </w:r>
            <w:proofErr w:type="spellEnd"/>
            <w:r>
              <w:rPr>
                <w:szCs w:val="24"/>
              </w:rPr>
              <w:t xml:space="preserve"> Blvd.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Kennewick, WA  99336-7166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(michael.parvinen@cngc.com)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rPr>
                <w:szCs w:val="24"/>
              </w:rPr>
            </w:pPr>
          </w:p>
        </w:tc>
      </w:tr>
      <w:tr w:rsidR="00B92CC7" w:rsidTr="00CE66B9">
        <w:trPr>
          <w:cantSplit/>
          <w:trHeight w:val="473"/>
        </w:trPr>
        <w:tc>
          <w:tcPr>
            <w:tcW w:w="5220" w:type="dxa"/>
            <w:vMerge w:val="restart"/>
          </w:tcPr>
          <w:p w:rsidR="00B92CC7" w:rsidRPr="005A491C" w:rsidRDefault="00B92CC7" w:rsidP="00B92CC7">
            <w:pPr>
              <w:rPr>
                <w:b/>
                <w:szCs w:val="24"/>
              </w:rPr>
            </w:pPr>
            <w:r w:rsidRPr="005A491C">
              <w:rPr>
                <w:b/>
                <w:szCs w:val="24"/>
              </w:rPr>
              <w:t xml:space="preserve">Washington Utilities &amp; Transportation Commission </w:t>
            </w:r>
          </w:p>
          <w:p w:rsidR="00B92CC7" w:rsidRPr="00B92CC7" w:rsidRDefault="00B92CC7" w:rsidP="00B92CC7">
            <w:pPr>
              <w:ind w:left="702"/>
              <w:rPr>
                <w:color w:val="000000"/>
                <w:szCs w:val="24"/>
              </w:rPr>
            </w:pPr>
            <w:r w:rsidRPr="00B92CC7">
              <w:rPr>
                <w:color w:val="000000"/>
                <w:szCs w:val="24"/>
              </w:rPr>
              <w:t>Marguerite Friedlander</w:t>
            </w:r>
          </w:p>
          <w:p w:rsidR="00B92CC7" w:rsidRPr="005A491C" w:rsidRDefault="00B92CC7" w:rsidP="00B92CC7">
            <w:pPr>
              <w:ind w:left="702"/>
              <w:rPr>
                <w:color w:val="000000"/>
                <w:szCs w:val="24"/>
              </w:rPr>
            </w:pPr>
            <w:r w:rsidRPr="005A491C">
              <w:rPr>
                <w:color w:val="000000"/>
                <w:szCs w:val="24"/>
              </w:rPr>
              <w:t>Administrative Law Judge</w:t>
            </w:r>
          </w:p>
          <w:p w:rsidR="00F843CD" w:rsidRDefault="00F843CD" w:rsidP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F843CD" w:rsidRDefault="00F843CD" w:rsidP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B92CC7" w:rsidRPr="00F843CD" w:rsidRDefault="00F843CD" w:rsidP="00F843CD">
            <w:pPr>
              <w:ind w:left="702"/>
              <w:rPr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5A42A5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</w:t>
            </w:r>
            <w:r w:rsidR="005A42A5" w:rsidRPr="005A42A5">
              <w:t>mfriedla@utc.wa.gov</w:t>
            </w:r>
            <w:r>
              <w:rPr>
                <w:noProof/>
                <w:szCs w:val="24"/>
              </w:rPr>
              <w:t>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 w:rsidP="00CE66B9">
            <w:pPr>
              <w:rPr>
                <w:szCs w:val="24"/>
              </w:rPr>
            </w:pPr>
          </w:p>
        </w:tc>
      </w:tr>
      <w:tr w:rsidR="00B92CC7">
        <w:trPr>
          <w:cantSplit/>
        </w:trPr>
        <w:tc>
          <w:tcPr>
            <w:tcW w:w="5220" w:type="dxa"/>
            <w:vAlign w:val="center"/>
          </w:tcPr>
          <w:p w:rsidR="00B92CC7" w:rsidRDefault="00B92CC7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>
            <w:pPr>
              <w:rPr>
                <w:szCs w:val="24"/>
              </w:rPr>
            </w:pPr>
          </w:p>
        </w:tc>
      </w:tr>
    </w:tbl>
    <w:p w:rsidR="00130A2B" w:rsidRDefault="00130A2B">
      <w:pPr>
        <w:rPr>
          <w:szCs w:val="24"/>
        </w:rPr>
      </w:pPr>
    </w:p>
    <w:p w:rsidR="00130A2B" w:rsidRDefault="00130A2B">
      <w:pPr>
        <w:rPr>
          <w:szCs w:val="24"/>
        </w:rPr>
      </w:pPr>
    </w:p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>I declare under penalty of perjury under the laws of the State of Washington that the foregoing is true and correct.</w:t>
      </w:r>
    </w:p>
    <w:p w:rsidR="00130A2B" w:rsidRDefault="00F843CD">
      <w:pPr>
        <w:pStyle w:val="BodyText"/>
        <w:rPr>
          <w:szCs w:val="24"/>
        </w:rPr>
      </w:pPr>
      <w:proofErr w:type="gramStart"/>
      <w:r>
        <w:rPr>
          <w:szCs w:val="24"/>
        </w:rPr>
        <w:t xml:space="preserve">DATED this </w:t>
      </w:r>
      <w:r w:rsidR="003C617E">
        <w:rPr>
          <w:szCs w:val="24"/>
        </w:rPr>
        <w:t>11</w:t>
      </w:r>
      <w:r w:rsidR="009A1779">
        <w:rPr>
          <w:szCs w:val="24"/>
        </w:rPr>
        <w:t>th</w:t>
      </w:r>
      <w:r w:rsidR="00793A42">
        <w:rPr>
          <w:szCs w:val="24"/>
        </w:rPr>
        <w:t xml:space="preserve"> day of June</w:t>
      </w:r>
      <w:r w:rsidR="00B92CC7">
        <w:rPr>
          <w:szCs w:val="24"/>
        </w:rPr>
        <w:t xml:space="preserve"> 2015</w:t>
      </w:r>
      <w:r>
        <w:rPr>
          <w:szCs w:val="24"/>
        </w:rPr>
        <w:t>, at Portland, Oregon.</w:t>
      </w:r>
      <w:proofErr w:type="gramEnd"/>
    </w:p>
    <w:p w:rsidR="00130A2B" w:rsidRDefault="00130A2B">
      <w:pPr>
        <w:pStyle w:val="BodyText"/>
        <w:rPr>
          <w:b/>
          <w:bCs/>
          <w:szCs w:val="24"/>
        </w:rPr>
      </w:pPr>
    </w:p>
    <w:p w:rsidR="00130A2B" w:rsidRDefault="00F843CD">
      <w:pPr>
        <w:pStyle w:val="BodyText"/>
        <w:spacing w:after="0"/>
        <w:ind w:left="720"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Wendy McIndoo</w:t>
      </w:r>
    </w:p>
    <w:p w:rsidR="009A1779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Office Manager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McDowell Rackner &amp; Gibson PC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419 SW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Avenue, Suite 400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Portland, OR  97205</w:t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Telephone:  (503) 595-3922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Facsimile:  (503) 595-3928</w:t>
      </w:r>
    </w:p>
    <w:p w:rsidR="00130A2B" w:rsidRDefault="00130A2B">
      <w:pPr>
        <w:rPr>
          <w:szCs w:val="24"/>
        </w:rPr>
      </w:pPr>
    </w:p>
    <w:sectPr w:rsidR="00130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2B" w:rsidRDefault="00F843CD">
      <w:r>
        <w:separator/>
      </w:r>
    </w:p>
  </w:endnote>
  <w:endnote w:type="continuationSeparator" w:id="0">
    <w:p w:rsidR="00130A2B" w:rsidRDefault="00F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2B" w:rsidRDefault="00F843CD">
      <w:r>
        <w:separator/>
      </w:r>
    </w:p>
  </w:footnote>
  <w:footnote w:type="continuationSeparator" w:id="0">
    <w:p w:rsidR="00130A2B" w:rsidRDefault="00F8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7C8"/>
    <w:multiLevelType w:val="multilevel"/>
    <w:tmpl w:val="B76C256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2B"/>
    <w:rsid w:val="00130A2B"/>
    <w:rsid w:val="003C617E"/>
    <w:rsid w:val="005A42A5"/>
    <w:rsid w:val="00642372"/>
    <w:rsid w:val="00793A42"/>
    <w:rsid w:val="009A1779"/>
    <w:rsid w:val="00B92CC7"/>
    <w:rsid w:val="00E37756"/>
    <w:rsid w:val="00ED3B08"/>
    <w:rsid w:val="00F843CD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kern w:val="0"/>
      <w:szCs w:val="20"/>
    </w:rPr>
  </w:style>
  <w:style w:type="paragraph" w:styleId="Heading1">
    <w:name w:val="heading 1"/>
    <w:aliases w:val="Char,1.0"/>
    <w:basedOn w:val="Normal"/>
    <w:next w:val="Normal"/>
    <w:link w:val="Heading1Char"/>
    <w:qFormat/>
    <w:pPr>
      <w:keepNext/>
      <w:numPr>
        <w:numId w:val="1"/>
      </w:numPr>
      <w:tabs>
        <w:tab w:val="left" w:pos="720"/>
      </w:tabs>
      <w:spacing w:before="240" w:after="240"/>
      <w:outlineLvl w:val="0"/>
    </w:pPr>
    <w:rPr>
      <w:rFonts w:ascii="Arial Bold" w:eastAsia="Calibri" w:hAnsi="Arial Bold"/>
      <w:b/>
      <w:bCs/>
      <w:caps/>
      <w:kern w:val="1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16"/>
      <w:szCs w:val="24"/>
    </w:rPr>
  </w:style>
  <w:style w:type="paragraph" w:styleId="TOC1">
    <w:name w:val="toc 1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720" w:right="720" w:hanging="720"/>
    </w:pPr>
    <w:rPr>
      <w:kern w:val="16"/>
      <w:szCs w:val="24"/>
    </w:rPr>
  </w:style>
  <w:style w:type="paragraph" w:styleId="TOC2">
    <w:name w:val="toc 2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1440" w:right="720" w:hanging="720"/>
    </w:pPr>
    <w:rPr>
      <w:kern w:val="16"/>
      <w:szCs w:val="24"/>
    </w:rPr>
  </w:style>
  <w:style w:type="paragraph" w:styleId="TOC3">
    <w:name w:val="toc 3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2160" w:right="720" w:hanging="720"/>
    </w:pPr>
    <w:rPr>
      <w:kern w:val="16"/>
      <w:szCs w:val="24"/>
    </w:rPr>
  </w:style>
  <w:style w:type="character" w:customStyle="1" w:styleId="Heading1Char">
    <w:name w:val="Heading 1 Char"/>
    <w:aliases w:val="Char Char,1.0 Char"/>
    <w:basedOn w:val="DefaultParagraphFont"/>
    <w:link w:val="Heading1"/>
    <w:rPr>
      <w:rFonts w:ascii="Arial Bold" w:eastAsia="Calibri" w:hAnsi="Arial Bold" w:cs="Times New Roman"/>
      <w:b/>
      <w:bCs/>
      <w:caps/>
      <w:sz w:val="28"/>
      <w:szCs w:val="32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Times New Roman"/>
      <w:kern w:val="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kern w:val="0"/>
    </w:rPr>
  </w:style>
  <w:style w:type="paragraph" w:customStyle="1" w:styleId="plain">
    <w:name w:val="plain"/>
    <w:basedOn w:val="Normal"/>
    <w:rPr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5"/>
    <w:rPr>
      <w:rFonts w:ascii="Segoe UI" w:eastAsia="Times New Roman" w:hAnsi="Segoe UI" w:cs="Segoe U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ross@utc.w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chandam@atg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A93B4-3716-426B-99D9-F49E68287166}"/>
</file>

<file path=customXml/itemProps2.xml><?xml version="1.0" encoding="utf-8"?>
<ds:datastoreItem xmlns:ds="http://schemas.openxmlformats.org/officeDocument/2006/customXml" ds:itemID="{DF176F25-3962-44B9-BCE3-A7E74E642416}"/>
</file>

<file path=customXml/itemProps3.xml><?xml version="1.0" encoding="utf-8"?>
<ds:datastoreItem xmlns:ds="http://schemas.openxmlformats.org/officeDocument/2006/customXml" ds:itemID="{B01A9A5A-1878-4F66-909B-D815CE8AE619}"/>
</file>

<file path=customXml/itemProps4.xml><?xml version="1.0" encoding="utf-8"?>
<ds:datastoreItem xmlns:ds="http://schemas.openxmlformats.org/officeDocument/2006/customXml" ds:itemID="{FFF61F71-8C26-445F-A7BD-4E1CB3AA2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2015-02-11T23:26:00Z</dcterms:created>
  <dcterms:modified xsi:type="dcterms:W3CDTF">2015-06-11T22:38:00Z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