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52004F" w:rsidRPr="00770E9A" w:rsidTr="00C42132">
        <w:trPr>
          <w:cantSplit/>
          <w:trHeight w:hRule="exact" w:val="288"/>
        </w:trPr>
        <w:tc>
          <w:tcPr>
            <w:tcW w:w="306" w:type="dxa"/>
            <w:tcMar>
              <w:left w:w="14" w:type="dxa"/>
              <w:right w:w="14" w:type="dxa"/>
            </w:tcMar>
            <w:vAlign w:val="center"/>
          </w:tcPr>
          <w:p w:rsidR="0052004F" w:rsidRPr="003A00C8" w:rsidRDefault="003A00C8" w:rsidP="005241EE">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52004F" w:rsidRPr="00770E9A" w:rsidRDefault="0052004F" w:rsidP="005241EE">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0F475C" w:rsidP="00C850A3">
            <w:pPr>
              <w:spacing w:after="0" w:line="240" w:lineRule="auto"/>
              <w:jc w:val="center"/>
              <w:rPr>
                <w:rFonts w:ascii="Arial" w:hAnsi="Arial" w:cs="Arial"/>
                <w:sz w:val="20"/>
                <w:szCs w:val="20"/>
              </w:rPr>
            </w:pPr>
            <w:r w:rsidRPr="003A00C8">
              <w:rPr>
                <w:rFonts w:ascii="Arial" w:hAnsi="Arial" w:cs="Arial"/>
                <w:sz w:val="20"/>
                <w:szCs w:val="20"/>
              </w:rPr>
              <w:t>(T)</w:t>
            </w: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C850A3">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0F475C">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Pr="00770E9A"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0F475C" w:rsidP="0047056F">
            <w:pPr>
              <w:spacing w:after="0" w:line="240" w:lineRule="auto"/>
              <w:jc w:val="center"/>
              <w:rPr>
                <w:rFonts w:ascii="Arial" w:hAnsi="Arial" w:cs="Arial"/>
                <w:sz w:val="20"/>
                <w:szCs w:val="20"/>
              </w:rPr>
            </w:pPr>
            <w:r w:rsidRPr="003A00C8">
              <w:rPr>
                <w:rFonts w:ascii="Arial" w:hAnsi="Arial" w:cs="Arial"/>
                <w:sz w:val="20"/>
                <w:szCs w:val="20"/>
              </w:rPr>
              <w:t>(T)</w:t>
            </w:r>
          </w:p>
        </w:tc>
        <w:tc>
          <w:tcPr>
            <w:tcW w:w="288" w:type="dxa"/>
            <w:tcMar>
              <w:left w:w="14" w:type="dxa"/>
              <w:right w:w="14" w:type="dxa"/>
            </w:tcMar>
            <w:vAlign w:val="center"/>
          </w:tcPr>
          <w:p w:rsidR="0052004F" w:rsidRDefault="003A00C8" w:rsidP="0047056F">
            <w:pPr>
              <w:spacing w:after="0" w:line="240" w:lineRule="auto"/>
              <w:jc w:val="center"/>
              <w:rPr>
                <w:rFonts w:ascii="Arial" w:hAnsi="Arial" w:cs="Arial"/>
                <w:sz w:val="20"/>
                <w:szCs w:val="20"/>
              </w:rPr>
            </w:pPr>
            <w:r>
              <w:rPr>
                <w:rFonts w:ascii="Arial" w:hAnsi="Arial" w:cs="Arial"/>
                <w:sz w:val="20"/>
                <w:szCs w:val="20"/>
              </w:rPr>
              <w:t>(T)</w:t>
            </w: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0F475C" w:rsidP="0047056F">
            <w:pPr>
              <w:spacing w:after="0" w:line="240" w:lineRule="auto"/>
              <w:jc w:val="center"/>
              <w:rPr>
                <w:rFonts w:ascii="Arial" w:hAnsi="Arial" w:cs="Arial"/>
                <w:sz w:val="20"/>
                <w:szCs w:val="20"/>
              </w:rPr>
            </w:pPr>
            <w:r w:rsidRPr="003A00C8">
              <w:rPr>
                <w:rFonts w:ascii="Arial" w:hAnsi="Arial" w:cs="Arial"/>
                <w:sz w:val="20"/>
                <w:szCs w:val="20"/>
              </w:rPr>
              <w:t>(T)</w:t>
            </w: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52004F" w:rsidRPr="00770E9A" w:rsidTr="002C09C5">
        <w:trPr>
          <w:trHeight w:val="288"/>
        </w:trPr>
        <w:tc>
          <w:tcPr>
            <w:tcW w:w="306" w:type="dxa"/>
            <w:tcMar>
              <w:left w:w="14" w:type="dxa"/>
              <w:right w:w="14" w:type="dxa"/>
            </w:tcMar>
            <w:vAlign w:val="center"/>
          </w:tcPr>
          <w:p w:rsidR="0052004F" w:rsidRPr="003A00C8" w:rsidRDefault="0052004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52004F" w:rsidRDefault="0052004F" w:rsidP="0047056F">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(K)</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r w:rsidR="003A00C8" w:rsidRPr="00770E9A" w:rsidTr="002C09C5">
        <w:trPr>
          <w:trHeight w:val="288"/>
        </w:trPr>
        <w:tc>
          <w:tcPr>
            <w:tcW w:w="306" w:type="dxa"/>
            <w:tcMar>
              <w:left w:w="14" w:type="dxa"/>
              <w:right w:w="14" w:type="dxa"/>
            </w:tcMar>
            <w:vAlign w:val="center"/>
          </w:tcPr>
          <w:p w:rsidR="003A00C8" w:rsidRPr="003A00C8" w:rsidRDefault="003A00C8" w:rsidP="003A00C8">
            <w:pPr>
              <w:spacing w:after="0" w:line="240" w:lineRule="auto"/>
              <w:jc w:val="center"/>
              <w:rPr>
                <w:rFonts w:ascii="Arial" w:hAnsi="Arial" w:cs="Arial"/>
                <w:sz w:val="20"/>
                <w:szCs w:val="20"/>
              </w:rPr>
            </w:pPr>
            <w:r w:rsidRPr="003A00C8">
              <w:rPr>
                <w:rFonts w:ascii="Arial" w:hAnsi="Arial" w:cs="Arial"/>
                <w:sz w:val="20"/>
                <w:szCs w:val="20"/>
              </w:rPr>
              <w:t>(K)</w:t>
            </w:r>
          </w:p>
        </w:tc>
        <w:tc>
          <w:tcPr>
            <w:tcW w:w="288" w:type="dxa"/>
            <w:tcMar>
              <w:left w:w="14" w:type="dxa"/>
              <w:right w:w="14" w:type="dxa"/>
            </w:tcMar>
            <w:vAlign w:val="center"/>
          </w:tcPr>
          <w:p w:rsidR="003A00C8" w:rsidRDefault="003A00C8" w:rsidP="003A00C8">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7B2C4CF7CAE4F1CB8E9C7EE763BDB3D"/>
            </w:placeholder>
            <w:text/>
          </w:sdtPr>
          <w:sdtEndPr>
            <w:rPr>
              <w:rStyle w:val="DefaultParagraphFont"/>
              <w:rFonts w:ascii="Calibri" w:hAnsi="Calibri" w:cs="Arial"/>
              <w:b w:val="0"/>
              <w:sz w:val="22"/>
              <w:szCs w:val="20"/>
            </w:rPr>
          </w:sdtEndPr>
          <w:sdtContent>
            <w:tc>
              <w:tcPr>
                <w:tcW w:w="8887" w:type="dxa"/>
              </w:tcPr>
              <w:p w:rsidR="000D2886" w:rsidRPr="000D2886" w:rsidRDefault="0052004F" w:rsidP="003A00C8">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F35773B520574CBE953AE23E966F9C47"/>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52004F" w:rsidP="0052004F">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bl>
    <w:p w:rsidR="00B70BA0" w:rsidRDefault="00B70BA0" w:rsidP="00282FCF">
      <w:pPr>
        <w:spacing w:after="0" w:line="286" w:lineRule="exact"/>
        <w:rPr>
          <w:rFonts w:ascii="Arial" w:hAnsi="Arial" w:cs="Arial"/>
          <w:sz w:val="20"/>
          <w:szCs w:val="20"/>
        </w:rPr>
      </w:pPr>
    </w:p>
    <w:p w:rsidR="00C06D5B" w:rsidRPr="000F475C" w:rsidRDefault="0052004F" w:rsidP="0052004F">
      <w:pPr>
        <w:pStyle w:val="ListParagraph"/>
        <w:numPr>
          <w:ilvl w:val="0"/>
          <w:numId w:val="1"/>
        </w:numPr>
        <w:spacing w:after="0" w:line="286" w:lineRule="exact"/>
        <w:ind w:left="360"/>
        <w:rPr>
          <w:rFonts w:ascii="Arial" w:hAnsi="Arial" w:cs="Arial"/>
          <w:sz w:val="20"/>
          <w:szCs w:val="20"/>
        </w:rPr>
      </w:pPr>
      <w:r w:rsidRPr="003A00C8">
        <w:rPr>
          <w:rFonts w:ascii="Arial" w:hAnsi="Arial" w:cs="Arial"/>
          <w:b/>
          <w:caps/>
          <w:sz w:val="20"/>
          <w:szCs w:val="20"/>
        </w:rPr>
        <w:t>Availability</w:t>
      </w:r>
      <w:r>
        <w:rPr>
          <w:rFonts w:ascii="Arial" w:hAnsi="Arial" w:cs="Arial"/>
          <w:b/>
          <w:sz w:val="20"/>
          <w:szCs w:val="20"/>
        </w:rPr>
        <w:t>:</w:t>
      </w:r>
    </w:p>
    <w:p w:rsidR="000F475C" w:rsidRDefault="000F475C" w:rsidP="000F475C">
      <w:pPr>
        <w:pStyle w:val="ListParagraph"/>
        <w:spacing w:after="0" w:line="286" w:lineRule="exact"/>
        <w:ind w:left="360"/>
        <w:rPr>
          <w:rFonts w:ascii="Arial" w:hAnsi="Arial" w:cs="Arial"/>
          <w:sz w:val="20"/>
          <w:szCs w:val="20"/>
        </w:rPr>
      </w:pPr>
    </w:p>
    <w:p w:rsidR="0052004F" w:rsidRDefault="0052004F" w:rsidP="0052004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distribution system transportation service is available throughout the territory served by the Company to any nonresidential Customers outside of Kittitas County or nonresidential Customers in Kittitas County that take no gas service at all during the months of October through March and have executed the service agreement for transportation service under this schedule and where, in the Company’s opinion, its facilities are adequate to render the required service.</w:t>
      </w:r>
    </w:p>
    <w:p w:rsidR="000F475C" w:rsidRDefault="000F475C" w:rsidP="000F475C">
      <w:pPr>
        <w:pStyle w:val="ListParagraph"/>
        <w:spacing w:after="0" w:line="286" w:lineRule="exact"/>
        <w:rPr>
          <w:rFonts w:ascii="Arial" w:hAnsi="Arial" w:cs="Arial"/>
          <w:sz w:val="20"/>
          <w:szCs w:val="20"/>
        </w:rPr>
      </w:pPr>
    </w:p>
    <w:p w:rsidR="000F475C" w:rsidRPr="000F475C" w:rsidRDefault="0052004F"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This schedule is limited to those interruptible Customers whose current or anticipated requirement is in excess of 1,000,000 therms per year.</w:t>
      </w:r>
    </w:p>
    <w:p w:rsidR="000F475C" w:rsidRDefault="000F475C" w:rsidP="000F475C">
      <w:pPr>
        <w:pStyle w:val="ListParagraph"/>
        <w:spacing w:after="0" w:line="286" w:lineRule="exact"/>
        <w:rPr>
          <w:rFonts w:ascii="Arial" w:hAnsi="Arial" w:cs="Arial"/>
          <w:sz w:val="20"/>
          <w:szCs w:val="20"/>
        </w:rPr>
      </w:pPr>
    </w:p>
    <w:p w:rsidR="000F475C" w:rsidRPr="000F475C" w:rsidRDefault="0052004F"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Any increase in existing firm or interruptible contract volume is subject to the Company’s determination of facilities and gas supply being adequate.</w:t>
      </w:r>
    </w:p>
    <w:p w:rsidR="000F475C" w:rsidRDefault="000F475C" w:rsidP="000F475C">
      <w:pPr>
        <w:pStyle w:val="ListParagraph"/>
        <w:spacing w:after="0" w:line="286" w:lineRule="exact"/>
        <w:rPr>
          <w:rFonts w:ascii="Arial" w:hAnsi="Arial" w:cs="Arial"/>
          <w:sz w:val="20"/>
          <w:szCs w:val="20"/>
        </w:rPr>
      </w:pPr>
    </w:p>
    <w:p w:rsidR="000F475C" w:rsidRPr="000F475C" w:rsidRDefault="0052004F"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The term of the agreement between the Company and the Customer shall be set forth in the service agreement.  For purpose of the annual contract volume, the contract year shall be the twelve-month period starting with the billing cycle that includes the effective date of the service agreement with the Customer.</w:t>
      </w:r>
    </w:p>
    <w:p w:rsidR="000F475C" w:rsidRDefault="000F475C" w:rsidP="000F475C">
      <w:pPr>
        <w:pStyle w:val="ListParagraph"/>
        <w:spacing w:after="0" w:line="286" w:lineRule="exact"/>
        <w:rPr>
          <w:rFonts w:ascii="Arial" w:hAnsi="Arial" w:cs="Arial"/>
          <w:sz w:val="20"/>
          <w:szCs w:val="20"/>
        </w:rPr>
      </w:pPr>
    </w:p>
    <w:p w:rsidR="0052004F" w:rsidRDefault="0052004F" w:rsidP="0052004F">
      <w:pPr>
        <w:pStyle w:val="ListParagraph"/>
        <w:numPr>
          <w:ilvl w:val="0"/>
          <w:numId w:val="1"/>
        </w:numPr>
        <w:spacing w:after="0" w:line="286" w:lineRule="exact"/>
        <w:ind w:left="360"/>
        <w:rPr>
          <w:rFonts w:ascii="Arial" w:hAnsi="Arial" w:cs="Arial"/>
          <w:sz w:val="20"/>
          <w:szCs w:val="20"/>
        </w:rPr>
      </w:pPr>
      <w:r w:rsidRPr="003A00C8">
        <w:rPr>
          <w:rFonts w:ascii="Arial" w:hAnsi="Arial" w:cs="Arial"/>
          <w:b/>
          <w:caps/>
          <w:sz w:val="20"/>
          <w:szCs w:val="20"/>
        </w:rPr>
        <w:t>Terms of Service</w:t>
      </w:r>
      <w:r>
        <w:rPr>
          <w:rFonts w:ascii="Arial" w:hAnsi="Arial" w:cs="Arial"/>
          <w:b/>
          <w:sz w:val="20"/>
          <w:szCs w:val="20"/>
        </w:rPr>
        <w:t>:</w:t>
      </w:r>
      <w:r>
        <w:rPr>
          <w:rFonts w:ascii="Arial" w:hAnsi="Arial" w:cs="Arial"/>
          <w:sz w:val="20"/>
          <w:szCs w:val="20"/>
        </w:rPr>
        <w:t xml:space="preserve">  Service under this schedule is subject to Rule No. 29</w:t>
      </w:r>
      <w:r w:rsidR="000F475C">
        <w:rPr>
          <w:rFonts w:ascii="Arial" w:hAnsi="Arial" w:cs="Arial"/>
          <w:sz w:val="20"/>
          <w:szCs w:val="20"/>
        </w:rPr>
        <w:t>, Terms of Distribution System Transportation</w:t>
      </w:r>
      <w:r w:rsidR="003A00C8">
        <w:rPr>
          <w:rFonts w:ascii="Arial" w:hAnsi="Arial" w:cs="Arial"/>
          <w:sz w:val="20"/>
          <w:szCs w:val="20"/>
        </w:rPr>
        <w:t xml:space="preserve"> Service</w:t>
      </w:r>
      <w:r w:rsidR="000F475C">
        <w:rPr>
          <w:rFonts w:ascii="Arial" w:hAnsi="Arial" w:cs="Arial"/>
          <w:sz w:val="20"/>
          <w:szCs w:val="20"/>
        </w:rPr>
        <w:t>.</w:t>
      </w:r>
    </w:p>
    <w:p w:rsidR="000F475C" w:rsidRDefault="000F475C" w:rsidP="000F475C">
      <w:pPr>
        <w:pStyle w:val="ListParagraph"/>
        <w:spacing w:after="0" w:line="286" w:lineRule="exact"/>
        <w:ind w:left="360"/>
        <w:rPr>
          <w:rFonts w:ascii="Arial" w:hAnsi="Arial" w:cs="Arial"/>
          <w:sz w:val="20"/>
          <w:szCs w:val="20"/>
        </w:rPr>
      </w:pPr>
    </w:p>
    <w:p w:rsidR="000F475C" w:rsidRPr="000F475C" w:rsidRDefault="000F475C" w:rsidP="000F475C">
      <w:pPr>
        <w:pStyle w:val="ListParagraph"/>
        <w:numPr>
          <w:ilvl w:val="0"/>
          <w:numId w:val="1"/>
        </w:numPr>
        <w:spacing w:after="0" w:line="286" w:lineRule="exact"/>
        <w:ind w:left="360"/>
        <w:rPr>
          <w:rFonts w:ascii="Arial" w:hAnsi="Arial" w:cs="Arial"/>
          <w:sz w:val="20"/>
          <w:szCs w:val="20"/>
        </w:rPr>
      </w:pPr>
      <w:r w:rsidRPr="003A00C8">
        <w:rPr>
          <w:rFonts w:ascii="Arial" w:hAnsi="Arial" w:cs="Arial"/>
          <w:b/>
          <w:caps/>
          <w:sz w:val="20"/>
          <w:szCs w:val="20"/>
        </w:rPr>
        <w:t>Rates and Charges</w:t>
      </w:r>
      <w:r w:rsidRPr="000F475C">
        <w:rPr>
          <w:rFonts w:ascii="Arial" w:hAnsi="Arial" w:cs="Arial"/>
          <w:b/>
          <w:sz w:val="20"/>
          <w:szCs w:val="20"/>
        </w:rPr>
        <w:t>:</w:t>
      </w:r>
    </w:p>
    <w:p w:rsidR="000F475C" w:rsidRDefault="000F475C" w:rsidP="000F475C">
      <w:pPr>
        <w:pStyle w:val="ListParagraph"/>
        <w:spacing w:after="0" w:line="286" w:lineRule="exact"/>
        <w:ind w:left="360"/>
        <w:rPr>
          <w:rFonts w:ascii="Arial" w:hAnsi="Arial" w:cs="Arial"/>
          <w:sz w:val="20"/>
          <w:szCs w:val="20"/>
        </w:rPr>
      </w:pPr>
    </w:p>
    <w:p w:rsidR="000F475C" w:rsidRDefault="000F475C" w:rsidP="000F475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For purposes of this rate, the measurement of service shall be expressed in therms, each equivalent to 100,000 British thermal units.</w:t>
      </w:r>
    </w:p>
    <w:p w:rsidR="000F475C" w:rsidRDefault="000F475C" w:rsidP="000F475C">
      <w:pPr>
        <w:pStyle w:val="ListParagraph"/>
        <w:spacing w:after="0" w:line="286" w:lineRule="exact"/>
        <w:rPr>
          <w:rFonts w:ascii="Arial" w:hAnsi="Arial" w:cs="Arial"/>
          <w:sz w:val="20"/>
          <w:szCs w:val="20"/>
        </w:rPr>
      </w:pPr>
    </w:p>
    <w:p w:rsidR="000F475C" w:rsidRPr="000F475C" w:rsidRDefault="000F475C" w:rsidP="000F475C">
      <w:pPr>
        <w:pStyle w:val="ListParagraph"/>
        <w:numPr>
          <w:ilvl w:val="1"/>
          <w:numId w:val="1"/>
        </w:numPr>
        <w:spacing w:after="0" w:line="286" w:lineRule="exact"/>
        <w:ind w:left="720"/>
        <w:rPr>
          <w:rFonts w:ascii="Arial" w:hAnsi="Arial" w:cs="Arial"/>
          <w:sz w:val="20"/>
          <w:szCs w:val="20"/>
        </w:rPr>
      </w:pPr>
      <w:r w:rsidRPr="000F475C">
        <w:rPr>
          <w:rFonts w:ascii="Arial" w:hAnsi="Arial" w:cs="Arial"/>
          <w:sz w:val="20"/>
          <w:szCs w:val="20"/>
        </w:rPr>
        <w:t>Basic charge per month:  $926.71</w:t>
      </w:r>
    </w:p>
    <w:p w:rsidR="000F475C" w:rsidRDefault="000F475C" w:rsidP="000F475C">
      <w:pPr>
        <w:pStyle w:val="ListParagraph"/>
        <w:spacing w:after="0" w:line="286" w:lineRule="exact"/>
        <w:rPr>
          <w:rFonts w:ascii="Arial" w:hAnsi="Arial" w:cs="Arial"/>
          <w:sz w:val="20"/>
          <w:szCs w:val="20"/>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0F475C" w:rsidRDefault="000F475C" w:rsidP="000F475C">
      <w:pPr>
        <w:spacing w:after="0" w:line="240" w:lineRule="auto"/>
        <w:rPr>
          <w:rStyle w:val="Custom2"/>
        </w:rPr>
      </w:pPr>
    </w:p>
    <w:p w:rsidR="00DB3D30" w:rsidRPr="00BC7E42" w:rsidRDefault="000F475C" w:rsidP="000F475C">
      <w:pPr>
        <w:spacing w:after="0" w:line="240" w:lineRule="auto"/>
        <w:rPr>
          <w:rStyle w:val="Custom2"/>
        </w:rPr>
      </w:pPr>
      <w:r>
        <w:rPr>
          <w:rStyle w:val="Custom2"/>
        </w:rPr>
        <w:t>(K) Transferred to Sheet No. 187T-A</w:t>
      </w:r>
      <w:r>
        <w:rPr>
          <w:rStyle w:val="Custom2"/>
        </w:rPr>
        <w:tab/>
      </w:r>
      <w:r>
        <w:rPr>
          <w:rStyle w:val="Custom2"/>
        </w:rPr>
        <w:tab/>
      </w:r>
      <w:r>
        <w:rPr>
          <w:rStyle w:val="Custom2"/>
        </w:rPr>
        <w:tab/>
      </w:r>
      <w:r>
        <w:rPr>
          <w:rStyle w:val="Custom2"/>
        </w:rPr>
        <w:tab/>
        <w:t>(Continued on Sheet No. 187T-A)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4F" w:rsidRDefault="0052004F" w:rsidP="00B963E0">
      <w:pPr>
        <w:spacing w:after="0" w:line="240" w:lineRule="auto"/>
      </w:pPr>
      <w:r>
        <w:separator/>
      </w:r>
    </w:p>
  </w:endnote>
  <w:endnote w:type="continuationSeparator" w:id="0">
    <w:p w:rsidR="0052004F" w:rsidRDefault="0052004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6848C2">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B959A6">
          <w:rPr>
            <w:rFonts w:ascii="Arial" w:hAnsi="Arial" w:cs="Arial"/>
            <w:sz w:val="20"/>
            <w:szCs w:val="20"/>
          </w:rPr>
          <w:t xml:space="preserve">October 30, </w:t>
        </w:r>
        <w:r w:rsidR="00B959A6">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A00C8">
          <w:rPr>
            <w:rFonts w:ascii="Arial" w:hAnsi="Arial" w:cs="Arial"/>
            <w:sz w:val="20"/>
            <w:szCs w:val="20"/>
          </w:rPr>
          <w:t>2015</w:t>
        </w:r>
        <w:r w:rsidR="0052004F">
          <w:rPr>
            <w:rFonts w:ascii="Arial" w:hAnsi="Arial" w:cs="Arial"/>
            <w:sz w:val="20"/>
            <w:szCs w:val="20"/>
          </w:rPr>
          <w:t>-</w:t>
        </w:r>
        <w:r w:rsidR="00EA460F">
          <w:rPr>
            <w:rFonts w:ascii="Arial" w:hAnsi="Arial" w:cs="Arial"/>
            <w:sz w:val="20"/>
            <w:szCs w:val="20"/>
          </w:rPr>
          <w:t>17</w:t>
        </w:r>
      </w:sdtContent>
    </w:sdt>
  </w:p>
  <w:p w:rsidR="0052004F" w:rsidRDefault="0052004F"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A460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793DAB"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4F" w:rsidRDefault="0052004F" w:rsidP="00B963E0">
      <w:pPr>
        <w:spacing w:after="0" w:line="240" w:lineRule="auto"/>
      </w:pPr>
      <w:r>
        <w:separator/>
      </w:r>
    </w:p>
  </w:footnote>
  <w:footnote w:type="continuationSeparator" w:id="0">
    <w:p w:rsidR="0052004F" w:rsidRDefault="0052004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A00C8" w:rsidP="00D02C25">
    <w:pPr>
      <w:pStyle w:val="NoSpacing"/>
      <w:ind w:right="3600"/>
      <w:jc w:val="right"/>
    </w:pPr>
    <w:r>
      <w:t>5</w:t>
    </w:r>
    <w:r w:rsidRPr="003A00C8">
      <w:rPr>
        <w:vertAlign w:val="superscript"/>
      </w:rPr>
      <w:t>th</w:t>
    </w:r>
    <w:r>
      <w:t xml:space="preserve"> </w:t>
    </w:r>
    <w:r w:rsidR="00B42E7C">
      <w:t xml:space="preserve">Revision of Sheet No. </w:t>
    </w:r>
    <w:sdt>
      <w:sdtPr>
        <w:id w:val="1297169"/>
        <w:placeholder>
          <w:docPart w:val="97B2C4CF7CAE4F1CB8E9C7EE763BDB3D"/>
        </w:placeholder>
        <w:text/>
      </w:sdtPr>
      <w:sdtEndPr/>
      <w:sdtContent>
        <w:r w:rsidR="0052004F">
          <w:t>187T</w:t>
        </w:r>
      </w:sdtContent>
    </w:sdt>
  </w:p>
  <w:p w:rsidR="00B42E7C" w:rsidRPr="00B42E7C" w:rsidRDefault="00B42E7C" w:rsidP="00D02C25">
    <w:pPr>
      <w:pStyle w:val="NoSpacing"/>
      <w:ind w:right="3600"/>
      <w:jc w:val="right"/>
    </w:pPr>
    <w:r>
      <w:t xml:space="preserve">Canceling </w:t>
    </w:r>
    <w:r w:rsidR="003A00C8">
      <w:t>4</w:t>
    </w:r>
    <w:r w:rsidR="003A00C8" w:rsidRPr="003A00C8">
      <w:rPr>
        <w:vertAlign w:val="superscript"/>
      </w:rPr>
      <w:t>th</w:t>
    </w:r>
    <w:r w:rsidR="00E61AEC">
      <w:t xml:space="preserve"> </w:t>
    </w:r>
    <w:r>
      <w:t>Revision</w:t>
    </w:r>
  </w:p>
  <w:p w:rsidR="00B963E0" w:rsidRPr="00E61AEC" w:rsidRDefault="0052004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187T</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E06FCE" w:rsidP="00E06FCE">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F749C25" wp14:editId="67972941">
              <wp:simplePos x="0" y="0"/>
              <wp:positionH relativeFrom="column">
                <wp:posOffset>47625</wp:posOffset>
              </wp:positionH>
              <wp:positionV relativeFrom="paragraph">
                <wp:posOffset>161290</wp:posOffset>
              </wp:positionV>
              <wp:extent cx="61912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D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009E"/>
    <w:multiLevelType w:val="hybridMultilevel"/>
    <w:tmpl w:val="FCEA66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4F"/>
    <w:rsid w:val="0003601D"/>
    <w:rsid w:val="00053192"/>
    <w:rsid w:val="00060533"/>
    <w:rsid w:val="0008711D"/>
    <w:rsid w:val="0009579F"/>
    <w:rsid w:val="000A1DBB"/>
    <w:rsid w:val="000B0263"/>
    <w:rsid w:val="000C04B8"/>
    <w:rsid w:val="000D2886"/>
    <w:rsid w:val="000F475C"/>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05DA5"/>
    <w:rsid w:val="00350702"/>
    <w:rsid w:val="00350A9F"/>
    <w:rsid w:val="003930FE"/>
    <w:rsid w:val="003A00C8"/>
    <w:rsid w:val="003A5EFC"/>
    <w:rsid w:val="003D5068"/>
    <w:rsid w:val="003D6A10"/>
    <w:rsid w:val="003D6A6F"/>
    <w:rsid w:val="003F48BD"/>
    <w:rsid w:val="00401C8E"/>
    <w:rsid w:val="00466466"/>
    <w:rsid w:val="00466546"/>
    <w:rsid w:val="00466A71"/>
    <w:rsid w:val="0047056F"/>
    <w:rsid w:val="004A7502"/>
    <w:rsid w:val="004B268B"/>
    <w:rsid w:val="005141B1"/>
    <w:rsid w:val="0052004F"/>
    <w:rsid w:val="005241EE"/>
    <w:rsid w:val="00543EA4"/>
    <w:rsid w:val="005743AB"/>
    <w:rsid w:val="005746B6"/>
    <w:rsid w:val="00596AA0"/>
    <w:rsid w:val="005E09BA"/>
    <w:rsid w:val="006848C2"/>
    <w:rsid w:val="006A72BD"/>
    <w:rsid w:val="006C27C7"/>
    <w:rsid w:val="006D2365"/>
    <w:rsid w:val="006E75FB"/>
    <w:rsid w:val="00703E53"/>
    <w:rsid w:val="00707DF4"/>
    <w:rsid w:val="00716A97"/>
    <w:rsid w:val="00757C64"/>
    <w:rsid w:val="00770E9A"/>
    <w:rsid w:val="00784841"/>
    <w:rsid w:val="00793DAB"/>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E4CD4"/>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59A6"/>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0E4A"/>
    <w:rsid w:val="00DC2AAE"/>
    <w:rsid w:val="00DF04B6"/>
    <w:rsid w:val="00E002F2"/>
    <w:rsid w:val="00E06FCE"/>
    <w:rsid w:val="00E07D30"/>
    <w:rsid w:val="00E12B4A"/>
    <w:rsid w:val="00E526ED"/>
    <w:rsid w:val="00E61AEC"/>
    <w:rsid w:val="00E74A20"/>
    <w:rsid w:val="00E84B31"/>
    <w:rsid w:val="00E9001F"/>
    <w:rsid w:val="00E94710"/>
    <w:rsid w:val="00EA460F"/>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2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B2C4CF7CAE4F1CB8E9C7EE763BDB3D"/>
        <w:category>
          <w:name w:val="General"/>
          <w:gallery w:val="placeholder"/>
        </w:category>
        <w:types>
          <w:type w:val="bbPlcHdr"/>
        </w:types>
        <w:behaviors>
          <w:behavior w:val="content"/>
        </w:behaviors>
        <w:guid w:val="{B5F0B406-3CE4-473A-A999-82CD48CEF6D8}"/>
      </w:docPartPr>
      <w:docPartBody>
        <w:p w:rsidR="00454A99" w:rsidRDefault="00454A99">
          <w:pPr>
            <w:pStyle w:val="97B2C4CF7CAE4F1CB8E9C7EE763BDB3D"/>
          </w:pPr>
          <w:r w:rsidRPr="000D2886">
            <w:rPr>
              <w:rStyle w:val="PlaceholderText"/>
              <w:rFonts w:ascii="Arial" w:hAnsi="Arial" w:cs="Arial"/>
              <w:sz w:val="20"/>
              <w:szCs w:val="20"/>
            </w:rPr>
            <w:t>Click here to enter text.</w:t>
          </w:r>
        </w:p>
      </w:docPartBody>
    </w:docPart>
    <w:docPart>
      <w:docPartPr>
        <w:name w:val="F35773B520574CBE953AE23E966F9C47"/>
        <w:category>
          <w:name w:val="General"/>
          <w:gallery w:val="placeholder"/>
        </w:category>
        <w:types>
          <w:type w:val="bbPlcHdr"/>
        </w:types>
        <w:behaviors>
          <w:behavior w:val="content"/>
        </w:behaviors>
        <w:guid w:val="{C0AD5FD9-4FB4-42A4-83E9-EF70FA78FBEE}"/>
      </w:docPartPr>
      <w:docPartBody>
        <w:p w:rsidR="00454A99" w:rsidRDefault="00454A99">
          <w:pPr>
            <w:pStyle w:val="F35773B520574CBE953AE23E966F9C4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99"/>
    <w:rsid w:val="0045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B2C4CF7CAE4F1CB8E9C7EE763BDB3D">
    <w:name w:val="97B2C4CF7CAE4F1CB8E9C7EE763BDB3D"/>
  </w:style>
  <w:style w:type="paragraph" w:customStyle="1" w:styleId="F35773B520574CBE953AE23E966F9C47">
    <w:name w:val="F35773B520574CBE953AE23E966F9C47"/>
  </w:style>
  <w:style w:type="paragraph" w:customStyle="1" w:styleId="9BD542997E724B1F851A0E5C8AC707B8">
    <w:name w:val="9BD542997E724B1F851A0E5C8AC707B8"/>
  </w:style>
  <w:style w:type="paragraph" w:customStyle="1" w:styleId="160A2A18D6844CC59D416A0086FEE869">
    <w:name w:val="160A2A18D6844CC59D416A0086FEE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B2C4CF7CAE4F1CB8E9C7EE763BDB3D">
    <w:name w:val="97B2C4CF7CAE4F1CB8E9C7EE763BDB3D"/>
  </w:style>
  <w:style w:type="paragraph" w:customStyle="1" w:styleId="F35773B520574CBE953AE23E966F9C47">
    <w:name w:val="F35773B520574CBE953AE23E966F9C47"/>
  </w:style>
  <w:style w:type="paragraph" w:customStyle="1" w:styleId="9BD542997E724B1F851A0E5C8AC707B8">
    <w:name w:val="9BD542997E724B1F851A0E5C8AC707B8"/>
  </w:style>
  <w:style w:type="paragraph" w:customStyle="1" w:styleId="160A2A18D6844CC59D416A0086FEE869">
    <w:name w:val="160A2A18D6844CC59D416A0086FEE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48D67-BDAA-43BF-A819-5A75021A52CA}"/>
</file>

<file path=customXml/itemProps2.xml><?xml version="1.0" encoding="utf-8"?>
<ds:datastoreItem xmlns:ds="http://schemas.openxmlformats.org/officeDocument/2006/customXml" ds:itemID="{8D6210D2-597C-4323-A9C1-D72D7F9DE3DC}"/>
</file>

<file path=customXml/itemProps3.xml><?xml version="1.0" encoding="utf-8"?>
<ds:datastoreItem xmlns:ds="http://schemas.openxmlformats.org/officeDocument/2006/customXml" ds:itemID="{C90E827C-1D6A-497C-9850-EC868AAFD0CB}"/>
</file>

<file path=customXml/itemProps4.xml><?xml version="1.0" encoding="utf-8"?>
<ds:datastoreItem xmlns:ds="http://schemas.openxmlformats.org/officeDocument/2006/customXml" ds:itemID="{25F8EE2C-AD0A-436A-8584-F20F36B63BC5}"/>
</file>

<file path=docProps/app.xml><?xml version="1.0" encoding="utf-8"?>
<Properties xmlns="http://schemas.openxmlformats.org/officeDocument/2006/extended-properties" xmlns:vt="http://schemas.openxmlformats.org/officeDocument/2006/docPropsVTypes">
  <Template>Normal.dotm</Template>
  <TotalTime>26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2014-02-21T19:11:00Z</dcterms:created>
  <dcterms:modified xsi:type="dcterms:W3CDTF">2015-09-10T00:28:00Z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