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8AF2" w14:textId="77777777" w:rsidR="001D51F6" w:rsidRDefault="001D51F6" w:rsidP="00386BAF"/>
    <w:p w14:paraId="1731F9C4" w14:textId="1852077F" w:rsidR="00386BAF" w:rsidRPr="00FD2BDC" w:rsidRDefault="004D1072" w:rsidP="00386BAF">
      <w:r>
        <w:t xml:space="preserve">May 3, </w:t>
      </w:r>
      <w:r w:rsidR="0089747B">
        <w:t>2017</w:t>
      </w:r>
    </w:p>
    <w:p w14:paraId="73479FCE" w14:textId="77777777" w:rsidR="00386BAF" w:rsidRPr="00FD2BDC" w:rsidRDefault="00386BAF" w:rsidP="00386BAF">
      <w:pPr>
        <w:rPr>
          <w:b/>
          <w:bCs/>
          <w:i/>
          <w:iCs/>
        </w:rPr>
      </w:pPr>
    </w:p>
    <w:p w14:paraId="1DCA863E" w14:textId="77777777" w:rsidR="00386BAF" w:rsidRPr="00FD2BDC" w:rsidRDefault="00386BAF" w:rsidP="00386BAF">
      <w:pPr>
        <w:rPr>
          <w:b/>
          <w:bCs/>
          <w:i/>
          <w:iCs/>
        </w:rPr>
      </w:pPr>
    </w:p>
    <w:p w14:paraId="7D8CBB48" w14:textId="77777777" w:rsidR="00386BAF" w:rsidRPr="00FD2BDC" w:rsidRDefault="00386BAF" w:rsidP="00386BAF">
      <w:pPr>
        <w:rPr>
          <w:b/>
          <w:bCs/>
          <w:i/>
          <w:iCs/>
        </w:rPr>
      </w:pPr>
    </w:p>
    <w:p w14:paraId="08A36CBC" w14:textId="62F72CD6" w:rsidR="009762E1" w:rsidRDefault="00EE474F" w:rsidP="00386BAF">
      <w:r>
        <w:t>Steven V. King, Executive Director and Secretary</w:t>
      </w:r>
    </w:p>
    <w:p w14:paraId="3F800A46" w14:textId="41BEE53D" w:rsidR="00EE474F" w:rsidRDefault="00EE474F" w:rsidP="00386BAF">
      <w:r>
        <w:t>Washington Utilities and Transportation Commission</w:t>
      </w:r>
    </w:p>
    <w:p w14:paraId="2E16F4ED" w14:textId="1FF2D631" w:rsidR="00EE474F" w:rsidRDefault="00EE474F" w:rsidP="00386BAF">
      <w:r>
        <w:t>1300 S. Evergreen Park Drive Southwest</w:t>
      </w:r>
    </w:p>
    <w:p w14:paraId="536D3764" w14:textId="726A3D4F" w:rsidR="00EE474F" w:rsidRDefault="00EE474F" w:rsidP="00386BAF">
      <w:r>
        <w:t>P.O. Box 47250</w:t>
      </w:r>
    </w:p>
    <w:p w14:paraId="45E476A1" w14:textId="66B1BD99" w:rsidR="002E4382" w:rsidRPr="00FD2BDC" w:rsidRDefault="00EE474F" w:rsidP="00EE474F">
      <w:r>
        <w:t>Olympia, WA 98504-7250</w:t>
      </w:r>
    </w:p>
    <w:p w14:paraId="5E192DE7" w14:textId="7350BFCE" w:rsidR="00386BAF" w:rsidRPr="00FD2BDC" w:rsidRDefault="00386BAF" w:rsidP="009762E1"/>
    <w:p w14:paraId="0702E212" w14:textId="77777777" w:rsidR="00386BAF" w:rsidRPr="00FD2BDC" w:rsidRDefault="00386BAF" w:rsidP="00386BAF"/>
    <w:p w14:paraId="14A77647" w14:textId="20219135" w:rsidR="00386BAF" w:rsidRPr="00EE474F" w:rsidRDefault="00C46C70" w:rsidP="00EE474F">
      <w:pPr>
        <w:ind w:left="720" w:hanging="720"/>
        <w:rPr>
          <w:i/>
        </w:rPr>
      </w:pPr>
      <w:r w:rsidRPr="00EE474F">
        <w:t xml:space="preserve">Re: </w:t>
      </w:r>
      <w:r w:rsidR="00EE474F">
        <w:tab/>
      </w:r>
      <w:r w:rsidR="00EE474F" w:rsidRPr="00EE474F">
        <w:rPr>
          <w:i/>
        </w:rPr>
        <w:t xml:space="preserve">Washington Utilities and Transportation Commission v. </w:t>
      </w:r>
      <w:r w:rsidR="0073461A">
        <w:rPr>
          <w:i/>
        </w:rPr>
        <w:t>Sound Generations</w:t>
      </w:r>
      <w:r w:rsidR="0089747B">
        <w:rPr>
          <w:i/>
        </w:rPr>
        <w:t xml:space="preserve"> LLC</w:t>
      </w:r>
    </w:p>
    <w:p w14:paraId="77713BEF" w14:textId="37173E65" w:rsidR="00386BAF" w:rsidRDefault="00EE474F" w:rsidP="00386BAF">
      <w:r>
        <w:tab/>
        <w:t>Commission Staff’s Response to Application for Mitigation of Penalties</w:t>
      </w:r>
    </w:p>
    <w:p w14:paraId="5CB8C2D5" w14:textId="582AB7D7" w:rsidR="00EE474F" w:rsidRDefault="00EE474F" w:rsidP="00386BAF">
      <w:r>
        <w:tab/>
        <w:t>Docket T</w:t>
      </w:r>
      <w:r w:rsidR="00B04FF9">
        <w:t>N</w:t>
      </w:r>
      <w:r>
        <w:t>-170</w:t>
      </w:r>
      <w:r w:rsidR="00B04FF9">
        <w:t>226</w:t>
      </w:r>
    </w:p>
    <w:p w14:paraId="4682FB0C" w14:textId="77777777" w:rsidR="00EE474F" w:rsidRPr="00FD2BDC" w:rsidRDefault="00EE474F" w:rsidP="00386BAF"/>
    <w:p w14:paraId="4E153E3A" w14:textId="6EDA651B" w:rsidR="00386BAF" w:rsidRDefault="00386BAF" w:rsidP="00386BAF">
      <w:r w:rsidRPr="00FD2BDC">
        <w:t>Dear M</w:t>
      </w:r>
      <w:r w:rsidR="005C5490" w:rsidRPr="00FD2BDC">
        <w:t>r</w:t>
      </w:r>
      <w:r w:rsidRPr="00FD2BDC">
        <w:t>.</w:t>
      </w:r>
      <w:r w:rsidR="00EE474F">
        <w:t xml:space="preserve"> King</w:t>
      </w:r>
      <w:r w:rsidR="00822DB7" w:rsidRPr="00FD2BDC">
        <w:t>:</w:t>
      </w:r>
    </w:p>
    <w:p w14:paraId="4B65A2EF" w14:textId="77777777" w:rsidR="00EE474F" w:rsidRDefault="00EE474F" w:rsidP="00386BAF"/>
    <w:p w14:paraId="07F75EF1" w14:textId="6A47EB49" w:rsidR="00EE474F" w:rsidRDefault="0089747B" w:rsidP="00386BAF">
      <w:r>
        <w:t xml:space="preserve">In February 2017, </w:t>
      </w:r>
      <w:r w:rsidR="00E17052">
        <w:t xml:space="preserve">Motor Carrier </w:t>
      </w:r>
      <w:r>
        <w:t xml:space="preserve">Safety Investigator </w:t>
      </w:r>
      <w:r w:rsidR="004D1072">
        <w:t xml:space="preserve">Sandi Yeomans </w:t>
      </w:r>
      <w:r w:rsidR="00E17052">
        <w:t>conducted a compliance review investigation</w:t>
      </w:r>
      <w:r w:rsidR="009D2861">
        <w:t xml:space="preserve"> of </w:t>
      </w:r>
      <w:r w:rsidR="00FB5126">
        <w:t xml:space="preserve">Sound Generations. </w:t>
      </w:r>
      <w:r w:rsidR="00E53977">
        <w:t xml:space="preserve">A compliance review </w:t>
      </w:r>
      <w:r w:rsidR="009D2861">
        <w:t xml:space="preserve">is </w:t>
      </w:r>
      <w:r w:rsidR="00E17052">
        <w:t>an in-depth examination of the motor carrier’s compliance with regulations that the Federal Motor Carrier Safety Administration has identified as “acute” or “critical.”</w:t>
      </w:r>
      <w:r w:rsidR="00E17052">
        <w:rPr>
          <w:rStyle w:val="FootnoteReference"/>
        </w:rPr>
        <w:footnoteReference w:id="1"/>
      </w:r>
      <w:r w:rsidR="009D2861">
        <w:t xml:space="preserve"> Acute regulations are identified where non-compliance is so se</w:t>
      </w:r>
      <w:r w:rsidR="0001576F">
        <w:t>rious</w:t>
      </w:r>
      <w:r w:rsidR="009D2861">
        <w:t xml:space="preserve"> as to require immediate corrective actions regardless of the overall safety posture of the carrier. Violations of critical regulations are generally indicative of breakdowns in a carrier’s management controls. Non-compliance with acute regulations and patterns of non-compliance with critical regulations are quantitatively linked to inadequate management controls and unusually higher than average accident rates.</w:t>
      </w:r>
      <w:r w:rsidR="009D2861">
        <w:rPr>
          <w:rStyle w:val="FootnoteReference"/>
        </w:rPr>
        <w:footnoteReference w:id="2"/>
      </w:r>
      <w:r w:rsidR="009D2861">
        <w:t xml:space="preserve"> M</w:t>
      </w:r>
      <w:r w:rsidR="00E52B46">
        <w:t>s</w:t>
      </w:r>
      <w:r w:rsidR="009D2861">
        <w:t>.</w:t>
      </w:r>
      <w:r w:rsidR="00556E30">
        <w:t xml:space="preserve"> </w:t>
      </w:r>
      <w:r w:rsidR="00E52B46">
        <w:t xml:space="preserve">Yeomans </w:t>
      </w:r>
      <w:r w:rsidR="009D2861">
        <w:t xml:space="preserve">found </w:t>
      </w:r>
      <w:r w:rsidR="00E52B46">
        <w:t>417</w:t>
      </w:r>
      <w:r w:rsidR="009D2861">
        <w:t xml:space="preserve"> violations,</w:t>
      </w:r>
      <w:r w:rsidR="004353DC">
        <w:t xml:space="preserve"> including </w:t>
      </w:r>
      <w:r w:rsidR="00E52B46">
        <w:t xml:space="preserve">repeat </w:t>
      </w:r>
      <w:proofErr w:type="spellStart"/>
      <w:r w:rsidR="004353DC">
        <w:t>occurences</w:t>
      </w:r>
      <w:proofErr w:type="spellEnd"/>
      <w:r w:rsidR="004353DC">
        <w:t xml:space="preserve">, </w:t>
      </w:r>
      <w:r w:rsidR="009D2861">
        <w:t>all of which were first-time violations.</w:t>
      </w:r>
    </w:p>
    <w:p w14:paraId="0B2D2034" w14:textId="77777777" w:rsidR="009D2861" w:rsidRDefault="009D2861" w:rsidP="00386BAF"/>
    <w:p w14:paraId="5D39160C" w14:textId="0278D967" w:rsidR="009D2861" w:rsidRDefault="009D2861" w:rsidP="00386BAF">
      <w:r>
        <w:t>The Commission’s enforcement policy</w:t>
      </w:r>
      <w:r w:rsidR="00321381">
        <w:t xml:space="preserve"> </w:t>
      </w:r>
      <w:r>
        <w:t>provides that some requirements are so critical to safe operations that the Commission may issue penalties for a first-time violation, even if staff has not previously provided technical assistance on specific issues.</w:t>
      </w:r>
      <w:r>
        <w:rPr>
          <w:rStyle w:val="FootnoteReference"/>
        </w:rPr>
        <w:footnoteReference w:id="3"/>
      </w:r>
      <w:r>
        <w:t xml:space="preserve"> Of the </w:t>
      </w:r>
      <w:r w:rsidR="00E52B46">
        <w:t xml:space="preserve">417 </w:t>
      </w:r>
      <w:r>
        <w:t xml:space="preserve">violations found, </w:t>
      </w:r>
      <w:r w:rsidR="00E52B46">
        <w:t xml:space="preserve">120 </w:t>
      </w:r>
      <w:r>
        <w:t>were of acute or critical regulations.</w:t>
      </w:r>
    </w:p>
    <w:p w14:paraId="7138F6EB" w14:textId="77777777" w:rsidR="0073461A" w:rsidRPr="00FD2BDC" w:rsidRDefault="0073461A" w:rsidP="00386BAF"/>
    <w:p w14:paraId="61E6BE7A" w14:textId="30A939A6" w:rsidR="00D64A11" w:rsidRDefault="00041C0B" w:rsidP="00386BAF">
      <w:r>
        <w:t xml:space="preserve">On </w:t>
      </w:r>
      <w:r w:rsidR="0073461A">
        <w:t xml:space="preserve">April 17, 2017 </w:t>
      </w:r>
      <w:r>
        <w:t>2017, the Commission issued a penalty assessment under docket T</w:t>
      </w:r>
      <w:r w:rsidR="0073461A">
        <w:t>N</w:t>
      </w:r>
      <w:r>
        <w:t>-170</w:t>
      </w:r>
      <w:r w:rsidR="0073461A">
        <w:t>226</w:t>
      </w:r>
      <w:r>
        <w:t xml:space="preserve"> against </w:t>
      </w:r>
      <w:r w:rsidR="0073461A">
        <w:t>Sound Generations</w:t>
      </w:r>
      <w:r w:rsidR="004353DC">
        <w:t xml:space="preserve"> i</w:t>
      </w:r>
      <w:r>
        <w:t>n the amount of $1</w:t>
      </w:r>
      <w:r w:rsidR="0073461A">
        <w:t>1</w:t>
      </w:r>
      <w:r>
        <w:t>,</w:t>
      </w:r>
      <w:r w:rsidR="0073461A">
        <w:t>3</w:t>
      </w:r>
      <w:r>
        <w:t>00 for violations of WAC 480-</w:t>
      </w:r>
      <w:r w:rsidR="0073461A">
        <w:t>31</w:t>
      </w:r>
      <w:r>
        <w:t>-</w:t>
      </w:r>
      <w:r w:rsidR="0073461A">
        <w:t>100</w:t>
      </w:r>
      <w:r>
        <w:t xml:space="preserve"> </w:t>
      </w:r>
      <w:r w:rsidR="0073461A">
        <w:lastRenderedPageBreak/>
        <w:t xml:space="preserve">Equipment – Safety, and 480-31-130 Operation of Motor Vehicles, which </w:t>
      </w:r>
      <w:r>
        <w:t>require</w:t>
      </w:r>
      <w:r w:rsidR="00B623A7">
        <w:t xml:space="preserve"> </w:t>
      </w:r>
      <w:r w:rsidR="008E554B">
        <w:t xml:space="preserve">private, </w:t>
      </w:r>
      <w:r w:rsidR="0073461A">
        <w:t>nonprofit transportation providers to c</w:t>
      </w:r>
      <w:r>
        <w:t>omply with Title 49 CFR</w:t>
      </w:r>
      <w:r w:rsidR="00EB3D93">
        <w:t xml:space="preserve"> Part</w:t>
      </w:r>
      <w:r w:rsidR="00B623A7">
        <w:t>s 391</w:t>
      </w:r>
      <w:r w:rsidR="0073461A">
        <w:t xml:space="preserve"> and </w:t>
      </w:r>
      <w:r w:rsidR="00D64A11">
        <w:t>396, as follows:</w:t>
      </w:r>
    </w:p>
    <w:p w14:paraId="761B91F6" w14:textId="77777777" w:rsidR="0073461A" w:rsidRDefault="0073461A" w:rsidP="00386BAF"/>
    <w:p w14:paraId="261667EE" w14:textId="77777777" w:rsidR="0073461A" w:rsidRPr="006A0D56" w:rsidRDefault="0073461A" w:rsidP="0073461A">
      <w:pPr>
        <w:pStyle w:val="ListParagraph"/>
        <w:numPr>
          <w:ilvl w:val="0"/>
          <w:numId w:val="5"/>
        </w:numPr>
        <w:spacing w:after="240"/>
        <w:contextualSpacing w:val="0"/>
      </w:pPr>
      <w:bookmarkStart w:id="0" w:name="_Hlk472512478"/>
      <w:r>
        <w:rPr>
          <w:b/>
        </w:rPr>
        <w:t xml:space="preserve">Three </w:t>
      </w:r>
      <w:r w:rsidRPr="006A0D56">
        <w:rPr>
          <w:b/>
        </w:rPr>
        <w:t>violations</w:t>
      </w:r>
      <w:r>
        <w:rPr>
          <w:b/>
        </w:rPr>
        <w:t xml:space="preserve"> (112 occurrences)</w:t>
      </w:r>
      <w:r w:rsidRPr="006A0D56">
        <w:rPr>
          <w:b/>
        </w:rPr>
        <w:t xml:space="preserve"> of CFR Part 391.45(a) – Using a driver not medically examined and certified. </w:t>
      </w:r>
      <w:r w:rsidRPr="006A0D56">
        <w:t xml:space="preserve">Sound Generations allowed three of its drivers, Nickolas Adams, </w:t>
      </w:r>
      <w:proofErr w:type="spellStart"/>
      <w:r w:rsidRPr="006A0D56">
        <w:t>Lorri</w:t>
      </w:r>
      <w:proofErr w:type="spellEnd"/>
      <w:r w:rsidRPr="006A0D56">
        <w:t xml:space="preserve"> </w:t>
      </w:r>
      <w:proofErr w:type="spellStart"/>
      <w:r w:rsidRPr="006A0D56">
        <w:t>Engbaum</w:t>
      </w:r>
      <w:proofErr w:type="spellEnd"/>
      <w:r>
        <w:t>,</w:t>
      </w:r>
      <w:r w:rsidRPr="006A0D56">
        <w:t xml:space="preserve"> and Manuel Fernandez to drive on 112 occasions during which time the drivers were not medically examined and certified. Mr. Adams drove twice in April 2016</w:t>
      </w:r>
      <w:r>
        <w:t xml:space="preserve">. </w:t>
      </w:r>
      <w:r w:rsidRPr="006A0D56">
        <w:t xml:space="preserve">Ms. </w:t>
      </w:r>
      <w:proofErr w:type="spellStart"/>
      <w:r w:rsidRPr="006A0D56">
        <w:t>Engbaum</w:t>
      </w:r>
      <w:proofErr w:type="spellEnd"/>
      <w:r w:rsidRPr="006A0D56">
        <w:t xml:space="preserve"> drove six times </w:t>
      </w:r>
      <w:r>
        <w:t>in Ma</w:t>
      </w:r>
      <w:r w:rsidRPr="006A0D56">
        <w:t>y and June 2016</w:t>
      </w:r>
      <w:r>
        <w:t xml:space="preserve">. </w:t>
      </w:r>
      <w:r w:rsidRPr="006A0D56">
        <w:t xml:space="preserve">Mr. Fernandez drove </w:t>
      </w:r>
      <w:r>
        <w:t xml:space="preserve">89 times in 2016 (21 times in August, 19 times in September, 20 times in October, 16 times in November, 13 times in December), and 15 times in January 2017. </w:t>
      </w:r>
    </w:p>
    <w:p w14:paraId="449DCB8F" w14:textId="77777777" w:rsidR="0073461A" w:rsidRPr="001252BA" w:rsidRDefault="0073461A" w:rsidP="0073461A">
      <w:pPr>
        <w:pStyle w:val="ListParagraph"/>
        <w:numPr>
          <w:ilvl w:val="0"/>
          <w:numId w:val="5"/>
        </w:numPr>
        <w:spacing w:after="240"/>
        <w:contextualSpacing w:val="0"/>
      </w:pPr>
      <w:r>
        <w:rPr>
          <w:b/>
        </w:rPr>
        <w:t>Eight violations of CFR 396.17(a) – Using a commercial motor vehicle not periodically inspected.</w:t>
      </w:r>
      <w:r>
        <w:t xml:space="preserve"> Sound Generations operated eight commercial motor vehicles which had not been periodically inspected. </w:t>
      </w:r>
    </w:p>
    <w:bookmarkEnd w:id="0"/>
    <w:p w14:paraId="60F73058" w14:textId="5EA2CAAE" w:rsidR="008872AB" w:rsidRDefault="004753D8" w:rsidP="004753D8">
      <w:pPr>
        <w:pStyle w:val="ListParagraph"/>
        <w:ind w:left="0"/>
      </w:pPr>
      <w:r w:rsidRPr="00B60A4B">
        <w:t xml:space="preserve">On </w:t>
      </w:r>
      <w:r w:rsidR="00C83E60">
        <w:t xml:space="preserve">May 1, </w:t>
      </w:r>
      <w:r w:rsidRPr="00B60A4B">
        <w:t xml:space="preserve">2017, </w:t>
      </w:r>
      <w:r w:rsidR="0073461A">
        <w:t>Sound Generations</w:t>
      </w:r>
      <w:r w:rsidR="006C3074" w:rsidRPr="00B60A4B">
        <w:t xml:space="preserve"> </w:t>
      </w:r>
      <w:r w:rsidRPr="00B60A4B">
        <w:t>filed with the Commission a</w:t>
      </w:r>
      <w:r w:rsidR="007F434F">
        <w:t>n</w:t>
      </w:r>
      <w:r w:rsidRPr="00B60A4B">
        <w:t xml:space="preserve"> </w:t>
      </w:r>
      <w:r w:rsidR="000021BF" w:rsidRPr="00B60A4B">
        <w:t xml:space="preserve">application for mitigation. </w:t>
      </w:r>
      <w:r w:rsidRPr="00B60A4B">
        <w:t xml:space="preserve">In </w:t>
      </w:r>
      <w:r w:rsidR="000021BF" w:rsidRPr="00B60A4B">
        <w:t xml:space="preserve">the application, </w:t>
      </w:r>
      <w:r w:rsidR="0073461A">
        <w:t>Sound Generations</w:t>
      </w:r>
      <w:r w:rsidR="000021BF" w:rsidRPr="00B60A4B">
        <w:t xml:space="preserve"> </w:t>
      </w:r>
      <w:r w:rsidR="00C83E60">
        <w:t xml:space="preserve">Vice President Joanne Donahue </w:t>
      </w:r>
      <w:r w:rsidRPr="00B60A4B">
        <w:t xml:space="preserve">admitted the </w:t>
      </w:r>
      <w:r w:rsidR="00C83E60">
        <w:t>violations</w:t>
      </w:r>
      <w:r w:rsidR="00930C58">
        <w:t xml:space="preserve">, </w:t>
      </w:r>
      <w:r w:rsidRPr="00B60A4B">
        <w:t xml:space="preserve">described corrective steps taken, and requested the penalties be </w:t>
      </w:r>
      <w:r w:rsidR="00930C58">
        <w:t xml:space="preserve">dismissed. </w:t>
      </w:r>
    </w:p>
    <w:p w14:paraId="6CBA592C" w14:textId="77777777" w:rsidR="001B5522" w:rsidRDefault="001B5522" w:rsidP="004753D8">
      <w:pPr>
        <w:pStyle w:val="ListParagraph"/>
        <w:ind w:left="0"/>
      </w:pPr>
    </w:p>
    <w:p w14:paraId="0A694974" w14:textId="77777777" w:rsidR="008E554B" w:rsidRDefault="001B5522" w:rsidP="007B07B0">
      <w:pPr>
        <w:pStyle w:val="ListParagraph"/>
        <w:numPr>
          <w:ilvl w:val="0"/>
          <w:numId w:val="4"/>
        </w:numPr>
      </w:pPr>
      <w:r w:rsidRPr="007B07B0">
        <w:rPr>
          <w:b/>
        </w:rPr>
        <w:t xml:space="preserve">Mitigation request: </w:t>
      </w:r>
      <w:r w:rsidR="000F44BB" w:rsidRPr="007B07B0">
        <w:rPr>
          <w:b/>
        </w:rPr>
        <w:t xml:space="preserve">CFR </w:t>
      </w:r>
      <w:r w:rsidRPr="007B07B0">
        <w:rPr>
          <w:b/>
        </w:rPr>
        <w:t xml:space="preserve">Part </w:t>
      </w:r>
      <w:r w:rsidR="000F44BB" w:rsidRPr="007B07B0">
        <w:rPr>
          <w:b/>
        </w:rPr>
        <w:t xml:space="preserve">391.45(a) </w:t>
      </w:r>
      <w:r w:rsidRPr="007B07B0">
        <w:rPr>
          <w:b/>
        </w:rPr>
        <w:t xml:space="preserve">– </w:t>
      </w:r>
      <w:r w:rsidR="007E400D" w:rsidRPr="007B07B0">
        <w:rPr>
          <w:b/>
        </w:rPr>
        <w:t>Using a driver not medically examined and certified.</w:t>
      </w:r>
      <w:r w:rsidR="00333AB0" w:rsidRPr="007B07B0">
        <w:rPr>
          <w:b/>
        </w:rPr>
        <w:t xml:space="preserve"> (1</w:t>
      </w:r>
      <w:r w:rsidR="00930C58" w:rsidRPr="007B07B0">
        <w:rPr>
          <w:b/>
        </w:rPr>
        <w:t>12</w:t>
      </w:r>
      <w:r w:rsidR="00333AB0" w:rsidRPr="007B07B0">
        <w:rPr>
          <w:b/>
        </w:rPr>
        <w:t xml:space="preserve"> occurrences) </w:t>
      </w:r>
      <w:r w:rsidR="0073461A">
        <w:t>Sound Generations</w:t>
      </w:r>
      <w:r w:rsidR="00333AB0">
        <w:t xml:space="preserve"> states that </w:t>
      </w:r>
      <w:r w:rsidR="00930C58">
        <w:t>the majority of these occurrences were due to their employee, Mr. Fernandez, driving with an invalid medical examination certificate. The company had a medical certificate on file for Mr. Fernandez</w:t>
      </w:r>
      <w:r w:rsidR="008E554B">
        <w:t xml:space="preserve">. The </w:t>
      </w:r>
      <w:r w:rsidR="00930C58">
        <w:t>company suggests</w:t>
      </w:r>
      <w:r w:rsidR="008E554B">
        <w:t xml:space="preserve"> that t</w:t>
      </w:r>
      <w:r w:rsidR="00930C58">
        <w:t>he form was obsolete and did not display the medical examiner’s national registry number.</w:t>
      </w:r>
      <w:r w:rsidR="008E554B">
        <w:t xml:space="preserve"> (Staff’s investigation determined that the medical examiner was not listed in the National Registry, thus invalidating the examination).</w:t>
      </w:r>
    </w:p>
    <w:p w14:paraId="48E2468A" w14:textId="77777777" w:rsidR="008E554B" w:rsidRDefault="008E554B" w:rsidP="008E554B">
      <w:pPr>
        <w:pStyle w:val="ListParagraph"/>
      </w:pPr>
    </w:p>
    <w:p w14:paraId="682B10F2" w14:textId="351FF2C5" w:rsidR="007B07B0" w:rsidRDefault="00930C58" w:rsidP="008E554B">
      <w:pPr>
        <w:pStyle w:val="ListParagraph"/>
      </w:pPr>
      <w:r>
        <w:t xml:space="preserve">The other two employees, Ms. </w:t>
      </w:r>
      <w:proofErr w:type="spellStart"/>
      <w:r>
        <w:t>Engbaum</w:t>
      </w:r>
      <w:proofErr w:type="spellEnd"/>
      <w:r>
        <w:t xml:space="preserve"> and Mr. Adams, drove on eight occasions after their certificates </w:t>
      </w:r>
      <w:r w:rsidR="008E554B">
        <w:t xml:space="preserve">had </w:t>
      </w:r>
      <w:r>
        <w:t xml:space="preserve">expired and before they obtained </w:t>
      </w:r>
      <w:r w:rsidR="008E554B">
        <w:t>n</w:t>
      </w:r>
      <w:r>
        <w:t>ew certificate</w:t>
      </w:r>
      <w:r w:rsidR="008E554B">
        <w:t>s</w:t>
      </w:r>
      <w:r>
        <w:t>. The company suggests th</w:t>
      </w:r>
      <w:r w:rsidR="007B07B0">
        <w:t>ese are harmless violations because both drivers did pass the</w:t>
      </w:r>
      <w:r w:rsidR="008E554B">
        <w:t>ir subsequent</w:t>
      </w:r>
      <w:r w:rsidR="007B07B0">
        <w:t xml:space="preserve"> physical examination</w:t>
      </w:r>
      <w:r w:rsidR="008E554B">
        <w:t>s</w:t>
      </w:r>
      <w:r w:rsidR="007B07B0">
        <w:t xml:space="preserve"> to get their new certificates, and each only drove a few times without being currently certified. </w:t>
      </w:r>
    </w:p>
    <w:p w14:paraId="34A049EF" w14:textId="77777777" w:rsidR="007B07B0" w:rsidRDefault="007B07B0" w:rsidP="007B07B0"/>
    <w:p w14:paraId="25B138A0" w14:textId="77777777" w:rsidR="008E554B" w:rsidRDefault="007B07B0" w:rsidP="007B07B0">
      <w:pPr>
        <w:ind w:left="720"/>
      </w:pPr>
      <w:r>
        <w:rPr>
          <w:b/>
        </w:rPr>
        <w:t xml:space="preserve">Staff response: </w:t>
      </w:r>
      <w:r>
        <w:t xml:space="preserve">The requirement that medical examinations be conducted by medical examiners listed on the National Registry has been in effect since 2014. It is not a new requirement. This is a critical requirement to ensuring that drivers are medically certified. Medical examinations conducted by examiners not on the National Registry do not meet this requirement. </w:t>
      </w:r>
    </w:p>
    <w:p w14:paraId="20345006" w14:textId="77777777" w:rsidR="008E554B" w:rsidRDefault="008E554B" w:rsidP="007B07B0">
      <w:pPr>
        <w:ind w:left="720"/>
      </w:pPr>
    </w:p>
    <w:p w14:paraId="47CCB0F7" w14:textId="6932CA76" w:rsidR="002A39FF" w:rsidRDefault="007B07B0" w:rsidP="007B07B0">
      <w:pPr>
        <w:ind w:left="720"/>
      </w:pPr>
      <w:r>
        <w:t xml:space="preserve">With respect to the trips made by Ms. </w:t>
      </w:r>
      <w:proofErr w:type="spellStart"/>
      <w:r>
        <w:t>Engbaum</w:t>
      </w:r>
      <w:proofErr w:type="spellEnd"/>
      <w:r>
        <w:t xml:space="preserve"> and Mr. Adams, staff disagrees with the suggestion that the risk was minimal. While it is reassuring that both drivers passed their examinations and were recertified, a lot can happen with respect to one’s health in </w:t>
      </w:r>
      <w:r w:rsidR="008E554B">
        <w:t xml:space="preserve">the </w:t>
      </w:r>
      <w:r>
        <w:t>two years</w:t>
      </w:r>
      <w:r w:rsidR="008E554B">
        <w:t xml:space="preserve"> between medical examinations</w:t>
      </w:r>
      <w:r>
        <w:t>.</w:t>
      </w:r>
      <w:r w:rsidR="008E554B">
        <w:t xml:space="preserve"> </w:t>
      </w:r>
      <w:r>
        <w:t xml:space="preserve">Drivers and employers are both responsible to </w:t>
      </w:r>
      <w:r w:rsidR="008E554B">
        <w:t xml:space="preserve">ensure adequate controls are in place to schedule </w:t>
      </w:r>
      <w:r>
        <w:t xml:space="preserve">re-examinations </w:t>
      </w:r>
      <w:r w:rsidR="002A39FF">
        <w:t xml:space="preserve">before the end of the two-year period. </w:t>
      </w:r>
    </w:p>
    <w:p w14:paraId="3318702A" w14:textId="77777777" w:rsidR="002A39FF" w:rsidRDefault="002A39FF" w:rsidP="007B07B0">
      <w:pPr>
        <w:ind w:left="720"/>
      </w:pPr>
    </w:p>
    <w:p w14:paraId="572F0830" w14:textId="48429959" w:rsidR="007B07B0" w:rsidRPr="007B07B0" w:rsidRDefault="002A39FF" w:rsidP="007B07B0">
      <w:pPr>
        <w:ind w:left="720"/>
      </w:pPr>
      <w:r>
        <w:t>Staff opposes the company’s request to dismiss the penalties in whole, however, because the company admitted the violations and took immediate corrective actions, staff will recommend mitigation of the $11,100 penalty to $</w:t>
      </w:r>
      <w:r w:rsidR="007A0C11">
        <w:t>5</w:t>
      </w:r>
      <w:r>
        <w:t>,</w:t>
      </w:r>
      <w:r w:rsidR="007A0C11">
        <w:t>0</w:t>
      </w:r>
      <w:r>
        <w:t>00.</w:t>
      </w:r>
    </w:p>
    <w:p w14:paraId="57361278" w14:textId="77777777" w:rsidR="007B07B0" w:rsidRDefault="007B07B0" w:rsidP="007B07B0">
      <w:pPr>
        <w:pStyle w:val="ListParagraph"/>
      </w:pPr>
    </w:p>
    <w:p w14:paraId="5052DCD2" w14:textId="76F7D876" w:rsidR="00B60A4B" w:rsidRDefault="003921C3" w:rsidP="00B60A4B">
      <w:pPr>
        <w:pStyle w:val="ListParagraph"/>
        <w:numPr>
          <w:ilvl w:val="0"/>
          <w:numId w:val="4"/>
        </w:numPr>
      </w:pPr>
      <w:r>
        <w:rPr>
          <w:b/>
        </w:rPr>
        <w:t>Mitig</w:t>
      </w:r>
      <w:r w:rsidR="004E3038">
        <w:rPr>
          <w:b/>
        </w:rPr>
        <w:t>ation request: Part 39</w:t>
      </w:r>
      <w:r w:rsidR="007E400D">
        <w:rPr>
          <w:b/>
        </w:rPr>
        <w:t>6</w:t>
      </w:r>
      <w:r w:rsidR="004E3038">
        <w:rPr>
          <w:b/>
        </w:rPr>
        <w:t>.</w:t>
      </w:r>
      <w:r w:rsidR="007E400D">
        <w:rPr>
          <w:b/>
        </w:rPr>
        <w:t>17</w:t>
      </w:r>
      <w:r w:rsidR="004E3038">
        <w:rPr>
          <w:b/>
        </w:rPr>
        <w:t xml:space="preserve">(a) – Using a </w:t>
      </w:r>
      <w:r w:rsidR="007E400D">
        <w:rPr>
          <w:b/>
        </w:rPr>
        <w:t xml:space="preserve">commercial vehicle not periodically examined. </w:t>
      </w:r>
      <w:r w:rsidR="0073461A">
        <w:t>Sound Generations</w:t>
      </w:r>
      <w:r w:rsidR="002A39FF">
        <w:t xml:space="preserve"> stated that their vehicle inspections are handled by subcontractors under the direction of Metro Transit.  Sound Generations states that in the future, its vehicle inspections will meet the federal requirements. </w:t>
      </w:r>
    </w:p>
    <w:p w14:paraId="3454792F" w14:textId="15EE47A6" w:rsidR="00787C73" w:rsidRDefault="00B60A4B" w:rsidP="00B60A4B">
      <w:pPr>
        <w:pStyle w:val="ListParagraph"/>
      </w:pPr>
      <w:r>
        <w:t xml:space="preserve"> </w:t>
      </w:r>
    </w:p>
    <w:p w14:paraId="09ADC395" w14:textId="3BF7617D" w:rsidR="003921C3" w:rsidRDefault="00787C73" w:rsidP="003921C3">
      <w:pPr>
        <w:ind w:left="720"/>
      </w:pPr>
      <w:r w:rsidRPr="003921C3">
        <w:rPr>
          <w:b/>
        </w:rPr>
        <w:t xml:space="preserve">Staff response: </w:t>
      </w:r>
      <w:r w:rsidR="002A39FF">
        <w:t xml:space="preserve">Staff appreciates </w:t>
      </w:r>
      <w:r w:rsidR="0073461A">
        <w:t>Sound Generations</w:t>
      </w:r>
      <w:r w:rsidR="00B60A4B">
        <w:t xml:space="preserve"> </w:t>
      </w:r>
      <w:r w:rsidR="002A39FF">
        <w:t xml:space="preserve">willingness to come into compliance in this area. Staff found that eight vehicles had not </w:t>
      </w:r>
      <w:r w:rsidR="00FA0EFD">
        <w:t xml:space="preserve">received periodic inspections that meet federal requirements. </w:t>
      </w:r>
      <w:r w:rsidR="008E554B">
        <w:t>Because t</w:t>
      </w:r>
      <w:r w:rsidR="002A39FF">
        <w:t xml:space="preserve">he Commission imposed a penalty of $100 for </w:t>
      </w:r>
      <w:r w:rsidR="008E554B">
        <w:t xml:space="preserve">only </w:t>
      </w:r>
      <w:r w:rsidR="002A39FF">
        <w:t>a single violation of this type</w:t>
      </w:r>
      <w:r w:rsidR="00FA0EFD">
        <w:t xml:space="preserve">, </w:t>
      </w:r>
      <w:r w:rsidR="00B60A4B">
        <w:t xml:space="preserve">Staff </w:t>
      </w:r>
      <w:r w:rsidR="002A39FF">
        <w:t>does not recommend further m</w:t>
      </w:r>
      <w:r w:rsidR="00B60A4B">
        <w:t xml:space="preserve">itigation of </w:t>
      </w:r>
      <w:r w:rsidR="008E554B">
        <w:t xml:space="preserve">this </w:t>
      </w:r>
      <w:r w:rsidR="00B60A4B">
        <w:t>penalty.</w:t>
      </w:r>
    </w:p>
    <w:p w14:paraId="7C4C2E85" w14:textId="77777777" w:rsidR="00631F40" w:rsidRDefault="00631F40" w:rsidP="00631F40">
      <w:pPr>
        <w:ind w:left="720"/>
      </w:pPr>
    </w:p>
    <w:p w14:paraId="11A1AD37" w14:textId="1C63DF24" w:rsidR="00631F40" w:rsidRDefault="00412D58" w:rsidP="00631F40">
      <w:r>
        <w:rPr>
          <w:bCs/>
        </w:rPr>
        <w:t>Sound Generations is a large company, with 67 drivers and 47 commercial vehicles. In 2016 the company reported 549,727 miles traveled and $14,000,000 i</w:t>
      </w:r>
      <w:r w:rsidRPr="00E74D29">
        <w:t xml:space="preserve">n </w:t>
      </w:r>
      <w:r w:rsidR="008E554B">
        <w:t xml:space="preserve">overall </w:t>
      </w:r>
      <w:r w:rsidRPr="00E74D29">
        <w:t>gross revenue</w:t>
      </w:r>
      <w:r w:rsidRPr="00E74D29">
        <w:rPr>
          <w:bCs/>
        </w:rPr>
        <w:t>.</w:t>
      </w:r>
      <w:r>
        <w:rPr>
          <w:bCs/>
        </w:rPr>
        <w:t xml:space="preserve"> The budget for Sound Generations transportation program is $2,637,306.</w:t>
      </w:r>
      <w:r w:rsidR="00E95370">
        <w:t xml:space="preserve"> </w:t>
      </w:r>
    </w:p>
    <w:p w14:paraId="4A149525" w14:textId="77777777" w:rsidR="00C900C9" w:rsidRDefault="00C900C9" w:rsidP="00631F40"/>
    <w:p w14:paraId="312B0999" w14:textId="6723A191" w:rsidR="00C900C9" w:rsidRDefault="00C900C9" w:rsidP="00631F40">
      <w:r>
        <w:t xml:space="preserve">The company was cooperative and responsive, and has provided documentation that </w:t>
      </w:r>
      <w:r w:rsidR="00B60A4B">
        <w:t xml:space="preserve">the </w:t>
      </w:r>
      <w:r w:rsidR="00412D58">
        <w:t>viola</w:t>
      </w:r>
      <w:r w:rsidR="00B60A4B">
        <w:t>tions ha</w:t>
      </w:r>
      <w:r w:rsidR="00412D58">
        <w:t xml:space="preserve">ve </w:t>
      </w:r>
      <w:r w:rsidR="00B60A4B">
        <w:t>been c</w:t>
      </w:r>
      <w:r>
        <w:t xml:space="preserve">orrected. Staff recommends mitigation of the </w:t>
      </w:r>
      <w:r w:rsidR="00197BEF">
        <w:t>$1</w:t>
      </w:r>
      <w:r w:rsidR="00412D58">
        <w:t>1</w:t>
      </w:r>
      <w:r w:rsidR="00197BEF">
        <w:t>,</w:t>
      </w:r>
      <w:r w:rsidR="00412D58">
        <w:t>300</w:t>
      </w:r>
      <w:r w:rsidR="00197BEF">
        <w:t xml:space="preserve"> penalty to $</w:t>
      </w:r>
      <w:r w:rsidR="007A0C11">
        <w:t>5</w:t>
      </w:r>
      <w:r w:rsidR="00197BEF">
        <w:t>,</w:t>
      </w:r>
      <w:r w:rsidR="00412D58">
        <w:t>1</w:t>
      </w:r>
      <w:r w:rsidR="00197BEF">
        <w:t>00.</w:t>
      </w:r>
    </w:p>
    <w:p w14:paraId="6BC0C61E" w14:textId="77777777" w:rsidR="00E95370" w:rsidRDefault="00E95370" w:rsidP="00631F40"/>
    <w:p w14:paraId="4EE3B2DC" w14:textId="5707DDCC" w:rsidR="00197BEF" w:rsidRDefault="00197BEF" w:rsidP="00631F40">
      <w:r>
        <w:t xml:space="preserve">If you have any questions, please contact Mike Turcott, Compliance Investigator, Transportation Safety, at (360) 664-1174 or by e-mail at </w:t>
      </w:r>
      <w:hyperlink r:id="rId11" w:history="1">
        <w:r w:rsidRPr="007101A1">
          <w:rPr>
            <w:rStyle w:val="Hyperlink"/>
          </w:rPr>
          <w:t>miturcot@utc.wa.gov</w:t>
        </w:r>
      </w:hyperlink>
      <w:r>
        <w:t>.</w:t>
      </w:r>
    </w:p>
    <w:p w14:paraId="78D9CFDA" w14:textId="77777777" w:rsidR="00197BEF" w:rsidRDefault="00197BEF" w:rsidP="00631F40"/>
    <w:p w14:paraId="63D4C1D6" w14:textId="190A2BDD" w:rsidR="00197BEF" w:rsidRDefault="00197BEF" w:rsidP="00631F40">
      <w:r>
        <w:t>Sincerely,</w:t>
      </w:r>
    </w:p>
    <w:p w14:paraId="741D09B4" w14:textId="77777777" w:rsidR="00197BEF" w:rsidRDefault="00197BEF" w:rsidP="00631F40"/>
    <w:p w14:paraId="36417F4C" w14:textId="77777777" w:rsidR="00197BEF" w:rsidRDefault="00197BEF" w:rsidP="00631F40">
      <w:bookmarkStart w:id="1" w:name="_GoBack"/>
      <w:bookmarkEnd w:id="1"/>
    </w:p>
    <w:p w14:paraId="09BD616D" w14:textId="77777777" w:rsidR="00197BEF" w:rsidRDefault="00197BEF" w:rsidP="00631F40"/>
    <w:p w14:paraId="414F4BC5" w14:textId="77777777" w:rsidR="00197BEF" w:rsidRDefault="00197BEF" w:rsidP="00631F40"/>
    <w:p w14:paraId="1A1A8EC0" w14:textId="2BC94162" w:rsidR="00197BEF" w:rsidRDefault="00197BEF" w:rsidP="00631F40">
      <w:r>
        <w:t>David Pratt</w:t>
      </w:r>
    </w:p>
    <w:p w14:paraId="07E3087C" w14:textId="0B885BD8" w:rsidR="00197BEF" w:rsidRDefault="00197BEF" w:rsidP="00631F40">
      <w:r>
        <w:t>Assistant Director, Transportation Safety</w:t>
      </w:r>
    </w:p>
    <w:p w14:paraId="20561EC1" w14:textId="77777777" w:rsidR="00197BEF" w:rsidRDefault="00197BEF" w:rsidP="00631F40"/>
    <w:p w14:paraId="09382033" w14:textId="4937F6E1" w:rsidR="00197BEF" w:rsidRDefault="00197BEF" w:rsidP="00631F40">
      <w:r>
        <w:t>Enclosures</w:t>
      </w:r>
    </w:p>
    <w:p w14:paraId="22CBE515" w14:textId="77777777" w:rsidR="00197BEF" w:rsidRPr="00631F40" w:rsidRDefault="00197BEF" w:rsidP="00631F40"/>
    <w:p w14:paraId="187C370E" w14:textId="77777777" w:rsidR="00B571AE" w:rsidRDefault="00B571AE" w:rsidP="004753D8">
      <w:pPr>
        <w:pStyle w:val="ListParagraph"/>
        <w:ind w:left="0"/>
      </w:pPr>
    </w:p>
    <w:p w14:paraId="19CCE6E6" w14:textId="77777777" w:rsidR="00B571AE" w:rsidRPr="00FD2BDC" w:rsidRDefault="00B571AE" w:rsidP="004753D8">
      <w:pPr>
        <w:pStyle w:val="ListParagraph"/>
        <w:ind w:left="0"/>
      </w:pPr>
    </w:p>
    <w:sectPr w:rsidR="00B571AE" w:rsidRPr="00FD2BDC" w:rsidSect="00AB61BF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E6B89" w14:textId="77777777" w:rsidR="00C97B21" w:rsidRDefault="00C97B21" w:rsidP="00AB61BF">
      <w:r>
        <w:separator/>
      </w:r>
    </w:p>
  </w:endnote>
  <w:endnote w:type="continuationSeparator" w:id="0">
    <w:p w14:paraId="03FE6B8A" w14:textId="77777777" w:rsidR="00C97B21" w:rsidRDefault="00C97B2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E6B9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E6B87" w14:textId="77777777" w:rsidR="00C97B21" w:rsidRDefault="00C97B21" w:rsidP="00AB61BF">
      <w:r>
        <w:separator/>
      </w:r>
    </w:p>
  </w:footnote>
  <w:footnote w:type="continuationSeparator" w:id="0">
    <w:p w14:paraId="03FE6B88" w14:textId="77777777" w:rsidR="00C97B21" w:rsidRDefault="00C97B21" w:rsidP="00AB61BF">
      <w:r>
        <w:continuationSeparator/>
      </w:r>
    </w:p>
  </w:footnote>
  <w:footnote w:id="1">
    <w:p w14:paraId="00047687" w14:textId="38ABC355" w:rsidR="00E17052" w:rsidRDefault="00E170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41C0B">
        <w:t xml:space="preserve">Title </w:t>
      </w:r>
      <w:r>
        <w:t xml:space="preserve">49 CFR Part 385, Appendix B – Explanation of Safety Rating Process </w:t>
      </w:r>
    </w:p>
  </w:footnote>
  <w:footnote w:id="2">
    <w:p w14:paraId="3EE3852B" w14:textId="01920F35" w:rsidR="009D2861" w:rsidRPr="009D2861" w:rsidRDefault="009D286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3">
    <w:p w14:paraId="0682AEB1" w14:textId="04CD6634" w:rsidR="009D2861" w:rsidRDefault="009D2861">
      <w:pPr>
        <w:pStyle w:val="FootnoteText"/>
      </w:pPr>
      <w:r>
        <w:rPr>
          <w:rStyle w:val="FootnoteReference"/>
        </w:rPr>
        <w:footnoteRef/>
      </w:r>
      <w:r>
        <w:t xml:space="preserve"> Docket A-120061 – Enforcement Policy of the Washington Utilities and Transportation Commission, Section 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794C8" w14:textId="1D9822B0" w:rsidR="00E04543" w:rsidRDefault="00041C0B">
    <w:pPr>
      <w:pStyle w:val="Header"/>
    </w:pPr>
    <w:r>
      <w:t>Steven King</w:t>
    </w:r>
  </w:p>
  <w:p w14:paraId="5821A3DC" w14:textId="23FC1275" w:rsidR="00041C0B" w:rsidRDefault="00412D58">
    <w:pPr>
      <w:pStyle w:val="Header"/>
    </w:pPr>
    <w:r>
      <w:t>May 3, 2017</w:t>
    </w:r>
  </w:p>
  <w:p w14:paraId="34538326" w14:textId="6065570B" w:rsidR="00041C0B" w:rsidRDefault="00041C0B">
    <w:pPr>
      <w:pStyle w:val="Header"/>
    </w:pPr>
    <w:r>
      <w:t xml:space="preserve">Page </w:t>
    </w:r>
    <w:r w:rsidR="008872AB">
      <w:fldChar w:fldCharType="begin"/>
    </w:r>
    <w:r w:rsidR="008872AB">
      <w:instrText xml:space="preserve"> PAGE   \* MERGEFORMAT </w:instrText>
    </w:r>
    <w:r w:rsidR="008872AB">
      <w:fldChar w:fldCharType="separate"/>
    </w:r>
    <w:r w:rsidR="007A0C11">
      <w:rPr>
        <w:noProof/>
      </w:rPr>
      <w:t>2</w:t>
    </w:r>
    <w:r w:rsidR="008872AB">
      <w:rPr>
        <w:noProof/>
      </w:rPr>
      <w:fldChar w:fldCharType="end"/>
    </w:r>
  </w:p>
  <w:p w14:paraId="2C3FE071" w14:textId="77777777" w:rsidR="00041C0B" w:rsidRDefault="00041C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E6B8B" w14:textId="3585FD4A" w:rsidR="00AB61BF" w:rsidRDefault="00AB61BF" w:rsidP="00AB61BF">
    <w:pPr>
      <w:jc w:val="center"/>
    </w:pPr>
    <w:r>
      <w:rPr>
        <w:noProof/>
      </w:rPr>
      <w:drawing>
        <wp:inline distT="0" distB="0" distL="0" distR="0" wp14:anchorId="03FE6B95" wp14:editId="03FE6B96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FE6B8C" w14:textId="77777777" w:rsidR="00AB61BF" w:rsidRDefault="00AB61BF" w:rsidP="00AB61BF">
    <w:pPr>
      <w:rPr>
        <w:sz w:val="14"/>
      </w:rPr>
    </w:pPr>
  </w:p>
  <w:p w14:paraId="03FE6B8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03FE6B8E" w14:textId="77777777" w:rsidR="00AB61BF" w:rsidRDefault="00AB61BF" w:rsidP="00AB61BF">
    <w:pPr>
      <w:jc w:val="center"/>
      <w:rPr>
        <w:color w:val="008000"/>
        <w:sz w:val="8"/>
      </w:rPr>
    </w:pPr>
  </w:p>
  <w:p w14:paraId="03FE6B8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03FE6B90" w14:textId="77777777" w:rsidR="00AB61BF" w:rsidRDefault="00AB61BF" w:rsidP="00AB61BF">
    <w:pPr>
      <w:jc w:val="center"/>
      <w:rPr>
        <w:i/>
        <w:color w:val="008000"/>
        <w:sz w:val="8"/>
      </w:rPr>
    </w:pPr>
  </w:p>
  <w:p w14:paraId="03FE6B9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03FE6B9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03FE6B93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7E9"/>
    <w:multiLevelType w:val="hybridMultilevel"/>
    <w:tmpl w:val="288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418D"/>
    <w:multiLevelType w:val="hybridMultilevel"/>
    <w:tmpl w:val="A414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4517"/>
    <w:multiLevelType w:val="hybridMultilevel"/>
    <w:tmpl w:val="2FB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701F"/>
    <w:multiLevelType w:val="hybridMultilevel"/>
    <w:tmpl w:val="0946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8447E"/>
    <w:multiLevelType w:val="hybridMultilevel"/>
    <w:tmpl w:val="84A4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21BF"/>
    <w:rsid w:val="000143C4"/>
    <w:rsid w:val="0001576F"/>
    <w:rsid w:val="000162AA"/>
    <w:rsid w:val="000327E5"/>
    <w:rsid w:val="00040682"/>
    <w:rsid w:val="00041C0B"/>
    <w:rsid w:val="000527DD"/>
    <w:rsid w:val="00054780"/>
    <w:rsid w:val="00063930"/>
    <w:rsid w:val="00067FC7"/>
    <w:rsid w:val="000876F5"/>
    <w:rsid w:val="00096996"/>
    <w:rsid w:val="000A0662"/>
    <w:rsid w:val="000D2FED"/>
    <w:rsid w:val="000D3D22"/>
    <w:rsid w:val="000D603A"/>
    <w:rsid w:val="000E4875"/>
    <w:rsid w:val="000E7251"/>
    <w:rsid w:val="000F44BB"/>
    <w:rsid w:val="00111248"/>
    <w:rsid w:val="001141C8"/>
    <w:rsid w:val="00121610"/>
    <w:rsid w:val="00123603"/>
    <w:rsid w:val="00131730"/>
    <w:rsid w:val="001353BD"/>
    <w:rsid w:val="00136FC8"/>
    <w:rsid w:val="0014327C"/>
    <w:rsid w:val="00147032"/>
    <w:rsid w:val="00147DB5"/>
    <w:rsid w:val="001755F9"/>
    <w:rsid w:val="001804DD"/>
    <w:rsid w:val="001925D6"/>
    <w:rsid w:val="00195379"/>
    <w:rsid w:val="00197BEF"/>
    <w:rsid w:val="001A38CA"/>
    <w:rsid w:val="001B14D3"/>
    <w:rsid w:val="001B3385"/>
    <w:rsid w:val="001B5522"/>
    <w:rsid w:val="001C449E"/>
    <w:rsid w:val="001C6369"/>
    <w:rsid w:val="001D51F6"/>
    <w:rsid w:val="001D73B9"/>
    <w:rsid w:val="001E4C40"/>
    <w:rsid w:val="001E77EB"/>
    <w:rsid w:val="001F31D2"/>
    <w:rsid w:val="002121EC"/>
    <w:rsid w:val="00213ED3"/>
    <w:rsid w:val="00233EF2"/>
    <w:rsid w:val="002347AE"/>
    <w:rsid w:val="00234A85"/>
    <w:rsid w:val="00237F30"/>
    <w:rsid w:val="00250E07"/>
    <w:rsid w:val="002640EA"/>
    <w:rsid w:val="00273D2C"/>
    <w:rsid w:val="0027539A"/>
    <w:rsid w:val="00275591"/>
    <w:rsid w:val="002A2EC6"/>
    <w:rsid w:val="002A39FF"/>
    <w:rsid w:val="002C67BA"/>
    <w:rsid w:val="002D0879"/>
    <w:rsid w:val="002D1016"/>
    <w:rsid w:val="002D6081"/>
    <w:rsid w:val="002E4382"/>
    <w:rsid w:val="003212B3"/>
    <w:rsid w:val="00321381"/>
    <w:rsid w:val="003225B5"/>
    <w:rsid w:val="00333AB0"/>
    <w:rsid w:val="00344013"/>
    <w:rsid w:val="00353540"/>
    <w:rsid w:val="0035399D"/>
    <w:rsid w:val="0035627B"/>
    <w:rsid w:val="003613D4"/>
    <w:rsid w:val="0036446F"/>
    <w:rsid w:val="00364DA6"/>
    <w:rsid w:val="0038696B"/>
    <w:rsid w:val="00386BAF"/>
    <w:rsid w:val="003921C3"/>
    <w:rsid w:val="003B477D"/>
    <w:rsid w:val="003B74A9"/>
    <w:rsid w:val="003C5AEE"/>
    <w:rsid w:val="003D59AD"/>
    <w:rsid w:val="003E2E17"/>
    <w:rsid w:val="003E3CF5"/>
    <w:rsid w:val="003E63F7"/>
    <w:rsid w:val="003F2AF0"/>
    <w:rsid w:val="003F6A5D"/>
    <w:rsid w:val="00405161"/>
    <w:rsid w:val="00405A55"/>
    <w:rsid w:val="004060AA"/>
    <w:rsid w:val="00410F38"/>
    <w:rsid w:val="00412D58"/>
    <w:rsid w:val="00414D74"/>
    <w:rsid w:val="00417016"/>
    <w:rsid w:val="00430622"/>
    <w:rsid w:val="00433DFE"/>
    <w:rsid w:val="004353DC"/>
    <w:rsid w:val="00442F67"/>
    <w:rsid w:val="004436A8"/>
    <w:rsid w:val="00444A09"/>
    <w:rsid w:val="00456BD7"/>
    <w:rsid w:val="004621D8"/>
    <w:rsid w:val="004645CB"/>
    <w:rsid w:val="00465E32"/>
    <w:rsid w:val="00470F05"/>
    <w:rsid w:val="004753D8"/>
    <w:rsid w:val="00497AE6"/>
    <w:rsid w:val="004A04C0"/>
    <w:rsid w:val="004A1B53"/>
    <w:rsid w:val="004A20AB"/>
    <w:rsid w:val="004A4AC7"/>
    <w:rsid w:val="004A59E3"/>
    <w:rsid w:val="004B185F"/>
    <w:rsid w:val="004B2B20"/>
    <w:rsid w:val="004C18D8"/>
    <w:rsid w:val="004D1072"/>
    <w:rsid w:val="004D5B5F"/>
    <w:rsid w:val="004E3038"/>
    <w:rsid w:val="004F0714"/>
    <w:rsid w:val="00530E69"/>
    <w:rsid w:val="00531C07"/>
    <w:rsid w:val="00533DD6"/>
    <w:rsid w:val="00534FE3"/>
    <w:rsid w:val="00535863"/>
    <w:rsid w:val="005431AE"/>
    <w:rsid w:val="0054755F"/>
    <w:rsid w:val="00556E30"/>
    <w:rsid w:val="00572F1D"/>
    <w:rsid w:val="005763F7"/>
    <w:rsid w:val="0058130D"/>
    <w:rsid w:val="00595A18"/>
    <w:rsid w:val="005B3230"/>
    <w:rsid w:val="005B4E86"/>
    <w:rsid w:val="005C3742"/>
    <w:rsid w:val="005C5490"/>
    <w:rsid w:val="005C5B81"/>
    <w:rsid w:val="005E3EFF"/>
    <w:rsid w:val="005E4873"/>
    <w:rsid w:val="005E7DA5"/>
    <w:rsid w:val="006032AE"/>
    <w:rsid w:val="00603E96"/>
    <w:rsid w:val="00604BED"/>
    <w:rsid w:val="006267CA"/>
    <w:rsid w:val="00631F40"/>
    <w:rsid w:val="00637DAF"/>
    <w:rsid w:val="0064615A"/>
    <w:rsid w:val="006563B8"/>
    <w:rsid w:val="00673099"/>
    <w:rsid w:val="00694401"/>
    <w:rsid w:val="00694800"/>
    <w:rsid w:val="006956BB"/>
    <w:rsid w:val="00697458"/>
    <w:rsid w:val="006A69FE"/>
    <w:rsid w:val="006B1CF0"/>
    <w:rsid w:val="006B35DA"/>
    <w:rsid w:val="006C2E7C"/>
    <w:rsid w:val="006C3074"/>
    <w:rsid w:val="006C74B6"/>
    <w:rsid w:val="006D1375"/>
    <w:rsid w:val="006D5484"/>
    <w:rsid w:val="006E4C7A"/>
    <w:rsid w:val="006E57A7"/>
    <w:rsid w:val="006F408A"/>
    <w:rsid w:val="006F76FD"/>
    <w:rsid w:val="006F79FF"/>
    <w:rsid w:val="00702900"/>
    <w:rsid w:val="00704DE3"/>
    <w:rsid w:val="00704F8A"/>
    <w:rsid w:val="00715F88"/>
    <w:rsid w:val="00716032"/>
    <w:rsid w:val="00726592"/>
    <w:rsid w:val="007305EA"/>
    <w:rsid w:val="00732F07"/>
    <w:rsid w:val="0073461A"/>
    <w:rsid w:val="00734CAF"/>
    <w:rsid w:val="007352B5"/>
    <w:rsid w:val="00737EE5"/>
    <w:rsid w:val="00745630"/>
    <w:rsid w:val="007571E6"/>
    <w:rsid w:val="00763902"/>
    <w:rsid w:val="00766E63"/>
    <w:rsid w:val="00787C73"/>
    <w:rsid w:val="0079664A"/>
    <w:rsid w:val="007A0C11"/>
    <w:rsid w:val="007A2CAE"/>
    <w:rsid w:val="007B07B0"/>
    <w:rsid w:val="007C5E20"/>
    <w:rsid w:val="007C6AB0"/>
    <w:rsid w:val="007E400D"/>
    <w:rsid w:val="007E4E4C"/>
    <w:rsid w:val="007F434F"/>
    <w:rsid w:val="007F6D68"/>
    <w:rsid w:val="008056BB"/>
    <w:rsid w:val="00821A13"/>
    <w:rsid w:val="00822DB7"/>
    <w:rsid w:val="008230E3"/>
    <w:rsid w:val="00826FEA"/>
    <w:rsid w:val="00830E18"/>
    <w:rsid w:val="0083782A"/>
    <w:rsid w:val="00856CAA"/>
    <w:rsid w:val="00875D71"/>
    <w:rsid w:val="008872AB"/>
    <w:rsid w:val="0089747B"/>
    <w:rsid w:val="008B1732"/>
    <w:rsid w:val="008C283E"/>
    <w:rsid w:val="008D4F02"/>
    <w:rsid w:val="008E2669"/>
    <w:rsid w:val="008E554B"/>
    <w:rsid w:val="008F1B59"/>
    <w:rsid w:val="008F27D0"/>
    <w:rsid w:val="008F2C49"/>
    <w:rsid w:val="00906DEE"/>
    <w:rsid w:val="009246E4"/>
    <w:rsid w:val="00930C58"/>
    <w:rsid w:val="00932E28"/>
    <w:rsid w:val="00944B34"/>
    <w:rsid w:val="00954D74"/>
    <w:rsid w:val="0097341B"/>
    <w:rsid w:val="00973C3E"/>
    <w:rsid w:val="009762E1"/>
    <w:rsid w:val="009765B2"/>
    <w:rsid w:val="009816B8"/>
    <w:rsid w:val="009D14CC"/>
    <w:rsid w:val="009D2861"/>
    <w:rsid w:val="009E2C39"/>
    <w:rsid w:val="009F496B"/>
    <w:rsid w:val="009F69BF"/>
    <w:rsid w:val="009F6D8C"/>
    <w:rsid w:val="00A02643"/>
    <w:rsid w:val="00A07C4B"/>
    <w:rsid w:val="00A11808"/>
    <w:rsid w:val="00A22724"/>
    <w:rsid w:val="00A462B5"/>
    <w:rsid w:val="00A538E2"/>
    <w:rsid w:val="00A940E9"/>
    <w:rsid w:val="00AA4E90"/>
    <w:rsid w:val="00AA75AF"/>
    <w:rsid w:val="00AB4CAA"/>
    <w:rsid w:val="00AB61BF"/>
    <w:rsid w:val="00AC7BDC"/>
    <w:rsid w:val="00AD48B2"/>
    <w:rsid w:val="00AE15E3"/>
    <w:rsid w:val="00B0438D"/>
    <w:rsid w:val="00B04FF9"/>
    <w:rsid w:val="00B147A9"/>
    <w:rsid w:val="00B2703B"/>
    <w:rsid w:val="00B27BD0"/>
    <w:rsid w:val="00B41FB5"/>
    <w:rsid w:val="00B46551"/>
    <w:rsid w:val="00B52988"/>
    <w:rsid w:val="00B54BA4"/>
    <w:rsid w:val="00B55B69"/>
    <w:rsid w:val="00B56634"/>
    <w:rsid w:val="00B571AE"/>
    <w:rsid w:val="00B6047C"/>
    <w:rsid w:val="00B60A4B"/>
    <w:rsid w:val="00B623A7"/>
    <w:rsid w:val="00B639B4"/>
    <w:rsid w:val="00B92E80"/>
    <w:rsid w:val="00BA2C29"/>
    <w:rsid w:val="00BA7782"/>
    <w:rsid w:val="00BC4721"/>
    <w:rsid w:val="00BD23F4"/>
    <w:rsid w:val="00BE0C18"/>
    <w:rsid w:val="00BE3E85"/>
    <w:rsid w:val="00BF1089"/>
    <w:rsid w:val="00BF7956"/>
    <w:rsid w:val="00C00362"/>
    <w:rsid w:val="00C14192"/>
    <w:rsid w:val="00C31482"/>
    <w:rsid w:val="00C36B9D"/>
    <w:rsid w:val="00C443C0"/>
    <w:rsid w:val="00C445AE"/>
    <w:rsid w:val="00C46C70"/>
    <w:rsid w:val="00C83E60"/>
    <w:rsid w:val="00C900C9"/>
    <w:rsid w:val="00C905EF"/>
    <w:rsid w:val="00C9626E"/>
    <w:rsid w:val="00C97B21"/>
    <w:rsid w:val="00CA017A"/>
    <w:rsid w:val="00CB4473"/>
    <w:rsid w:val="00CD28F4"/>
    <w:rsid w:val="00CE37D5"/>
    <w:rsid w:val="00CF33A3"/>
    <w:rsid w:val="00CF7C80"/>
    <w:rsid w:val="00D32561"/>
    <w:rsid w:val="00D4174F"/>
    <w:rsid w:val="00D50CAF"/>
    <w:rsid w:val="00D57864"/>
    <w:rsid w:val="00D64A11"/>
    <w:rsid w:val="00D8229F"/>
    <w:rsid w:val="00D91265"/>
    <w:rsid w:val="00DA075D"/>
    <w:rsid w:val="00DB7A1B"/>
    <w:rsid w:val="00E04543"/>
    <w:rsid w:val="00E142E7"/>
    <w:rsid w:val="00E17052"/>
    <w:rsid w:val="00E21341"/>
    <w:rsid w:val="00E228DB"/>
    <w:rsid w:val="00E3094F"/>
    <w:rsid w:val="00E30F32"/>
    <w:rsid w:val="00E43E4B"/>
    <w:rsid w:val="00E52B46"/>
    <w:rsid w:val="00E53977"/>
    <w:rsid w:val="00E74F00"/>
    <w:rsid w:val="00E95370"/>
    <w:rsid w:val="00E95575"/>
    <w:rsid w:val="00EA03FE"/>
    <w:rsid w:val="00EB3D93"/>
    <w:rsid w:val="00ED1C3A"/>
    <w:rsid w:val="00EE231D"/>
    <w:rsid w:val="00EE474F"/>
    <w:rsid w:val="00EE5575"/>
    <w:rsid w:val="00EE787E"/>
    <w:rsid w:val="00EF685E"/>
    <w:rsid w:val="00EF79E8"/>
    <w:rsid w:val="00F0157C"/>
    <w:rsid w:val="00F40076"/>
    <w:rsid w:val="00F5197C"/>
    <w:rsid w:val="00F84BFD"/>
    <w:rsid w:val="00FA0EFD"/>
    <w:rsid w:val="00FA2D09"/>
    <w:rsid w:val="00FA561C"/>
    <w:rsid w:val="00FB12F8"/>
    <w:rsid w:val="00FB5126"/>
    <w:rsid w:val="00FB61A2"/>
    <w:rsid w:val="00FD04EB"/>
    <w:rsid w:val="00FD2BDC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03FE6B67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17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7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7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turcot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TN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2017-04-04T07:00:00+00:00</OpenedDate>
    <Date1 xmlns="dc463f71-b30c-4ab2-9473-d307f9d35888">2017-05-04T20:20:31+00:00</Date1>
    <IsDocumentOrder xmlns="dc463f71-b30c-4ab2-9473-d307f9d35888" xsi:nil="true"/>
    <IsHighlyConfidential xmlns="dc463f71-b30c-4ab2-9473-d307f9d35888">false</IsHighlyConfidential>
    <CaseCompanyNames xmlns="dc463f71-b30c-4ab2-9473-d307f9d35888">Sound Generations</CaseCompanyNames>
    <Nickname xmlns="http://schemas.microsoft.com/sharepoint/v3" xsi:nil="true"/>
    <DocketNumber xmlns="dc463f71-b30c-4ab2-9473-d307f9d35888">170226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689C33F45A164E936843CEE6CBCC98" ma:contentTypeVersion="104" ma:contentTypeDescription="" ma:contentTypeScope="" ma:versionID="30d7ef9e4ad2030942066f416015a4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5F16F-48BC-4E2F-919A-B253326E1FBA}"/>
</file>

<file path=customXml/itemProps2.xml><?xml version="1.0" encoding="utf-8"?>
<ds:datastoreItem xmlns:ds="http://schemas.openxmlformats.org/officeDocument/2006/customXml" ds:itemID="{D4D21186-BB63-4DE9-8AF1-40396A9E1C44}">
  <ds:schemaRefs>
    <ds:schemaRef ds:uri="5eb6b57d-c27e-486f-894e-bc42e5e07d4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A3562-5486-43A3-9DAA-58EA3A0B6A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90618B-0EC7-40AA-9E95-F86521341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Turcott, Mike (UTC)</cp:lastModifiedBy>
  <cp:revision>8</cp:revision>
  <cp:lastPrinted>2017-04-20T22:49:00Z</cp:lastPrinted>
  <dcterms:created xsi:type="dcterms:W3CDTF">2017-05-02T21:56:00Z</dcterms:created>
  <dcterms:modified xsi:type="dcterms:W3CDTF">2017-05-04T15:55:00Z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0x0101006E56B4D1795A2E4DB2F0B01679ED314A005B689C33F45A164E936843CEE6CBCC98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