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9D" w:rsidRDefault="0085249D" w:rsidP="0085249D">
      <w:pPr>
        <w:jc w:val="center"/>
      </w:pPr>
      <w:bookmarkStart w:id="0" w:name="_GoBack"/>
      <w:bookmarkEnd w:id="0"/>
      <w:r>
        <w:rPr>
          <w:noProof/>
        </w:rPr>
        <w:drawing>
          <wp:inline distT="0" distB="0" distL="0" distR="0" wp14:anchorId="369BECA1" wp14:editId="16D19C1B">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85249D" w:rsidRDefault="0085249D" w:rsidP="0085249D">
      <w:pPr>
        <w:rPr>
          <w:sz w:val="14"/>
        </w:rPr>
      </w:pPr>
    </w:p>
    <w:p w:rsidR="0085249D" w:rsidRDefault="0085249D" w:rsidP="0085249D">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85249D" w:rsidRDefault="0085249D" w:rsidP="0085249D">
      <w:pPr>
        <w:jc w:val="center"/>
        <w:rPr>
          <w:color w:val="008000"/>
          <w:sz w:val="8"/>
        </w:rPr>
      </w:pPr>
    </w:p>
    <w:p w:rsidR="0085249D" w:rsidRDefault="0085249D" w:rsidP="0085249D">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85249D" w:rsidRDefault="0085249D" w:rsidP="0085249D">
      <w:pPr>
        <w:jc w:val="center"/>
        <w:rPr>
          <w:i/>
          <w:color w:val="008000"/>
          <w:sz w:val="8"/>
        </w:rPr>
      </w:pPr>
    </w:p>
    <w:p w:rsidR="0085249D" w:rsidRDefault="0085249D" w:rsidP="0085249D">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85249D" w:rsidRPr="00A603E7" w:rsidRDefault="0085249D" w:rsidP="0085249D">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rsidR="0085249D" w:rsidRDefault="0085249D" w:rsidP="0085249D">
      <w:pPr>
        <w:pStyle w:val="Header"/>
      </w:pPr>
    </w:p>
    <w:p w:rsidR="0085249D" w:rsidRPr="0085249D" w:rsidRDefault="0085249D" w:rsidP="0085249D">
      <w:pPr>
        <w:pStyle w:val="Default"/>
        <w:rPr>
          <w:color w:val="auto"/>
        </w:rPr>
      </w:pPr>
    </w:p>
    <w:p w:rsidR="0085249D" w:rsidRPr="0085249D" w:rsidRDefault="0085249D" w:rsidP="0085249D">
      <w:pPr>
        <w:pStyle w:val="Default"/>
        <w:jc w:val="center"/>
        <w:rPr>
          <w:color w:val="auto"/>
        </w:rPr>
      </w:pPr>
      <w:r w:rsidRPr="0085249D">
        <w:rPr>
          <w:b/>
          <w:bCs/>
          <w:color w:val="auto"/>
        </w:rPr>
        <w:t>AGENDA</w:t>
      </w:r>
    </w:p>
    <w:p w:rsidR="0085249D" w:rsidRPr="0085249D" w:rsidRDefault="0085249D" w:rsidP="0085249D">
      <w:pPr>
        <w:pStyle w:val="Default"/>
        <w:jc w:val="center"/>
        <w:rPr>
          <w:color w:val="auto"/>
        </w:rPr>
      </w:pPr>
      <w:r w:rsidRPr="0085249D">
        <w:rPr>
          <w:b/>
          <w:bCs/>
          <w:color w:val="auto"/>
        </w:rPr>
        <w:t xml:space="preserve">Energy Perspective Workshop presented by </w:t>
      </w:r>
      <w:proofErr w:type="spellStart"/>
      <w:r w:rsidRPr="0085249D">
        <w:rPr>
          <w:color w:val="auto"/>
        </w:rPr>
        <w:t>CleanTech</w:t>
      </w:r>
      <w:proofErr w:type="spellEnd"/>
      <w:r w:rsidRPr="0085249D">
        <w:rPr>
          <w:color w:val="auto"/>
        </w:rPr>
        <w:t xml:space="preserve"> Alliance Washington</w:t>
      </w:r>
    </w:p>
    <w:p w:rsidR="0085249D" w:rsidRDefault="0085249D" w:rsidP="0085249D">
      <w:pPr>
        <w:pStyle w:val="Default"/>
        <w:jc w:val="center"/>
        <w:rPr>
          <w:color w:val="auto"/>
        </w:rPr>
      </w:pPr>
      <w:r w:rsidRPr="0085249D">
        <w:rPr>
          <w:color w:val="auto"/>
        </w:rPr>
        <w:t>Octo</w:t>
      </w:r>
      <w:r>
        <w:rPr>
          <w:color w:val="auto"/>
        </w:rPr>
        <w:t>ber 24, 2016, 9:00 AM – 4:00 PM</w:t>
      </w:r>
    </w:p>
    <w:p w:rsidR="0085249D" w:rsidRPr="0085249D" w:rsidRDefault="0085249D" w:rsidP="0085249D">
      <w:pPr>
        <w:pStyle w:val="Default"/>
        <w:jc w:val="center"/>
        <w:rPr>
          <w:color w:val="auto"/>
        </w:rPr>
      </w:pPr>
      <w:r w:rsidRPr="0085249D">
        <w:rPr>
          <w:color w:val="auto"/>
        </w:rPr>
        <w:t>Washington Utilities and Transportation Commission</w:t>
      </w:r>
    </w:p>
    <w:p w:rsidR="0085249D" w:rsidRPr="0085249D" w:rsidRDefault="0085249D" w:rsidP="0085249D">
      <w:pPr>
        <w:pStyle w:val="Default"/>
        <w:jc w:val="center"/>
        <w:rPr>
          <w:color w:val="auto"/>
        </w:rPr>
      </w:pPr>
      <w:r w:rsidRPr="0085249D">
        <w:rPr>
          <w:color w:val="auto"/>
        </w:rPr>
        <w:t xml:space="preserve">2nd Floor Hearing Room in the Richard </w:t>
      </w:r>
      <w:proofErr w:type="spellStart"/>
      <w:r w:rsidRPr="0085249D">
        <w:rPr>
          <w:color w:val="auto"/>
        </w:rPr>
        <w:t>Hemstad</w:t>
      </w:r>
      <w:proofErr w:type="spellEnd"/>
      <w:r w:rsidRPr="0085249D">
        <w:rPr>
          <w:color w:val="auto"/>
        </w:rPr>
        <w:t xml:space="preserve"> Building </w:t>
      </w:r>
    </w:p>
    <w:p w:rsidR="0085249D" w:rsidRPr="0085249D" w:rsidRDefault="0085249D" w:rsidP="0085249D">
      <w:pPr>
        <w:pStyle w:val="Default"/>
        <w:jc w:val="center"/>
        <w:rPr>
          <w:color w:val="auto"/>
        </w:rPr>
      </w:pPr>
      <w:r w:rsidRPr="0085249D">
        <w:rPr>
          <w:color w:val="auto"/>
        </w:rPr>
        <w:t>1300 S Evergreen PK DR SW, Olympia WA 98504</w:t>
      </w:r>
    </w:p>
    <w:p w:rsidR="0085249D" w:rsidRPr="0085249D" w:rsidRDefault="0085249D" w:rsidP="0085249D">
      <w:pPr>
        <w:pStyle w:val="Default"/>
        <w:jc w:val="center"/>
        <w:rPr>
          <w:color w:val="auto"/>
        </w:rPr>
      </w:pPr>
    </w:p>
    <w:p w:rsidR="0085249D" w:rsidRPr="0085249D" w:rsidRDefault="0085249D" w:rsidP="0085249D">
      <w:pPr>
        <w:pStyle w:val="Default"/>
        <w:rPr>
          <w:color w:val="auto"/>
        </w:rPr>
      </w:pPr>
      <w:r w:rsidRPr="0085249D">
        <w:rPr>
          <w:color w:val="auto"/>
        </w:rPr>
        <w:t>9:00</w:t>
      </w:r>
      <w:r w:rsidRPr="0085249D">
        <w:rPr>
          <w:color w:val="auto"/>
        </w:rPr>
        <w:tab/>
      </w:r>
      <w:r w:rsidRPr="0085249D">
        <w:rPr>
          <w:b/>
          <w:bCs/>
          <w:color w:val="auto"/>
        </w:rPr>
        <w:t xml:space="preserve">Welcome </w:t>
      </w:r>
      <w:r w:rsidRPr="0085249D">
        <w:rPr>
          <w:color w:val="auto"/>
        </w:rPr>
        <w:t xml:space="preserve">(continental breakfast provided) (30 minutes) </w:t>
      </w:r>
    </w:p>
    <w:p w:rsidR="0085249D" w:rsidRPr="0085249D" w:rsidRDefault="0085249D" w:rsidP="0085249D">
      <w:pPr>
        <w:pStyle w:val="Default"/>
        <w:numPr>
          <w:ilvl w:val="0"/>
          <w:numId w:val="1"/>
        </w:numPr>
        <w:rPr>
          <w:color w:val="auto"/>
        </w:rPr>
      </w:pPr>
      <w:r w:rsidRPr="0085249D">
        <w:rPr>
          <w:color w:val="auto"/>
        </w:rPr>
        <w:t xml:space="preserve">Tom </w:t>
      </w:r>
      <w:proofErr w:type="spellStart"/>
      <w:r w:rsidRPr="0085249D">
        <w:rPr>
          <w:color w:val="auto"/>
        </w:rPr>
        <w:t>Ranken</w:t>
      </w:r>
      <w:proofErr w:type="spellEnd"/>
      <w:r w:rsidRPr="0085249D">
        <w:rPr>
          <w:color w:val="auto"/>
        </w:rPr>
        <w:t xml:space="preserve">, President &amp; CEO, </w:t>
      </w:r>
      <w:proofErr w:type="spellStart"/>
      <w:r w:rsidRPr="0085249D">
        <w:rPr>
          <w:color w:val="auto"/>
        </w:rPr>
        <w:t>CleanTech</w:t>
      </w:r>
      <w:proofErr w:type="spellEnd"/>
      <w:r w:rsidRPr="0085249D">
        <w:rPr>
          <w:color w:val="auto"/>
        </w:rPr>
        <w:t xml:space="preserve"> Alliance </w:t>
      </w:r>
    </w:p>
    <w:p w:rsidR="0085249D" w:rsidRPr="0085249D" w:rsidRDefault="0085249D" w:rsidP="0085249D">
      <w:pPr>
        <w:pStyle w:val="Default"/>
        <w:rPr>
          <w:color w:val="auto"/>
        </w:rPr>
      </w:pPr>
    </w:p>
    <w:p w:rsidR="0085249D" w:rsidRPr="0085249D" w:rsidRDefault="0085249D" w:rsidP="0085249D">
      <w:pPr>
        <w:pStyle w:val="Default"/>
        <w:rPr>
          <w:color w:val="auto"/>
        </w:rPr>
      </w:pPr>
      <w:r w:rsidRPr="0085249D">
        <w:rPr>
          <w:color w:val="auto"/>
        </w:rPr>
        <w:t>9:30</w:t>
      </w:r>
      <w:r w:rsidRPr="0085249D">
        <w:rPr>
          <w:color w:val="auto"/>
        </w:rPr>
        <w:tab/>
      </w:r>
      <w:r w:rsidRPr="0085249D">
        <w:rPr>
          <w:b/>
          <w:bCs/>
          <w:color w:val="auto"/>
        </w:rPr>
        <w:t xml:space="preserve">Keynote </w:t>
      </w:r>
      <w:r w:rsidRPr="0085249D">
        <w:rPr>
          <w:color w:val="auto"/>
        </w:rPr>
        <w:t xml:space="preserve">followed by Q&amp;A (60 minutes) </w:t>
      </w:r>
    </w:p>
    <w:p w:rsidR="0085249D" w:rsidRPr="0085249D" w:rsidRDefault="0085249D" w:rsidP="0085249D">
      <w:pPr>
        <w:pStyle w:val="Default"/>
        <w:numPr>
          <w:ilvl w:val="0"/>
          <w:numId w:val="1"/>
        </w:numPr>
        <w:rPr>
          <w:color w:val="auto"/>
        </w:rPr>
      </w:pPr>
      <w:r w:rsidRPr="0085249D">
        <w:rPr>
          <w:color w:val="auto"/>
        </w:rPr>
        <w:t xml:space="preserve">Ron </w:t>
      </w:r>
      <w:proofErr w:type="spellStart"/>
      <w:r w:rsidRPr="0085249D">
        <w:rPr>
          <w:color w:val="auto"/>
        </w:rPr>
        <w:t>Litzinger</w:t>
      </w:r>
      <w:proofErr w:type="spellEnd"/>
      <w:r w:rsidRPr="0085249D">
        <w:rPr>
          <w:color w:val="auto"/>
        </w:rPr>
        <w:t xml:space="preserve">, Chairman, Edison Energy </w:t>
      </w:r>
    </w:p>
    <w:p w:rsidR="0085249D" w:rsidRPr="0085249D" w:rsidRDefault="0085249D" w:rsidP="0085249D">
      <w:pPr>
        <w:pStyle w:val="Default"/>
        <w:rPr>
          <w:color w:val="auto"/>
        </w:rPr>
      </w:pPr>
    </w:p>
    <w:p w:rsidR="0085249D" w:rsidRPr="0085249D" w:rsidRDefault="0085249D" w:rsidP="0085249D">
      <w:pPr>
        <w:pStyle w:val="Default"/>
        <w:rPr>
          <w:b/>
          <w:bCs/>
          <w:color w:val="auto"/>
        </w:rPr>
      </w:pPr>
      <w:r w:rsidRPr="0085249D">
        <w:rPr>
          <w:color w:val="auto"/>
        </w:rPr>
        <w:t>10:30</w:t>
      </w:r>
      <w:r w:rsidRPr="0085249D">
        <w:rPr>
          <w:color w:val="auto"/>
        </w:rPr>
        <w:tab/>
        <w:t xml:space="preserve">15-minute </w:t>
      </w:r>
      <w:r w:rsidRPr="0085249D">
        <w:rPr>
          <w:b/>
          <w:bCs/>
          <w:color w:val="auto"/>
        </w:rPr>
        <w:t>Networking Break</w:t>
      </w:r>
    </w:p>
    <w:p w:rsidR="0085249D" w:rsidRPr="0085249D" w:rsidRDefault="0085249D" w:rsidP="0085249D">
      <w:pPr>
        <w:pStyle w:val="Default"/>
        <w:rPr>
          <w:color w:val="auto"/>
        </w:rPr>
      </w:pPr>
    </w:p>
    <w:p w:rsidR="0085249D" w:rsidRPr="0085249D" w:rsidRDefault="0085249D" w:rsidP="0085249D">
      <w:pPr>
        <w:pStyle w:val="Default"/>
        <w:ind w:left="720" w:hanging="720"/>
        <w:rPr>
          <w:color w:val="auto"/>
        </w:rPr>
      </w:pPr>
      <w:r w:rsidRPr="0085249D">
        <w:rPr>
          <w:color w:val="auto"/>
        </w:rPr>
        <w:t>10:45</w:t>
      </w:r>
      <w:r w:rsidRPr="0085249D">
        <w:rPr>
          <w:color w:val="auto"/>
        </w:rPr>
        <w:tab/>
      </w:r>
      <w:r w:rsidRPr="0085249D">
        <w:rPr>
          <w:b/>
          <w:bCs/>
          <w:color w:val="auto"/>
        </w:rPr>
        <w:t xml:space="preserve">Washington’s Energy Future: Perspective from Innovators </w:t>
      </w:r>
      <w:r w:rsidRPr="0085249D">
        <w:rPr>
          <w:color w:val="auto"/>
        </w:rPr>
        <w:t xml:space="preserve">followed by Q&amp;A (60 minutes) </w:t>
      </w:r>
    </w:p>
    <w:p w:rsidR="0085249D" w:rsidRPr="0085249D" w:rsidRDefault="0085249D" w:rsidP="0085249D">
      <w:pPr>
        <w:pStyle w:val="Default"/>
        <w:numPr>
          <w:ilvl w:val="0"/>
          <w:numId w:val="1"/>
        </w:numPr>
        <w:rPr>
          <w:color w:val="auto"/>
        </w:rPr>
      </w:pPr>
      <w:r w:rsidRPr="0085249D">
        <w:rPr>
          <w:color w:val="auto"/>
        </w:rPr>
        <w:t xml:space="preserve">Moderated by Susan </w:t>
      </w:r>
      <w:proofErr w:type="spellStart"/>
      <w:r w:rsidRPr="0085249D">
        <w:rPr>
          <w:color w:val="auto"/>
        </w:rPr>
        <w:t>Betcher</w:t>
      </w:r>
      <w:proofErr w:type="spellEnd"/>
      <w:r w:rsidRPr="0085249D">
        <w:rPr>
          <w:color w:val="auto"/>
        </w:rPr>
        <w:t xml:space="preserve">, Partner &amp; </w:t>
      </w:r>
      <w:proofErr w:type="spellStart"/>
      <w:r w:rsidRPr="0085249D">
        <w:rPr>
          <w:color w:val="auto"/>
        </w:rPr>
        <w:t>Firmwide</w:t>
      </w:r>
      <w:proofErr w:type="spellEnd"/>
      <w:r w:rsidRPr="0085249D">
        <w:rPr>
          <w:color w:val="auto"/>
        </w:rPr>
        <w:t xml:space="preserve"> Co-Chair, Clean Technology Practice, Perkins Coie </w:t>
      </w:r>
    </w:p>
    <w:p w:rsidR="0085249D" w:rsidRPr="0085249D" w:rsidRDefault="0085249D" w:rsidP="0085249D">
      <w:pPr>
        <w:pStyle w:val="Default"/>
        <w:numPr>
          <w:ilvl w:val="0"/>
          <w:numId w:val="1"/>
        </w:numPr>
        <w:rPr>
          <w:color w:val="auto"/>
        </w:rPr>
      </w:pPr>
      <w:r w:rsidRPr="0085249D">
        <w:rPr>
          <w:color w:val="auto"/>
        </w:rPr>
        <w:t xml:space="preserve">Russ Weed, VP, Business Development &amp; Marketing/ General Counsel, </w:t>
      </w:r>
      <w:proofErr w:type="spellStart"/>
      <w:r w:rsidRPr="0085249D">
        <w:rPr>
          <w:color w:val="auto"/>
        </w:rPr>
        <w:t>UniEnergy</w:t>
      </w:r>
      <w:proofErr w:type="spellEnd"/>
      <w:r w:rsidRPr="0085249D">
        <w:rPr>
          <w:color w:val="auto"/>
        </w:rPr>
        <w:t xml:space="preserve"> Technologies </w:t>
      </w:r>
    </w:p>
    <w:p w:rsidR="0085249D" w:rsidRPr="0085249D" w:rsidRDefault="0085249D" w:rsidP="0085249D">
      <w:pPr>
        <w:pStyle w:val="Default"/>
        <w:numPr>
          <w:ilvl w:val="0"/>
          <w:numId w:val="1"/>
        </w:numPr>
        <w:rPr>
          <w:color w:val="auto"/>
        </w:rPr>
      </w:pPr>
      <w:proofErr w:type="spellStart"/>
      <w:r w:rsidRPr="0085249D">
        <w:rPr>
          <w:color w:val="auto"/>
        </w:rPr>
        <w:t>Sharelynn</w:t>
      </w:r>
      <w:proofErr w:type="spellEnd"/>
      <w:r w:rsidRPr="0085249D">
        <w:rPr>
          <w:color w:val="auto"/>
        </w:rPr>
        <w:t xml:space="preserve"> Moore, VP, Global Marketing and Public Affairs, </w:t>
      </w:r>
      <w:proofErr w:type="spellStart"/>
      <w:r w:rsidRPr="0085249D">
        <w:rPr>
          <w:color w:val="auto"/>
        </w:rPr>
        <w:t>Itron</w:t>
      </w:r>
      <w:proofErr w:type="spellEnd"/>
      <w:r w:rsidRPr="0085249D">
        <w:rPr>
          <w:color w:val="auto"/>
        </w:rPr>
        <w:t xml:space="preserve"> </w:t>
      </w:r>
    </w:p>
    <w:p w:rsidR="0085249D" w:rsidRPr="0085249D" w:rsidRDefault="0085249D" w:rsidP="0085249D">
      <w:pPr>
        <w:pStyle w:val="Default"/>
        <w:numPr>
          <w:ilvl w:val="0"/>
          <w:numId w:val="1"/>
        </w:numPr>
        <w:rPr>
          <w:color w:val="auto"/>
        </w:rPr>
      </w:pPr>
      <w:r w:rsidRPr="0085249D">
        <w:rPr>
          <w:color w:val="auto"/>
        </w:rPr>
        <w:t xml:space="preserve">Rogers Weed, VP, Product Management, Doosan </w:t>
      </w:r>
      <w:proofErr w:type="spellStart"/>
      <w:r w:rsidRPr="0085249D">
        <w:rPr>
          <w:color w:val="auto"/>
        </w:rPr>
        <w:t>GridTech</w:t>
      </w:r>
      <w:proofErr w:type="spellEnd"/>
      <w:r w:rsidRPr="0085249D">
        <w:rPr>
          <w:color w:val="auto"/>
        </w:rPr>
        <w:t xml:space="preserve"> </w:t>
      </w:r>
    </w:p>
    <w:p w:rsidR="0085249D" w:rsidRPr="0085249D" w:rsidRDefault="0085249D" w:rsidP="0085249D">
      <w:pPr>
        <w:pStyle w:val="Default"/>
        <w:rPr>
          <w:color w:val="auto"/>
        </w:rPr>
      </w:pPr>
    </w:p>
    <w:p w:rsidR="0085249D" w:rsidRPr="0085249D" w:rsidRDefault="0085249D" w:rsidP="0085249D">
      <w:pPr>
        <w:pStyle w:val="Default"/>
        <w:rPr>
          <w:b/>
          <w:bCs/>
          <w:color w:val="auto"/>
        </w:rPr>
      </w:pPr>
      <w:r w:rsidRPr="0085249D">
        <w:rPr>
          <w:color w:val="auto"/>
        </w:rPr>
        <w:t>11:45</w:t>
      </w:r>
      <w:r w:rsidRPr="0085249D">
        <w:rPr>
          <w:color w:val="auto"/>
        </w:rPr>
        <w:tab/>
        <w:t xml:space="preserve">90-min. </w:t>
      </w:r>
      <w:r w:rsidRPr="0085249D">
        <w:rPr>
          <w:b/>
          <w:bCs/>
          <w:color w:val="auto"/>
        </w:rPr>
        <w:t xml:space="preserve">Lunch Break PLEASE SEE NOTE BELOW. </w:t>
      </w:r>
    </w:p>
    <w:p w:rsidR="0085249D" w:rsidRPr="0085249D" w:rsidRDefault="0085249D" w:rsidP="0085249D">
      <w:pPr>
        <w:pStyle w:val="Default"/>
        <w:rPr>
          <w:color w:val="auto"/>
        </w:rPr>
      </w:pPr>
    </w:p>
    <w:p w:rsidR="0085249D" w:rsidRPr="0085249D" w:rsidRDefault="0085249D" w:rsidP="0085249D">
      <w:pPr>
        <w:pStyle w:val="Default"/>
        <w:ind w:left="720" w:hanging="720"/>
        <w:rPr>
          <w:color w:val="auto"/>
        </w:rPr>
      </w:pPr>
      <w:r w:rsidRPr="0085249D">
        <w:rPr>
          <w:color w:val="auto"/>
        </w:rPr>
        <w:t>1:15</w:t>
      </w:r>
      <w:r w:rsidRPr="0085249D">
        <w:rPr>
          <w:color w:val="auto"/>
        </w:rPr>
        <w:tab/>
      </w:r>
      <w:r w:rsidRPr="0085249D">
        <w:rPr>
          <w:b/>
          <w:bCs/>
          <w:color w:val="auto"/>
        </w:rPr>
        <w:t xml:space="preserve">Washington’s Energy Future: Perspective from Research </w:t>
      </w:r>
      <w:r w:rsidRPr="0085249D">
        <w:rPr>
          <w:color w:val="auto"/>
        </w:rPr>
        <w:t xml:space="preserve">followed by Q&amp;A (60 minutes) </w:t>
      </w:r>
    </w:p>
    <w:p w:rsidR="0085249D" w:rsidRPr="0085249D" w:rsidRDefault="0085249D" w:rsidP="0085249D">
      <w:pPr>
        <w:pStyle w:val="Default"/>
        <w:numPr>
          <w:ilvl w:val="0"/>
          <w:numId w:val="2"/>
        </w:numPr>
        <w:rPr>
          <w:color w:val="auto"/>
        </w:rPr>
      </w:pPr>
      <w:r w:rsidRPr="0085249D">
        <w:rPr>
          <w:color w:val="auto"/>
        </w:rPr>
        <w:t xml:space="preserve">Moderated by Jennifer </w:t>
      </w:r>
      <w:proofErr w:type="spellStart"/>
      <w:r w:rsidRPr="0085249D">
        <w:rPr>
          <w:color w:val="auto"/>
        </w:rPr>
        <w:t>Spaith</w:t>
      </w:r>
      <w:proofErr w:type="spellEnd"/>
      <w:r w:rsidRPr="0085249D">
        <w:rPr>
          <w:color w:val="auto"/>
        </w:rPr>
        <w:t xml:space="preserve">, Partner, Intellectual Property Group, Dorsey </w:t>
      </w:r>
    </w:p>
    <w:p w:rsidR="0085249D" w:rsidRPr="0085249D" w:rsidRDefault="0085249D" w:rsidP="0085249D">
      <w:pPr>
        <w:pStyle w:val="Default"/>
        <w:numPr>
          <w:ilvl w:val="0"/>
          <w:numId w:val="2"/>
        </w:numPr>
        <w:rPr>
          <w:color w:val="auto"/>
        </w:rPr>
      </w:pPr>
      <w:r w:rsidRPr="0085249D">
        <w:rPr>
          <w:color w:val="auto"/>
        </w:rPr>
        <w:t xml:space="preserve">Jud Virden, Ph.D., Associate Laboratory Director, Energy and Environment Directorate, Pacific Northwest National Laboratory </w:t>
      </w:r>
    </w:p>
    <w:p w:rsidR="0085249D" w:rsidRPr="0085249D" w:rsidRDefault="0085249D" w:rsidP="0085249D">
      <w:pPr>
        <w:pStyle w:val="Default"/>
        <w:numPr>
          <w:ilvl w:val="0"/>
          <w:numId w:val="2"/>
        </w:numPr>
        <w:rPr>
          <w:color w:val="auto"/>
        </w:rPr>
      </w:pPr>
      <w:r w:rsidRPr="0085249D">
        <w:rPr>
          <w:color w:val="auto"/>
        </w:rPr>
        <w:t xml:space="preserve">Dan Schwartz, Ph.D., Director, Clean Energy Institute and Boeing-Sutter Professor of Chemical Engineering, University of Washington </w:t>
      </w:r>
    </w:p>
    <w:p w:rsidR="0085249D" w:rsidRPr="0085249D" w:rsidRDefault="0085249D" w:rsidP="0085249D">
      <w:pPr>
        <w:pStyle w:val="Default"/>
        <w:numPr>
          <w:ilvl w:val="0"/>
          <w:numId w:val="2"/>
        </w:numPr>
        <w:rPr>
          <w:color w:val="auto"/>
        </w:rPr>
      </w:pPr>
      <w:proofErr w:type="spellStart"/>
      <w:r w:rsidRPr="0085249D">
        <w:rPr>
          <w:color w:val="auto"/>
        </w:rPr>
        <w:t>Anjan</w:t>
      </w:r>
      <w:proofErr w:type="spellEnd"/>
      <w:r w:rsidRPr="0085249D">
        <w:rPr>
          <w:color w:val="auto"/>
        </w:rPr>
        <w:t xml:space="preserve"> Bose, Ph.D., Regents Professor, School of Electrical Engineering and Computer Science, Distinguished Professorship in Power Engineering, Washington State University </w:t>
      </w:r>
    </w:p>
    <w:p w:rsidR="0085249D" w:rsidRPr="0085249D" w:rsidRDefault="0085249D" w:rsidP="0085249D">
      <w:pPr>
        <w:pStyle w:val="Default"/>
        <w:rPr>
          <w:color w:val="auto"/>
        </w:rPr>
      </w:pPr>
    </w:p>
    <w:p w:rsidR="0085249D" w:rsidRPr="0085249D" w:rsidRDefault="0085249D" w:rsidP="0085249D">
      <w:pPr>
        <w:pStyle w:val="Default"/>
        <w:rPr>
          <w:b/>
          <w:bCs/>
          <w:color w:val="auto"/>
        </w:rPr>
      </w:pPr>
      <w:r w:rsidRPr="0085249D">
        <w:rPr>
          <w:color w:val="auto"/>
        </w:rPr>
        <w:t>2:15</w:t>
      </w:r>
      <w:r w:rsidRPr="0085249D">
        <w:rPr>
          <w:color w:val="auto"/>
        </w:rPr>
        <w:tab/>
        <w:t xml:space="preserve">15-minute </w:t>
      </w:r>
      <w:r w:rsidRPr="0085249D">
        <w:rPr>
          <w:b/>
          <w:bCs/>
          <w:color w:val="auto"/>
        </w:rPr>
        <w:t xml:space="preserve">Networking Break </w:t>
      </w:r>
    </w:p>
    <w:p w:rsidR="0085249D" w:rsidRPr="0085249D" w:rsidRDefault="0085249D" w:rsidP="0085249D">
      <w:pPr>
        <w:pStyle w:val="Default"/>
        <w:rPr>
          <w:color w:val="auto"/>
        </w:rPr>
      </w:pPr>
    </w:p>
    <w:p w:rsidR="0085249D" w:rsidRPr="0085249D" w:rsidRDefault="0085249D" w:rsidP="0085249D">
      <w:pPr>
        <w:pStyle w:val="Default"/>
        <w:ind w:left="720" w:hanging="720"/>
        <w:rPr>
          <w:color w:val="auto"/>
        </w:rPr>
      </w:pPr>
      <w:r w:rsidRPr="0085249D">
        <w:rPr>
          <w:color w:val="auto"/>
        </w:rPr>
        <w:t>2:30</w:t>
      </w:r>
      <w:r w:rsidRPr="0085249D">
        <w:rPr>
          <w:color w:val="auto"/>
        </w:rPr>
        <w:tab/>
      </w:r>
      <w:r w:rsidRPr="0085249D">
        <w:rPr>
          <w:b/>
          <w:bCs/>
          <w:color w:val="auto"/>
        </w:rPr>
        <w:t xml:space="preserve">Washington’s Energy Future: Perspective from the Outside </w:t>
      </w:r>
      <w:r w:rsidRPr="0085249D">
        <w:rPr>
          <w:color w:val="auto"/>
        </w:rPr>
        <w:t xml:space="preserve">followed by Q&amp;A (60 minutes) </w:t>
      </w:r>
    </w:p>
    <w:p w:rsidR="0085249D" w:rsidRPr="0085249D" w:rsidRDefault="0085249D" w:rsidP="0085249D">
      <w:pPr>
        <w:pStyle w:val="Default"/>
        <w:numPr>
          <w:ilvl w:val="0"/>
          <w:numId w:val="3"/>
        </w:numPr>
        <w:rPr>
          <w:color w:val="auto"/>
        </w:rPr>
      </w:pPr>
      <w:r w:rsidRPr="0085249D">
        <w:rPr>
          <w:color w:val="auto"/>
        </w:rPr>
        <w:t xml:space="preserve">Moderated by Maggie Brown, Managing Director Seattle, APCO Worldwide </w:t>
      </w:r>
    </w:p>
    <w:p w:rsidR="0085249D" w:rsidRPr="0085249D" w:rsidRDefault="0085249D" w:rsidP="0085249D">
      <w:pPr>
        <w:pStyle w:val="Default"/>
        <w:numPr>
          <w:ilvl w:val="0"/>
          <w:numId w:val="3"/>
        </w:numPr>
        <w:rPr>
          <w:color w:val="auto"/>
        </w:rPr>
      </w:pPr>
      <w:r w:rsidRPr="0085249D">
        <w:rPr>
          <w:color w:val="auto"/>
        </w:rPr>
        <w:t xml:space="preserve">Steve Klein is recognized for his expertise and vision in the areas of smart grid modernization, advanced telecommunications technology and energy storage. Steve retired from Snohomish County Public Utility District after nine years as CEO and General Manager. Before joining the utility in 2006, Klein headed Tacoma Power for 13 years. </w:t>
      </w:r>
    </w:p>
    <w:p w:rsidR="0085249D" w:rsidRPr="0085249D" w:rsidRDefault="0085249D" w:rsidP="0085249D">
      <w:pPr>
        <w:pStyle w:val="Default"/>
        <w:numPr>
          <w:ilvl w:val="0"/>
          <w:numId w:val="3"/>
        </w:numPr>
        <w:rPr>
          <w:color w:val="auto"/>
        </w:rPr>
      </w:pPr>
      <w:r w:rsidRPr="0085249D">
        <w:rPr>
          <w:color w:val="auto"/>
        </w:rPr>
        <w:t xml:space="preserve">Eric Markell is founder of Markell &amp; Company LLC, a business advisory firm specializing in business strategy and transaction advice. He has over 35 years of experience in the utility and power industry. In 2015, Eric became a co-founder of Trident Winds LLC, an early stage offshore wind development company. He is a former senior executive of Puget Sound Energy. </w:t>
      </w:r>
    </w:p>
    <w:p w:rsidR="0085249D" w:rsidRPr="0085249D" w:rsidRDefault="0085249D" w:rsidP="0085249D">
      <w:pPr>
        <w:pStyle w:val="Default"/>
        <w:numPr>
          <w:ilvl w:val="0"/>
          <w:numId w:val="3"/>
        </w:numPr>
        <w:rPr>
          <w:color w:val="auto"/>
        </w:rPr>
      </w:pPr>
      <w:r w:rsidRPr="0085249D">
        <w:rPr>
          <w:color w:val="auto"/>
        </w:rPr>
        <w:t xml:space="preserve">Mike Atkinson is North American Region General Manager at GE Grid Solutions where he is responsible for the full scope of GE Grid Solutions portfolio in North America. He has over 30 years of executive experience including President, North America for Alstom Grid; and Managing Director, Americas &amp; China for AREVA T&amp;D. Alstom Group acquired AREVA T&amp;D in June 2010. </w:t>
      </w:r>
    </w:p>
    <w:p w:rsidR="0085249D" w:rsidRPr="0085249D" w:rsidRDefault="0085249D" w:rsidP="0085249D">
      <w:pPr>
        <w:pStyle w:val="Default"/>
        <w:rPr>
          <w:color w:val="auto"/>
        </w:rPr>
      </w:pPr>
    </w:p>
    <w:p w:rsidR="0085249D" w:rsidRPr="0085249D" w:rsidRDefault="0085249D" w:rsidP="0085249D">
      <w:pPr>
        <w:pStyle w:val="Default"/>
        <w:ind w:left="720" w:hanging="720"/>
        <w:rPr>
          <w:color w:val="auto"/>
        </w:rPr>
      </w:pPr>
      <w:r w:rsidRPr="0085249D">
        <w:rPr>
          <w:color w:val="auto"/>
        </w:rPr>
        <w:t>3:30</w:t>
      </w:r>
      <w:r w:rsidRPr="0085249D">
        <w:rPr>
          <w:color w:val="auto"/>
        </w:rPr>
        <w:tab/>
      </w:r>
      <w:r w:rsidRPr="0085249D">
        <w:rPr>
          <w:b/>
          <w:bCs/>
          <w:color w:val="auto"/>
        </w:rPr>
        <w:t xml:space="preserve">Roundtable Discussion </w:t>
      </w:r>
      <w:r w:rsidRPr="0085249D">
        <w:rPr>
          <w:color w:val="auto"/>
        </w:rPr>
        <w:t xml:space="preserve">(30 minutes) with Commissioner Dave Danner (Chairman), Commissioner Ann Rendahl, and Commissioner Philip Jones </w:t>
      </w:r>
    </w:p>
    <w:p w:rsidR="0085249D" w:rsidRPr="0085249D" w:rsidRDefault="0085249D" w:rsidP="0085249D">
      <w:pPr>
        <w:pStyle w:val="Default"/>
        <w:rPr>
          <w:color w:val="auto"/>
        </w:rPr>
      </w:pPr>
    </w:p>
    <w:p w:rsidR="0085249D" w:rsidRPr="0085249D" w:rsidRDefault="0085249D" w:rsidP="0085249D">
      <w:pPr>
        <w:pStyle w:val="Default"/>
        <w:rPr>
          <w:color w:val="auto"/>
        </w:rPr>
      </w:pPr>
      <w:r w:rsidRPr="0085249D">
        <w:rPr>
          <w:color w:val="auto"/>
        </w:rPr>
        <w:t>4:00</w:t>
      </w:r>
      <w:r w:rsidRPr="0085249D">
        <w:rPr>
          <w:color w:val="auto"/>
        </w:rPr>
        <w:tab/>
      </w:r>
      <w:r w:rsidRPr="0085249D">
        <w:rPr>
          <w:b/>
          <w:bCs/>
          <w:color w:val="auto"/>
        </w:rPr>
        <w:t xml:space="preserve">Adjourn </w:t>
      </w:r>
    </w:p>
    <w:p w:rsidR="0085249D" w:rsidRDefault="0085249D" w:rsidP="0085249D">
      <w:pPr>
        <w:rPr>
          <w:b/>
          <w:bCs/>
          <w:sz w:val="20"/>
          <w:szCs w:val="20"/>
        </w:rPr>
      </w:pPr>
    </w:p>
    <w:p w:rsidR="00026486" w:rsidRPr="0085249D" w:rsidRDefault="0085249D" w:rsidP="0085249D">
      <w:r w:rsidRPr="0085249D">
        <w:rPr>
          <w:b/>
          <w:bCs/>
          <w:sz w:val="20"/>
          <w:szCs w:val="20"/>
        </w:rPr>
        <w:t xml:space="preserve">NOTE: </w:t>
      </w:r>
      <w:r w:rsidRPr="0085249D">
        <w:rPr>
          <w:sz w:val="20"/>
          <w:szCs w:val="20"/>
        </w:rPr>
        <w:t>Lunch will be provided only for the speakers listed above; all others are encouraged to bring a lunch or should plan to drive to purchase lunch as there are no lunch facilities within walking distance of the Workshop.</w:t>
      </w:r>
    </w:p>
    <w:sectPr w:rsidR="00026486" w:rsidRPr="0085249D" w:rsidSect="008524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C7E"/>
    <w:multiLevelType w:val="hybridMultilevel"/>
    <w:tmpl w:val="CD9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F5F"/>
    <w:multiLevelType w:val="hybridMultilevel"/>
    <w:tmpl w:val="333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8135C"/>
    <w:multiLevelType w:val="hybridMultilevel"/>
    <w:tmpl w:val="3702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D"/>
    <w:rsid w:val="00026486"/>
    <w:rsid w:val="007C535D"/>
    <w:rsid w:val="0085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400B11-C314-48C7-B251-91875566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4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249D"/>
    <w:pPr>
      <w:tabs>
        <w:tab w:val="center" w:pos="4680"/>
        <w:tab w:val="right" w:pos="9360"/>
      </w:tabs>
    </w:pPr>
  </w:style>
  <w:style w:type="character" w:customStyle="1" w:styleId="HeaderChar">
    <w:name w:val="Header Char"/>
    <w:basedOn w:val="DefaultParagraphFont"/>
    <w:link w:val="Header"/>
    <w:uiPriority w:val="99"/>
    <w:rsid w:val="008524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03CBCB0FAD5A468CCAECCEA73D36F5" ma:contentTypeVersion="96" ma:contentTypeDescription="" ma:contentTypeScope="" ma:versionID="83191442424caa10ce9819267c344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Agenda</DocumentSetType>
    <IsConfidential xmlns="dc463f71-b30c-4ab2-9473-d307f9d35888">false</IsConfidential>
    <AgendaOrder xmlns="dc463f71-b30c-4ab2-9473-d307f9d35888">false</AgendaOrder>
    <CaseType xmlns="dc463f71-b30c-4ab2-9473-d307f9d35888">Special Presentation</CaseType>
    <IndustryCode xmlns="dc463f71-b30c-4ab2-9473-d307f9d35888">501</IndustryCode>
    <CaseStatus xmlns="dc463f71-b30c-4ab2-9473-d307f9d35888">Closed</CaseStatus>
    <OpenedDate xmlns="dc463f71-b30c-4ab2-9473-d307f9d35888">2016-10-06T07:00:00+00:00</OpenedDate>
    <Date1 xmlns="dc463f71-b30c-4ab2-9473-d307f9d35888">2016-10-24T15:52:14+00:00</Date1>
    <IsDocumentOrder xmlns="dc463f71-b30c-4ab2-9473-d307f9d35888" xsi:nil="true"/>
    <IsHighlyConfidential xmlns="dc463f71-b30c-4ab2-9473-d307f9d35888">false</IsHighlyConfidential>
    <CaseCompanyNames xmlns="dc463f71-b30c-4ab2-9473-d307f9d35888" xsi:nil="true"/>
    <DocketNumber xmlns="dc463f71-b30c-4ab2-9473-d307f9d35888">161120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F20456-268B-4F28-99B4-9CE2A50D8F44}"/>
</file>

<file path=customXml/itemProps2.xml><?xml version="1.0" encoding="utf-8"?>
<ds:datastoreItem xmlns:ds="http://schemas.openxmlformats.org/officeDocument/2006/customXml" ds:itemID="{A2935046-1FC3-4533-852E-18D62B510937}"/>
</file>

<file path=customXml/itemProps3.xml><?xml version="1.0" encoding="utf-8"?>
<ds:datastoreItem xmlns:ds="http://schemas.openxmlformats.org/officeDocument/2006/customXml" ds:itemID="{8533FB09-2A77-4E5E-BA5B-926EE1973B7C}"/>
</file>

<file path=customXml/itemProps4.xml><?xml version="1.0" encoding="utf-8"?>
<ds:datastoreItem xmlns:ds="http://schemas.openxmlformats.org/officeDocument/2006/customXml" ds:itemID="{1E05FFD8-1785-42B8-A951-42E82F956C31}"/>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Nancy (UTC)</dc:creator>
  <cp:keywords/>
  <dc:description/>
  <cp:lastModifiedBy>Doyle, Paige (UTC)</cp:lastModifiedBy>
  <cp:revision>2</cp:revision>
  <dcterms:created xsi:type="dcterms:W3CDTF">2016-10-24T15:45:00Z</dcterms:created>
  <dcterms:modified xsi:type="dcterms:W3CDTF">2016-10-24T15:45:00Z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0x0101006E56B4D1795A2E4DB2F0B01679ED314A007703CBCB0FAD5A468CCAECCEA73D36F5</vt:lpwstr>
  </property>
  <property fmtid="{D5CDD505-2E9C-101B-9397-08002B2CF9AE}" pid="3" name="_docset_NoMedatataSyncRequired">
    <vt:lpwstr>False</vt:lpwstr>
  </property>
</Properties>
</file>