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3ABF0F83" w:rsidR="0070009F" w:rsidRDefault="005721EF" w:rsidP="00ED6A6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December 21, 2016</w:t>
      </w:r>
    </w:p>
    <w:p w14:paraId="1F29FCD5" w14:textId="77777777" w:rsidR="00ED6A67" w:rsidRDefault="00ED6A67" w:rsidP="00ED6A67">
      <w:pPr>
        <w:spacing w:after="0" w:line="264" w:lineRule="auto"/>
        <w:jc w:val="center"/>
        <w:rPr>
          <w:rFonts w:ascii="Times New Roman" w:hAnsi="Times New Roman" w:cs="Times New Roman"/>
          <w:sz w:val="24"/>
          <w:szCs w:val="24"/>
        </w:rPr>
      </w:pPr>
    </w:p>
    <w:p w14:paraId="17C8237B" w14:textId="77777777" w:rsidR="00ED6A67" w:rsidRPr="003236F2" w:rsidRDefault="00ED6A67" w:rsidP="00ED6A67">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7405D749" w14:textId="77777777" w:rsidR="00ED6A67" w:rsidRPr="003236F2" w:rsidRDefault="00ED6A67" w:rsidP="00ED6A67">
      <w:pPr>
        <w:pStyle w:val="NoSpacing"/>
        <w:spacing w:line="264" w:lineRule="auto"/>
        <w:rPr>
          <w:rFonts w:ascii="Times New Roman" w:hAnsi="Times New Roman"/>
          <w:sz w:val="24"/>
          <w:szCs w:val="24"/>
        </w:rPr>
      </w:pPr>
    </w:p>
    <w:p w14:paraId="124032B5" w14:textId="4391E0D6" w:rsidR="00067858"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5721EF">
        <w:rPr>
          <w:rFonts w:ascii="Times New Roman" w:hAnsi="Times New Roman"/>
          <w:sz w:val="24"/>
          <w:szCs w:val="24"/>
        </w:rPr>
        <w:t>C Stone Excavating Corp.</w:t>
      </w:r>
      <w:r w:rsidRPr="003236F2">
        <w:rPr>
          <w:rFonts w:ascii="Times New Roman" w:hAnsi="Times New Roman"/>
          <w:sz w:val="24"/>
          <w:szCs w:val="24"/>
        </w:rPr>
        <w:t xml:space="preserve">, </w:t>
      </w:r>
      <w:r>
        <w:rPr>
          <w:rFonts w:ascii="Times New Roman" w:hAnsi="Times New Roman"/>
          <w:sz w:val="24"/>
          <w:szCs w:val="24"/>
        </w:rPr>
        <w:t>Commission Staff’s Request to Rescind</w:t>
      </w:r>
      <w:r w:rsidRPr="003236F2">
        <w:rPr>
          <w:rFonts w:ascii="Times New Roman" w:hAnsi="Times New Roman"/>
          <w:sz w:val="24"/>
          <w:szCs w:val="24"/>
        </w:rPr>
        <w:t xml:space="preserve"> Penalty Assessment </w:t>
      </w:r>
    </w:p>
    <w:p w14:paraId="1F20EECD" w14:textId="015409E4" w:rsidR="00ED6A67" w:rsidRPr="003236F2" w:rsidRDefault="00ED6A67" w:rsidP="00067858">
      <w:pPr>
        <w:pStyle w:val="NoSpacing"/>
        <w:spacing w:line="264" w:lineRule="auto"/>
        <w:ind w:left="720"/>
        <w:rPr>
          <w:rFonts w:ascii="Times New Roman" w:hAnsi="Times New Roman"/>
          <w:sz w:val="24"/>
          <w:szCs w:val="24"/>
        </w:rPr>
      </w:pPr>
      <w:r w:rsidRPr="003236F2">
        <w:rPr>
          <w:rFonts w:ascii="Times New Roman" w:hAnsi="Times New Roman"/>
          <w:sz w:val="24"/>
          <w:szCs w:val="24"/>
        </w:rPr>
        <w:t xml:space="preserve">Docket </w:t>
      </w:r>
      <w:r w:rsidR="005721EF">
        <w:rPr>
          <w:rFonts w:ascii="Times New Roman" w:hAnsi="Times New Roman"/>
          <w:sz w:val="24"/>
          <w:szCs w:val="24"/>
        </w:rPr>
        <w:t>DG-160897</w:t>
      </w:r>
    </w:p>
    <w:p w14:paraId="4D75FBE0" w14:textId="77777777" w:rsidR="00ED6A67" w:rsidRPr="003236F2" w:rsidRDefault="00ED6A67" w:rsidP="00ED6A67">
      <w:pPr>
        <w:pStyle w:val="NoSpacing"/>
        <w:spacing w:line="264" w:lineRule="auto"/>
        <w:rPr>
          <w:rFonts w:ascii="Times New Roman" w:hAnsi="Times New Roman"/>
          <w:sz w:val="24"/>
          <w:szCs w:val="24"/>
        </w:rPr>
      </w:pPr>
    </w:p>
    <w:p w14:paraId="424C8C34"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TO ALL PARTIES:</w:t>
      </w:r>
    </w:p>
    <w:p w14:paraId="0DAB79D7" w14:textId="77777777" w:rsidR="00ED6A67" w:rsidRPr="003236F2" w:rsidRDefault="00ED6A67" w:rsidP="00ED6A67">
      <w:pPr>
        <w:pStyle w:val="NoSpacing"/>
        <w:spacing w:line="264" w:lineRule="auto"/>
        <w:rPr>
          <w:rFonts w:ascii="Times New Roman" w:hAnsi="Times New Roman"/>
          <w:sz w:val="24"/>
          <w:szCs w:val="24"/>
        </w:rPr>
      </w:pPr>
    </w:p>
    <w:p w14:paraId="1B732B64" w14:textId="69D482FA" w:rsidR="005721EF" w:rsidRPr="00594A0F" w:rsidRDefault="00ED6A67" w:rsidP="0046367C">
      <w:pPr>
        <w:pStyle w:val="NoSpacing"/>
        <w:spacing w:line="288" w:lineRule="auto"/>
        <w:rPr>
          <w:rFonts w:ascii="Times New Roman" w:hAnsi="Times New Roman"/>
          <w:sz w:val="24"/>
          <w:szCs w:val="24"/>
        </w:rPr>
      </w:pPr>
      <w:r w:rsidRPr="003236F2">
        <w:rPr>
          <w:rFonts w:ascii="Times New Roman" w:hAnsi="Times New Roman"/>
          <w:sz w:val="24"/>
          <w:szCs w:val="24"/>
        </w:rPr>
        <w:t xml:space="preserve">On </w:t>
      </w:r>
      <w:r w:rsidR="005721EF">
        <w:rPr>
          <w:rFonts w:ascii="Times New Roman" w:hAnsi="Times New Roman"/>
          <w:sz w:val="24"/>
          <w:szCs w:val="24"/>
        </w:rPr>
        <w:t>July 28</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 Penalty Assessment against </w:t>
      </w:r>
      <w:r w:rsidR="005721EF">
        <w:rPr>
          <w:rFonts w:ascii="Times New Roman" w:hAnsi="Times New Roman"/>
          <w:sz w:val="24"/>
          <w:szCs w:val="24"/>
        </w:rPr>
        <w:t>C Stone Excavating Corp.</w:t>
      </w:r>
      <w:r w:rsidR="005721EF" w:rsidRPr="003236F2">
        <w:rPr>
          <w:rFonts w:ascii="Times New Roman" w:hAnsi="Times New Roman"/>
          <w:sz w:val="24"/>
          <w:szCs w:val="24"/>
        </w:rPr>
        <w:t xml:space="preserve"> </w:t>
      </w:r>
      <w:r w:rsidRPr="003236F2">
        <w:rPr>
          <w:rFonts w:ascii="Times New Roman" w:hAnsi="Times New Roman"/>
          <w:sz w:val="24"/>
          <w:szCs w:val="24"/>
        </w:rPr>
        <w:t>(</w:t>
      </w:r>
      <w:r w:rsidR="005721EF">
        <w:rPr>
          <w:rFonts w:ascii="Times New Roman" w:hAnsi="Times New Roman"/>
          <w:sz w:val="24"/>
          <w:szCs w:val="24"/>
        </w:rPr>
        <w:t>Stone Excavating</w:t>
      </w:r>
      <w:r w:rsidRPr="003236F2">
        <w:rPr>
          <w:rFonts w:ascii="Times New Roman" w:hAnsi="Times New Roman"/>
          <w:sz w:val="24"/>
          <w:szCs w:val="24"/>
        </w:rPr>
        <w:t xml:space="preserve"> </w:t>
      </w:r>
      <w:r w:rsidR="00067858">
        <w:rPr>
          <w:rFonts w:ascii="Times New Roman" w:hAnsi="Times New Roman"/>
          <w:sz w:val="24"/>
          <w:szCs w:val="24"/>
        </w:rPr>
        <w:t>or Company) in the amount of $1,0</w:t>
      </w:r>
      <w:r>
        <w:rPr>
          <w:rFonts w:ascii="Times New Roman" w:hAnsi="Times New Roman"/>
          <w:sz w:val="24"/>
          <w:szCs w:val="24"/>
        </w:rPr>
        <w:t>00</w:t>
      </w:r>
      <w:r w:rsidRPr="003236F2">
        <w:rPr>
          <w:rFonts w:ascii="Times New Roman" w:hAnsi="Times New Roman"/>
          <w:sz w:val="24"/>
          <w:szCs w:val="24"/>
        </w:rPr>
        <w:t xml:space="preserve">, alleging </w:t>
      </w:r>
      <w:r w:rsidR="005721EF">
        <w:rPr>
          <w:rFonts w:ascii="Times New Roman" w:hAnsi="Times New Roman"/>
          <w:sz w:val="24"/>
          <w:szCs w:val="24"/>
        </w:rPr>
        <w:t>one violation of RCW 19.122.030(1)(a) for fail</w:t>
      </w:r>
      <w:r w:rsidR="003354AE">
        <w:rPr>
          <w:rFonts w:ascii="Times New Roman" w:hAnsi="Times New Roman"/>
          <w:sz w:val="24"/>
          <w:szCs w:val="24"/>
        </w:rPr>
        <w:t>ure</w:t>
      </w:r>
      <w:r w:rsidR="005721EF">
        <w:rPr>
          <w:rFonts w:ascii="Times New Roman" w:hAnsi="Times New Roman"/>
          <w:sz w:val="24"/>
          <w:szCs w:val="24"/>
        </w:rPr>
        <w:t xml:space="preserve"> to obtain a valid </w:t>
      </w:r>
      <w:r w:rsidR="003354AE">
        <w:rPr>
          <w:rFonts w:ascii="Times New Roman" w:hAnsi="Times New Roman"/>
          <w:sz w:val="24"/>
          <w:szCs w:val="24"/>
        </w:rPr>
        <w:t xml:space="preserve">utility </w:t>
      </w:r>
      <w:r w:rsidR="005721EF">
        <w:rPr>
          <w:rFonts w:ascii="Times New Roman" w:hAnsi="Times New Roman"/>
          <w:sz w:val="24"/>
          <w:szCs w:val="24"/>
        </w:rPr>
        <w:t xml:space="preserve">locate prior to performing an excavation. </w:t>
      </w:r>
      <w:r w:rsidR="005721EF">
        <w:rPr>
          <w:rFonts w:ascii="Times New Roman" w:hAnsi="Times New Roman"/>
          <w:bCs/>
          <w:sz w:val="24"/>
          <w:szCs w:val="24"/>
        </w:rPr>
        <w:t xml:space="preserve">On August 30, 2016, the Penalty Assessment was returned to the Commission marked “return to sender – unclaimed – unable to forward.” </w:t>
      </w:r>
    </w:p>
    <w:p w14:paraId="177D9A46" w14:textId="77777777" w:rsidR="005721EF" w:rsidRDefault="005721EF" w:rsidP="00ED6A67">
      <w:pPr>
        <w:pStyle w:val="NoSpacing"/>
        <w:spacing w:line="264" w:lineRule="auto"/>
        <w:rPr>
          <w:rFonts w:ascii="Times New Roman" w:hAnsi="Times New Roman"/>
          <w:bCs/>
          <w:sz w:val="24"/>
          <w:szCs w:val="24"/>
        </w:rPr>
      </w:pPr>
    </w:p>
    <w:p w14:paraId="45CD0499" w14:textId="16B471D7" w:rsidR="00ED6A67" w:rsidRPr="003236F2" w:rsidRDefault="00BB4BC4" w:rsidP="0046367C">
      <w:pPr>
        <w:pStyle w:val="NoSpacing"/>
        <w:spacing w:line="288" w:lineRule="auto"/>
        <w:rPr>
          <w:rFonts w:ascii="Times New Roman" w:hAnsi="Times New Roman"/>
          <w:bCs/>
          <w:sz w:val="24"/>
          <w:szCs w:val="24"/>
        </w:rPr>
      </w:pPr>
      <w:r>
        <w:rPr>
          <w:rFonts w:ascii="Times New Roman" w:hAnsi="Times New Roman"/>
          <w:bCs/>
          <w:sz w:val="24"/>
          <w:szCs w:val="24"/>
        </w:rPr>
        <w:t xml:space="preserve">On </w:t>
      </w:r>
      <w:r w:rsidR="005721EF">
        <w:rPr>
          <w:rFonts w:ascii="Times New Roman" w:hAnsi="Times New Roman"/>
          <w:bCs/>
          <w:sz w:val="24"/>
          <w:szCs w:val="24"/>
        </w:rPr>
        <w:t>December 19</w:t>
      </w:r>
      <w:r w:rsidR="00ED6A67">
        <w:rPr>
          <w:rFonts w:ascii="Times New Roman" w:hAnsi="Times New Roman"/>
          <w:bCs/>
          <w:sz w:val="24"/>
          <w:szCs w:val="24"/>
        </w:rPr>
        <w:t xml:space="preserve">, 2016, Commission staff (Staff) filed with the Commission a Request to Rescind the Penalty Assessment. Staff explained </w:t>
      </w:r>
      <w:r w:rsidR="005721EF">
        <w:rPr>
          <w:rFonts w:ascii="Times New Roman" w:hAnsi="Times New Roman"/>
          <w:bCs/>
          <w:sz w:val="24"/>
          <w:szCs w:val="24"/>
        </w:rPr>
        <w:t xml:space="preserve">that it was unable to locate a valid address for the Company, and </w:t>
      </w:r>
      <w:r w:rsidR="0051424F">
        <w:rPr>
          <w:rFonts w:ascii="Times New Roman" w:hAnsi="Times New Roman"/>
          <w:bCs/>
          <w:sz w:val="24"/>
          <w:szCs w:val="24"/>
        </w:rPr>
        <w:t xml:space="preserve">that it </w:t>
      </w:r>
      <w:r w:rsidR="005721EF">
        <w:rPr>
          <w:rFonts w:ascii="Times New Roman" w:hAnsi="Times New Roman"/>
          <w:bCs/>
          <w:sz w:val="24"/>
          <w:szCs w:val="24"/>
        </w:rPr>
        <w:t xml:space="preserve">has since learned and verified that the Company is no longer operating in Washington. </w:t>
      </w:r>
    </w:p>
    <w:p w14:paraId="65363E6B" w14:textId="77777777" w:rsidR="00ED6A67" w:rsidRPr="003236F2" w:rsidRDefault="00ED6A67" w:rsidP="00ED6A67">
      <w:pPr>
        <w:pStyle w:val="NoSpacing"/>
        <w:spacing w:line="264" w:lineRule="auto"/>
        <w:rPr>
          <w:rFonts w:ascii="Times New Roman" w:hAnsi="Times New Roman"/>
          <w:sz w:val="24"/>
          <w:szCs w:val="24"/>
        </w:rPr>
      </w:pPr>
    </w:p>
    <w:p w14:paraId="7D7DDD19" w14:textId="416082D7" w:rsidR="00433C96" w:rsidRDefault="005721EF" w:rsidP="00433C96">
      <w:pPr>
        <w:tabs>
          <w:tab w:val="left" w:pos="0"/>
        </w:tabs>
        <w:spacing w:after="0" w:line="24" w:lineRule="atLeast"/>
        <w:rPr>
          <w:rFonts w:ascii="Times New Roman" w:hAnsi="Times New Roman" w:cs="Times New Roman"/>
          <w:sz w:val="24"/>
          <w:szCs w:val="24"/>
        </w:rPr>
      </w:pPr>
      <w:r>
        <w:rPr>
          <w:rFonts w:ascii="Times New Roman" w:hAnsi="Times New Roman" w:cs="Times New Roman"/>
          <w:sz w:val="24"/>
          <w:szCs w:val="24"/>
        </w:rPr>
        <w:t xml:space="preserve">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operating in Washington. The Commission therefore withdraws the penalty assessed against </w:t>
      </w:r>
      <w:r>
        <w:rPr>
          <w:rFonts w:ascii="Times New Roman" w:hAnsi="Times New Roman"/>
          <w:sz w:val="24"/>
          <w:szCs w:val="24"/>
        </w:rPr>
        <w:t>Stone Excavating</w:t>
      </w:r>
      <w:r>
        <w:rPr>
          <w:rFonts w:ascii="Times New Roman" w:hAnsi="Times New Roman" w:cs="Times New Roman"/>
          <w:sz w:val="24"/>
          <w:szCs w:val="24"/>
        </w:rPr>
        <w:t>.</w:t>
      </w:r>
    </w:p>
    <w:p w14:paraId="0E4377FD" w14:textId="77777777" w:rsidR="00433C96" w:rsidRDefault="00433C96" w:rsidP="00433C96">
      <w:pPr>
        <w:tabs>
          <w:tab w:val="left" w:pos="0"/>
        </w:tabs>
        <w:spacing w:after="0" w:line="24" w:lineRule="atLeast"/>
        <w:rPr>
          <w:rFonts w:ascii="Times New Roman" w:hAnsi="Times New Roman" w:cs="Times New Roman"/>
          <w:sz w:val="24"/>
          <w:szCs w:val="24"/>
        </w:rPr>
      </w:pPr>
    </w:p>
    <w:p w14:paraId="062EF549" w14:textId="77777777" w:rsidR="00433C96" w:rsidRPr="0046367C" w:rsidRDefault="00433C96" w:rsidP="00433C96">
      <w:pPr>
        <w:tabs>
          <w:tab w:val="left" w:pos="0"/>
        </w:tabs>
        <w:spacing w:after="0" w:line="24" w:lineRule="atLeast"/>
        <w:rPr>
          <w:rFonts w:ascii="Times New Roman" w:hAnsi="Times New Roman" w:cs="Times New Roman"/>
          <w:sz w:val="24"/>
          <w:szCs w:val="24"/>
        </w:rPr>
      </w:pPr>
    </w:p>
    <w:p w14:paraId="3C994CE5" w14:textId="0C010D5D" w:rsidR="00ED6A67" w:rsidRPr="003236F2" w:rsidRDefault="00ED6A67" w:rsidP="00433C96">
      <w:pPr>
        <w:pStyle w:val="NoSpacing"/>
        <w:spacing w:line="24" w:lineRule="atLeast"/>
        <w:rPr>
          <w:rFonts w:ascii="Times New Roman" w:hAnsi="Times New Roman"/>
          <w:b/>
          <w:sz w:val="24"/>
          <w:szCs w:val="24"/>
        </w:rPr>
      </w:pPr>
      <w:r w:rsidRPr="003236F2">
        <w:rPr>
          <w:rFonts w:ascii="Times New Roman" w:hAnsi="Times New Roman"/>
          <w:b/>
          <w:sz w:val="24"/>
          <w:szCs w:val="24"/>
        </w:rPr>
        <w:t xml:space="preserve">THE COMMISSION GIVES NOTICE that </w:t>
      </w:r>
      <w:r w:rsidR="00067858">
        <w:rPr>
          <w:rFonts w:ascii="Times New Roman" w:hAnsi="Times New Roman"/>
          <w:b/>
          <w:sz w:val="24"/>
          <w:szCs w:val="24"/>
        </w:rPr>
        <w:t>the penalty of $1,0</w:t>
      </w:r>
      <w:r w:rsidR="00494A65">
        <w:rPr>
          <w:rFonts w:ascii="Times New Roman" w:hAnsi="Times New Roman"/>
          <w:b/>
          <w:sz w:val="24"/>
          <w:szCs w:val="24"/>
        </w:rPr>
        <w:t>00</w:t>
      </w:r>
      <w:r w:rsidRPr="003236F2">
        <w:rPr>
          <w:rFonts w:ascii="Times New Roman" w:hAnsi="Times New Roman"/>
          <w:b/>
          <w:sz w:val="24"/>
          <w:szCs w:val="24"/>
        </w:rPr>
        <w:t xml:space="preserve"> assessed against</w:t>
      </w:r>
      <w:r w:rsidR="00067858" w:rsidRPr="00067858">
        <w:rPr>
          <w:rFonts w:ascii="Times New Roman" w:hAnsi="Times New Roman"/>
          <w:sz w:val="24"/>
          <w:szCs w:val="24"/>
        </w:rPr>
        <w:t xml:space="preserve"> </w:t>
      </w:r>
      <w:r w:rsidR="005721EF">
        <w:rPr>
          <w:rFonts w:ascii="Times New Roman" w:hAnsi="Times New Roman"/>
          <w:sz w:val="24"/>
          <w:szCs w:val="24"/>
        </w:rPr>
        <w:t xml:space="preserve">C </w:t>
      </w:r>
      <w:r w:rsidR="005721EF" w:rsidRPr="005721EF">
        <w:rPr>
          <w:rFonts w:ascii="Times New Roman" w:hAnsi="Times New Roman"/>
          <w:b/>
          <w:sz w:val="24"/>
          <w:szCs w:val="24"/>
        </w:rPr>
        <w:t>Stone Excavating Corp</w:t>
      </w:r>
      <w:r w:rsidR="005721EF">
        <w:rPr>
          <w:rFonts w:ascii="Times New Roman" w:hAnsi="Times New Roman"/>
          <w:sz w:val="24"/>
          <w:szCs w:val="24"/>
        </w:rPr>
        <w:t>.</w:t>
      </w:r>
      <w:r w:rsidR="005721EF" w:rsidRPr="003236F2">
        <w:rPr>
          <w:rFonts w:ascii="Times New Roman" w:hAnsi="Times New Roman"/>
          <w:sz w:val="24"/>
          <w:szCs w:val="24"/>
        </w:rPr>
        <w:t xml:space="preserve"> </w:t>
      </w:r>
      <w:r w:rsidRPr="003236F2">
        <w:rPr>
          <w:rFonts w:ascii="Times New Roman" w:hAnsi="Times New Roman"/>
          <w:b/>
          <w:sz w:val="24"/>
          <w:szCs w:val="24"/>
        </w:rPr>
        <w:t xml:space="preserve">is withdrawn and Docket </w:t>
      </w:r>
      <w:r w:rsidR="005721EF">
        <w:rPr>
          <w:rFonts w:ascii="Times New Roman" w:hAnsi="Times New Roman"/>
          <w:b/>
          <w:sz w:val="24"/>
          <w:szCs w:val="24"/>
        </w:rPr>
        <w:t>DG-160897</w:t>
      </w:r>
      <w:r w:rsidRPr="003236F2">
        <w:rPr>
          <w:rFonts w:ascii="Times New Roman" w:hAnsi="Times New Roman"/>
          <w:b/>
          <w:sz w:val="24"/>
          <w:szCs w:val="24"/>
        </w:rPr>
        <w:t xml:space="preserve"> is closed.</w:t>
      </w:r>
    </w:p>
    <w:p w14:paraId="601105D9" w14:textId="081A422F" w:rsidR="00433C96" w:rsidRPr="003236F2" w:rsidRDefault="0051424F" w:rsidP="00ED6A67">
      <w:pPr>
        <w:pStyle w:val="NoSpacing"/>
        <w:spacing w:line="264" w:lineRule="auto"/>
        <w:rPr>
          <w:rFonts w:ascii="Times New Roman" w:hAnsi="Times New Roman"/>
          <w:sz w:val="24"/>
          <w:szCs w:val="24"/>
        </w:rPr>
      </w:pPr>
      <w:r>
        <w:rPr>
          <w:rFonts w:ascii="Times New Roman" w:hAnsi="Times New Roman"/>
          <w:sz w:val="24"/>
          <w:szCs w:val="24"/>
        </w:rPr>
        <w:br/>
      </w:r>
      <w:r w:rsidR="00ED6A67">
        <w:rPr>
          <w:rFonts w:ascii="Times New Roman" w:hAnsi="Times New Roman"/>
          <w:sz w:val="24"/>
          <w:szCs w:val="24"/>
        </w:rPr>
        <w:br/>
      </w:r>
    </w:p>
    <w:p w14:paraId="4C0CEC2C"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p>
    <w:p w14:paraId="28D53E6A" w14:textId="0280FA80" w:rsidR="00ED6A67" w:rsidRPr="00634F65" w:rsidRDefault="00ED6A67" w:rsidP="0051424F">
      <w:pPr>
        <w:pStyle w:val="NoSpacing"/>
        <w:spacing w:line="264" w:lineRule="auto"/>
        <w:rPr>
          <w:rFonts w:ascii="Times New Roman" w:hAnsi="Times New Roman"/>
          <w:sz w:val="24"/>
          <w:szCs w:val="24"/>
        </w:rPr>
      </w:pPr>
      <w:r w:rsidRPr="003236F2">
        <w:rPr>
          <w:rFonts w:ascii="Times New Roman" w:hAnsi="Times New Roman"/>
          <w:sz w:val="24"/>
          <w:szCs w:val="24"/>
        </w:rPr>
        <w:t>Director, Administrative Law Division</w:t>
      </w:r>
    </w:p>
    <w:sectPr w:rsidR="00ED6A67" w:rsidRPr="00634F65" w:rsidSect="00433C96">
      <w:headerReference w:type="default" r:id="rId7"/>
      <w:headerReference w:type="first" r:id="rId8"/>
      <w:footerReference w:type="first" r:id="rId9"/>
      <w:pgSz w:w="12240" w:h="15840"/>
      <w:pgMar w:top="720" w:right="1440" w:bottom="1440" w:left="144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4BCF0" w14:textId="77777777" w:rsidR="007B2E26" w:rsidRDefault="007B2E26" w:rsidP="00B4328D">
      <w:pPr>
        <w:spacing w:after="0" w:line="240" w:lineRule="auto"/>
      </w:pPr>
      <w:r>
        <w:separator/>
      </w:r>
    </w:p>
  </w:endnote>
  <w:endnote w:type="continuationSeparator" w:id="0">
    <w:p w14:paraId="2B76B4D0" w14:textId="77777777" w:rsidR="007B2E26" w:rsidRDefault="007B2E26"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B365E" w14:textId="77777777" w:rsidR="007B2E26" w:rsidRDefault="007B2E26" w:rsidP="00B4328D">
      <w:pPr>
        <w:spacing w:after="0" w:line="240" w:lineRule="auto"/>
      </w:pPr>
      <w:r>
        <w:separator/>
      </w:r>
    </w:p>
  </w:footnote>
  <w:footnote w:type="continuationSeparator" w:id="0">
    <w:p w14:paraId="0488910A" w14:textId="77777777" w:rsidR="007B2E26" w:rsidRDefault="007B2E26"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0A37300E"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F736C2">
      <w:rPr>
        <w:rFonts w:ascii="Times New Roman" w:hAnsi="Times New Roman" w:cs="Times New Roman"/>
        <w:b/>
        <w:sz w:val="20"/>
        <w:szCs w:val="20"/>
      </w:rPr>
      <w:t>UT-160563</w:t>
    </w:r>
    <w:r w:rsidRPr="00B4328D">
      <w:rPr>
        <w:rFonts w:ascii="Times New Roman" w:hAnsi="Times New Roman" w:cs="Times New Roman"/>
        <w:b/>
        <w:sz w:val="20"/>
        <w:szCs w:val="20"/>
      </w:rPr>
      <w:tab/>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433C96">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7B98B2E9" w:rsidR="00EE73C6" w:rsidRPr="000F220B" w:rsidRDefault="00EE73C6" w:rsidP="00EE73C6">
    <w:pPr>
      <w:pStyle w:val="Header"/>
      <w:tabs>
        <w:tab w:val="clear" w:pos="4680"/>
      </w:tabs>
      <w:rPr>
        <w:rFonts w:ascii="Times New Roman" w:hAnsi="Times New Roman" w:cs="Times New Roman"/>
        <w:b/>
        <w:sz w:val="20"/>
        <w:szCs w:val="20"/>
      </w:rPr>
    </w:pPr>
    <w:r>
      <w:tab/>
    </w:r>
    <w:r w:rsidR="000F220B" w:rsidRPr="000F220B">
      <w:rPr>
        <w:rFonts w:ascii="Times New Roman" w:hAnsi="Times New Roman" w:cs="Times New Roman"/>
      </w:rPr>
      <w:t>Service Date: December 21,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7858"/>
    <w:rsid w:val="00071812"/>
    <w:rsid w:val="000C5451"/>
    <w:rsid w:val="000D65CC"/>
    <w:rsid w:val="000F1661"/>
    <w:rsid w:val="000F220B"/>
    <w:rsid w:val="001619EB"/>
    <w:rsid w:val="001E0425"/>
    <w:rsid w:val="00225D4A"/>
    <w:rsid w:val="0023230D"/>
    <w:rsid w:val="002E0040"/>
    <w:rsid w:val="002F0459"/>
    <w:rsid w:val="002F25DB"/>
    <w:rsid w:val="003032DF"/>
    <w:rsid w:val="003057AD"/>
    <w:rsid w:val="003354AE"/>
    <w:rsid w:val="00350C6C"/>
    <w:rsid w:val="00353E8E"/>
    <w:rsid w:val="003A6453"/>
    <w:rsid w:val="003F0739"/>
    <w:rsid w:val="004234E2"/>
    <w:rsid w:val="00433C96"/>
    <w:rsid w:val="004605F4"/>
    <w:rsid w:val="0046367C"/>
    <w:rsid w:val="004653D6"/>
    <w:rsid w:val="00480B09"/>
    <w:rsid w:val="00494A65"/>
    <w:rsid w:val="004A636C"/>
    <w:rsid w:val="004F5C1C"/>
    <w:rsid w:val="0051424F"/>
    <w:rsid w:val="00534843"/>
    <w:rsid w:val="005721EF"/>
    <w:rsid w:val="00572960"/>
    <w:rsid w:val="00594A0F"/>
    <w:rsid w:val="005A6A0D"/>
    <w:rsid w:val="005B618E"/>
    <w:rsid w:val="00615889"/>
    <w:rsid w:val="00617E77"/>
    <w:rsid w:val="00634F65"/>
    <w:rsid w:val="00646A6A"/>
    <w:rsid w:val="00656CB0"/>
    <w:rsid w:val="00664F38"/>
    <w:rsid w:val="00672B01"/>
    <w:rsid w:val="006A31FB"/>
    <w:rsid w:val="006E51E4"/>
    <w:rsid w:val="006F1F05"/>
    <w:rsid w:val="0070009F"/>
    <w:rsid w:val="00717EBB"/>
    <w:rsid w:val="007326CC"/>
    <w:rsid w:val="007559AB"/>
    <w:rsid w:val="007678F4"/>
    <w:rsid w:val="007737FA"/>
    <w:rsid w:val="00784B19"/>
    <w:rsid w:val="007B2E26"/>
    <w:rsid w:val="007C79C6"/>
    <w:rsid w:val="00862F11"/>
    <w:rsid w:val="00884733"/>
    <w:rsid w:val="008F03C2"/>
    <w:rsid w:val="009175D8"/>
    <w:rsid w:val="00941503"/>
    <w:rsid w:val="009B38F4"/>
    <w:rsid w:val="009C2644"/>
    <w:rsid w:val="009E5971"/>
    <w:rsid w:val="00A134C3"/>
    <w:rsid w:val="00A93E3E"/>
    <w:rsid w:val="00AE7772"/>
    <w:rsid w:val="00B06748"/>
    <w:rsid w:val="00B4328D"/>
    <w:rsid w:val="00B71AA6"/>
    <w:rsid w:val="00B938C2"/>
    <w:rsid w:val="00BB4BC4"/>
    <w:rsid w:val="00BD5D83"/>
    <w:rsid w:val="00BF32C9"/>
    <w:rsid w:val="00C03356"/>
    <w:rsid w:val="00C455CC"/>
    <w:rsid w:val="00C64C70"/>
    <w:rsid w:val="00C66D2F"/>
    <w:rsid w:val="00CB1505"/>
    <w:rsid w:val="00CC72F1"/>
    <w:rsid w:val="00CE34CC"/>
    <w:rsid w:val="00CF058F"/>
    <w:rsid w:val="00CF4F94"/>
    <w:rsid w:val="00D03C1E"/>
    <w:rsid w:val="00D278BF"/>
    <w:rsid w:val="00D330F1"/>
    <w:rsid w:val="00D374E6"/>
    <w:rsid w:val="00D91281"/>
    <w:rsid w:val="00DC0DCF"/>
    <w:rsid w:val="00E17B0D"/>
    <w:rsid w:val="00E36F9C"/>
    <w:rsid w:val="00E55F11"/>
    <w:rsid w:val="00E9077C"/>
    <w:rsid w:val="00E90BEF"/>
    <w:rsid w:val="00E92A20"/>
    <w:rsid w:val="00EA70D7"/>
    <w:rsid w:val="00EB2B93"/>
    <w:rsid w:val="00EC0A4E"/>
    <w:rsid w:val="00EC219B"/>
    <w:rsid w:val="00ED6A67"/>
    <w:rsid w:val="00EE73C6"/>
    <w:rsid w:val="00F736C2"/>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484C3D6115A04B9B06366A5A719136" ma:contentTypeVersion="104" ma:contentTypeDescription="" ma:contentTypeScope="" ma:versionID="36d68bd56e370504f99c3baa03acdc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2016-07-11T07:00:00+00:00</OpenedDate>
    <Date1 xmlns="dc463f71-b30c-4ab2-9473-d307f9d35888">2016-12-21T19:12:46+00:00</Date1>
    <IsDocumentOrder xmlns="dc463f71-b30c-4ab2-9473-d307f9d35888" xsi:nil="true"/>
    <IsHighlyConfidential xmlns="dc463f71-b30c-4ab2-9473-d307f9d35888">false</IsHighlyConfidential>
    <CaseCompanyNames xmlns="dc463f71-b30c-4ab2-9473-d307f9d35888" xsi:nil="true"/>
    <DocketNumber xmlns="dc463f71-b30c-4ab2-9473-d307f9d35888">160897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4CF5F9-E6E8-48BD-B750-B84E90C6491C}"/>
</file>

<file path=customXml/itemProps2.xml><?xml version="1.0" encoding="utf-8"?>
<ds:datastoreItem xmlns:ds="http://schemas.openxmlformats.org/officeDocument/2006/customXml" ds:itemID="{527300D9-DDDB-411F-B237-3790C4E88FBD}"/>
</file>

<file path=customXml/itemProps3.xml><?xml version="1.0" encoding="utf-8"?>
<ds:datastoreItem xmlns:ds="http://schemas.openxmlformats.org/officeDocument/2006/customXml" ds:itemID="{33C91CC5-4BB3-4A69-BEB2-00D994938E41}"/>
</file>

<file path=customXml/itemProps4.xml><?xml version="1.0" encoding="utf-8"?>
<ds:datastoreItem xmlns:ds="http://schemas.openxmlformats.org/officeDocument/2006/customXml" ds:itemID="{6769F6B2-FBB7-4689-BFD8-D82FDCAFAFDA}"/>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2016-12-21T00:43:00Z</dcterms:created>
  <dcterms:modified xsi:type="dcterms:W3CDTF">2016-12-21T00:46:00Z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0x0101006E56B4D1795A2E4DB2F0B01679ED314A0007484C3D6115A04B9B06366A5A719136</vt:lpwstr>
  </property>
  <property fmtid="{D5CDD505-2E9C-101B-9397-08002B2CF9AE}" pid="3" name="_docset_NoMedatataSyncRequired">
    <vt:lpwstr>False</vt:lpwstr>
  </property>
</Properties>
</file>