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rPr>
      </w:pPr>
    </w:p>
    <w:p>
      <w:pPr>
        <w:rPr>
          <w:sz w:val="24"/>
        </w:rPr>
      </w:pPr>
    </w:p>
    <w:p>
      <w:pPr>
        <w:rPr>
          <w:sz w:val="24"/>
        </w:rPr>
      </w:pPr>
    </w:p>
    <w:p>
      <w:pPr>
        <w:jc w:val="center"/>
        <w:rPr>
          <w:sz w:val="24"/>
        </w:rPr>
      </w:pPr>
      <w:r>
        <w:rPr>
          <w:b/>
          <w:i/>
          <w:sz w:val="28"/>
        </w:rPr>
        <w:t>CERTIFICATION</w:t>
      </w:r>
    </w:p>
    <w:p>
      <w:pPr>
        <w:rPr>
          <w:sz w:val="24"/>
        </w:rPr>
      </w:pPr>
    </w:p>
    <w:p>
      <w:pPr>
        <w:rPr>
          <w:sz w:val="24"/>
        </w:rPr>
      </w:pPr>
    </w:p>
    <w:p>
      <w:pPr>
        <w:jc w:val="both"/>
        <w:rPr>
          <w:sz w:val="24"/>
        </w:rPr>
      </w:pPr>
      <w:r>
        <w:rPr>
          <w:sz w:val="24"/>
        </w:rPr>
        <w:t>I am Vice President – Regulatory Operations for CenturyLink.  I hereby certify that I have overall responsibility for supervision of the personnel who prepare all of the data supporting the CenturyLink Operating Companies– July 1, 2016 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pPr>
        <w:rPr>
          <w:sz w:val="24"/>
        </w:rPr>
      </w:pPr>
    </w:p>
    <w:p>
      <w:pPr>
        <w:jc w:val="both"/>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pPr>
        <w:rPr>
          <w:sz w:val="24"/>
          <w:szCs w:val="24"/>
        </w:rPr>
      </w:pPr>
    </w:p>
    <w:p>
      <w:pPr>
        <w:rPr>
          <w:sz w:val="24"/>
          <w:szCs w:val="24"/>
        </w:rPr>
      </w:pPr>
      <w:r>
        <w:rPr>
          <w:sz w:val="24"/>
          <w:szCs w:val="24"/>
        </w:rPr>
        <w:t>May 9, 2016</w:t>
      </w:r>
    </w:p>
    <w:p>
      <w:pPr>
        <w:rPr>
          <w:sz w:val="22"/>
          <w:szCs w:val="22"/>
        </w:rPr>
      </w:pPr>
    </w:p>
    <w:p>
      <w:pPr>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r>
        <w:rPr>
          <w:noProof/>
          <w:sz w:val="22"/>
          <w:szCs w:val="22"/>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pPr>
        <w:tabs>
          <w:tab w:val="left" w:pos="8280"/>
        </w:tabs>
        <w:ind w:left="4320"/>
        <w:rPr>
          <w:sz w:val="24"/>
          <w:u w:val="single"/>
        </w:rPr>
      </w:pPr>
      <w:r>
        <w:rPr>
          <w:sz w:val="24"/>
          <w:u w:val="single"/>
        </w:rPr>
        <w:tab/>
      </w:r>
    </w:p>
    <w:p>
      <w:pPr>
        <w:ind w:left="4320"/>
        <w:rPr>
          <w:sz w:val="24"/>
        </w:rPr>
      </w:pPr>
      <w:r>
        <w:rPr>
          <w:sz w:val="24"/>
        </w:rPr>
        <w:t>Jeff Glover</w:t>
      </w:r>
    </w:p>
    <w:p>
      <w:pPr>
        <w:ind w:left="4320"/>
        <w:rPr>
          <w:sz w:val="24"/>
        </w:rPr>
      </w:pPr>
      <w:r>
        <w:rPr>
          <w:sz w:val="24"/>
        </w:rPr>
        <w:t>Vice President – Regulatory Operations</w:t>
      </w:r>
    </w:p>
    <w:p>
      <w:pPr>
        <w:rPr>
          <w:sz w:val="24"/>
        </w:rPr>
      </w:pPr>
    </w:p>
    <w:p>
      <w:pPr>
        <w:rPr>
          <w:sz w:val="24"/>
        </w:rPr>
      </w:pPr>
    </w:p>
    <w:p>
      <w:pPr>
        <w:rPr>
          <w:sz w:val="24"/>
        </w:rPr>
      </w:pPr>
    </w:p>
    <w:p>
      <w:pPr>
        <w:rPr>
          <w:sz w:val="24"/>
        </w:rPr>
      </w:pPr>
    </w:p>
    <w:p>
      <w:pPr>
        <w:tabs>
          <w:tab w:val="left" w:pos="2160"/>
        </w:tabs>
        <w:rPr>
          <w:sz w:val="24"/>
        </w:rPr>
      </w:pPr>
      <w:r>
        <w:rPr>
          <w:sz w:val="24"/>
        </w:rPr>
        <w:t>Contact Person:</w:t>
      </w:r>
      <w:r>
        <w:rPr>
          <w:sz w:val="24"/>
        </w:rPr>
        <w:tab/>
        <w:t>Gary Kepley</w:t>
      </w:r>
    </w:p>
    <w:p>
      <w:pPr>
        <w:tabs>
          <w:tab w:val="left" w:pos="2160"/>
        </w:tabs>
        <w:rPr>
          <w:sz w:val="24"/>
        </w:rPr>
      </w:pPr>
      <w:r>
        <w:rPr>
          <w:sz w:val="24"/>
        </w:rPr>
        <w:tab/>
        <w:t>Director, Regulatory Operations</w:t>
      </w:r>
    </w:p>
    <w:p>
      <w:pPr>
        <w:tabs>
          <w:tab w:val="left" w:pos="2160"/>
        </w:tabs>
        <w:rPr>
          <w:sz w:val="24"/>
        </w:rPr>
      </w:pPr>
      <w:r>
        <w:rPr>
          <w:sz w:val="24"/>
        </w:rPr>
        <w:t>Telephone Number:</w:t>
      </w:r>
      <w:r>
        <w:rPr>
          <w:sz w:val="24"/>
        </w:rPr>
        <w:tab/>
        <w:t>(913) 353-7080</w:t>
      </w:r>
    </w:p>
    <w:p>
      <w:pPr>
        <w:tabs>
          <w:tab w:val="left" w:pos="2160"/>
        </w:tabs>
        <w:rPr>
          <w:sz w:val="24"/>
        </w:rPr>
      </w:pPr>
    </w:p>
    <w:p>
      <w:pPr>
        <w:rPr>
          <w:sz w:val="24"/>
        </w:rPr>
      </w:pPr>
    </w:p>
    <w:sectPr>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480" w:lineRule="auto"/>
    </w:pPr>
    <w:rPr>
      <w:sz w:val="24"/>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D7E714720D4745B2338C2EE3F10699" ma:contentTypeVersion="104" ma:contentTypeDescription="" ma:contentTypeScope="" ma:versionID="cb3462766534f021e717def89e6344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2016-05-26T07:00:00+00:00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CenturyTel of Washington, Inc.;CenturyTel of Inter Island, Inc.;CenturyTel of Cowiche, Inc.</CaseCompanyNames>
    <DocketNumber xmlns="dc463f71-b30c-4ab2-9473-d307f9d35888">160745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CFC1DC-9515-496B-9F03-E33B133B3F49}"/>
</file>

<file path=customXml/itemProps2.xml><?xml version="1.0" encoding="utf-8"?>
<ds:datastoreItem xmlns:ds="http://schemas.openxmlformats.org/officeDocument/2006/customXml" ds:itemID="{9F5572B7-0EC5-4943-85AB-0224DDACD9FF}"/>
</file>

<file path=customXml/itemProps3.xml><?xml version="1.0" encoding="utf-8"?>
<ds:datastoreItem xmlns:ds="http://schemas.openxmlformats.org/officeDocument/2006/customXml" ds:itemID="{3BE02D21-564D-47C1-BA57-AB778D988B95}"/>
</file>

<file path=customXml/itemProps4.xml><?xml version="1.0" encoding="utf-8"?>
<ds:datastoreItem xmlns:ds="http://schemas.openxmlformats.org/officeDocument/2006/customXml" ds:itemID="{978C8088-B231-494A-90D1-3F9D48C3DA3D}"/>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PMO</cp:lastModifiedBy>
  <cp:revision>3</cp:revision>
  <cp:lastPrinted>2014-06-14T19:33:00Z</cp:lastPrinted>
  <dcterms:created xsi:type="dcterms:W3CDTF">2016-03-30T15:35:00Z</dcterms:created>
  <dcterms:modified xsi:type="dcterms:W3CDTF">2016-03-30T15:54:00Z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0x0101006E56B4D1795A2E4DB2F0B01679ED314A00C0D7E714720D4745B2338C2EE3F10699</vt:lpwstr>
  </property>
  <property fmtid="{D5CDD505-2E9C-101B-9397-08002B2CF9AE}" pid="4" name="_docset_NoMedatataSyncRequired">
    <vt:lpwstr>False</vt:lpwstr>
  </property>
</Properties>
</file>