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F90D4A6" w:rsidR="005B43A6" w:rsidRDefault="00BB744E" w:rsidP="00BC4721">
      <w:pPr>
        <w:pStyle w:val="NoSpacing"/>
      </w:pPr>
      <w:r>
        <w:t>September 1,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7EFAEDB" w:rsidR="005B43A6" w:rsidRDefault="005B43A6" w:rsidP="00BC4721">
      <w:pPr>
        <w:pStyle w:val="NoSpacing"/>
        <w:rPr>
          <w:i/>
        </w:rPr>
      </w:pPr>
      <w:r>
        <w:t xml:space="preserve">RE:  </w:t>
      </w:r>
      <w:r>
        <w:rPr>
          <w:i/>
        </w:rPr>
        <w:t xml:space="preserve">Washington Utilities and Transportation Commission v. </w:t>
      </w:r>
      <w:r w:rsidR="00BB744E">
        <w:rPr>
          <w:i/>
        </w:rPr>
        <w:t>ABC Movers Seattle, LLC</w:t>
      </w:r>
    </w:p>
    <w:p w14:paraId="0AFBF38B" w14:textId="77777777" w:rsidR="005B43A6" w:rsidRDefault="005B43A6" w:rsidP="00BC4721">
      <w:pPr>
        <w:pStyle w:val="NoSpacing"/>
      </w:pPr>
    </w:p>
    <w:p w14:paraId="5ECB61D4" w14:textId="4FD5F712" w:rsidR="005B43A6" w:rsidRDefault="005B43A6" w:rsidP="00BC4721">
      <w:pPr>
        <w:pStyle w:val="NoSpacing"/>
      </w:pPr>
      <w:r>
        <w:tab/>
        <w:t xml:space="preserve">Commission Staff’s Response </w:t>
      </w:r>
      <w:r w:rsidR="00314B38">
        <w:t xml:space="preserve">to Application for Mitigation of Penalties </w:t>
      </w:r>
      <w:r w:rsidR="0095145A">
        <w:t>TV-160</w:t>
      </w:r>
      <w:r w:rsidR="00BB744E">
        <w:t>610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46FE8D2" w:rsidR="005B43A6" w:rsidRDefault="008B1761" w:rsidP="00BC4721">
      <w:pPr>
        <w:pStyle w:val="NoSpacing"/>
      </w:pPr>
      <w:r>
        <w:t xml:space="preserve">On </w:t>
      </w:r>
      <w:r w:rsidR="00BB744E">
        <w:t>June 28</w:t>
      </w:r>
      <w:r w:rsidR="00444BEB">
        <w:t>, 2016</w:t>
      </w:r>
      <w:r w:rsidR="005B43A6">
        <w:t>, the Utilities and Transportation Commission issued a $1,000 Penalt</w:t>
      </w:r>
      <w:r w:rsidR="00635B04">
        <w:t xml:space="preserve">y Assessment in Docket </w:t>
      </w:r>
      <w:r w:rsidR="00702A61">
        <w:t>TV-1606</w:t>
      </w:r>
      <w:r w:rsidR="00BB744E">
        <w:t>10</w:t>
      </w:r>
      <w:r w:rsidR="00DC41A5">
        <w:t xml:space="preserve"> </w:t>
      </w:r>
      <w:r w:rsidR="005B43A6">
        <w:t>against</w:t>
      </w:r>
      <w:r w:rsidR="00635B04">
        <w:t xml:space="preserve"> </w:t>
      </w:r>
      <w:r w:rsidR="00BB744E">
        <w:t>ABC Movers Seattle, LLC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5E591E6F" w:rsidR="00314B38" w:rsidRDefault="00314B38" w:rsidP="00314B38">
      <w:pPr>
        <w:pStyle w:val="NoSpacing"/>
      </w:pPr>
      <w:r>
        <w:t xml:space="preserve">On </w:t>
      </w:r>
      <w:r w:rsidR="00BB744E">
        <w:t>August 19</w:t>
      </w:r>
      <w:r>
        <w:t xml:space="preserve">, 2016, </w:t>
      </w:r>
      <w:r w:rsidR="00BB744E">
        <w:t xml:space="preserve">ABC Movers Seattle, LLC </w:t>
      </w:r>
      <w:r>
        <w:t xml:space="preserve">wrote the commission requesting mitigation of penalties. </w:t>
      </w:r>
      <w:r w:rsidR="00BB744E">
        <w:t xml:space="preserve"> </w:t>
      </w:r>
      <w:proofErr w:type="spellStart"/>
      <w:r w:rsidR="00BB744E">
        <w:t>Addtionally</w:t>
      </w:r>
      <w:proofErr w:type="spellEnd"/>
      <w:r w:rsidR="00BB744E">
        <w:t>, the Company indicated that they enclosed $1,022.60 to pay the penalty. It should be noted that the regulatory fee for this Company was $1,022.60. This amount is what they paid. The penalty is still outstanding.</w:t>
      </w:r>
      <w:r>
        <w:t xml:space="preserve"> In its mitigation request, </w:t>
      </w:r>
      <w:r w:rsidR="00BB744E">
        <w:t xml:space="preserve">ABC Movers Seattle, LLC </w:t>
      </w:r>
      <w:r>
        <w:t xml:space="preserve">does not dispute the violation occurred.  </w:t>
      </w:r>
      <w:r w:rsidR="00BB744E">
        <w:t xml:space="preserve">ABC Movers Seattle, LLC did not provide a written statement. </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1CDFCA5" w:rsidR="00E62C02" w:rsidRDefault="00A70A37" w:rsidP="00E62C02">
      <w:pPr>
        <w:pStyle w:val="NoSpacing"/>
      </w:pPr>
      <w:r>
        <w:t xml:space="preserve">On </w:t>
      </w:r>
      <w:r w:rsidR="00A27199">
        <w:t>September 1</w:t>
      </w:r>
      <w:r>
        <w:t>,</w:t>
      </w:r>
      <w:r w:rsidR="00571DA5">
        <w:t xml:space="preserve"> 2016,</w:t>
      </w:r>
      <w:r>
        <w:t xml:space="preserve"> </w:t>
      </w:r>
      <w:r w:rsidR="00BB744E">
        <w:t xml:space="preserve">ABC Movers Seattle, LLC </w:t>
      </w:r>
      <w:r w:rsidR="00717B24">
        <w:t>filed a</w:t>
      </w:r>
      <w:r w:rsidR="00A27199">
        <w:t xml:space="preserve"> complete annual report.</w:t>
      </w:r>
      <w:bookmarkStart w:id="0" w:name="_GoBack"/>
      <w:bookmarkEnd w:id="0"/>
    </w:p>
    <w:p w14:paraId="1032F745" w14:textId="77777777" w:rsidR="00314B38" w:rsidRDefault="00314B38" w:rsidP="00E62C02">
      <w:pPr>
        <w:pStyle w:val="NoSpacing"/>
      </w:pPr>
    </w:p>
    <w:p w14:paraId="3BD965C7" w14:textId="4D619787" w:rsidR="00FA622A" w:rsidRDefault="00BB744E" w:rsidP="00E62C02">
      <w:pPr>
        <w:pStyle w:val="NoSpacing"/>
      </w:pPr>
      <w:r>
        <w:t xml:space="preserve">ABC Movers Seattle, LLC </w:t>
      </w:r>
      <w:r w:rsidR="00717B24">
        <w:t>became</w:t>
      </w:r>
      <w:r w:rsidR="00DC41A5">
        <w:t xml:space="preserve"> an activ</w:t>
      </w:r>
      <w:r w:rsidR="00E421CD">
        <w:t>e company in 2014</w:t>
      </w:r>
      <w:r w:rsidR="00DC41A5">
        <w:t xml:space="preserve"> and has zero violations of WAC 480-15-</w:t>
      </w:r>
      <w:r w:rsidR="008D2B83">
        <w:t xml:space="preserve">480. </w:t>
      </w:r>
      <w:r>
        <w:t xml:space="preserve">The company did not respond within 15 days, nor did the Company provide a </w:t>
      </w:r>
      <w:r>
        <w:lastRenderedPageBreak/>
        <w:t xml:space="preserve">written statement. However, this </w:t>
      </w:r>
      <w:r w:rsidR="00FA622A" w:rsidRPr="007111C3">
        <w:t>is a newer company</w:t>
      </w:r>
      <w:r>
        <w:t xml:space="preserve"> and as such</w:t>
      </w:r>
      <w:r w:rsidR="00FA622A" w:rsidRPr="007111C3">
        <w:t xml:space="preserve">, it is </w:t>
      </w:r>
      <w:r w:rsidR="00E421CD" w:rsidRPr="007111C3">
        <w:t>staff’s</w:t>
      </w:r>
      <w:r w:rsidR="00FA622A" w:rsidRPr="007111C3">
        <w:t xml:space="preserve"> recommendation that the</w:t>
      </w:r>
      <w:r w:rsidR="00FA622A">
        <w:t xml:space="preserve"> penalty be reduced to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15DD3D40" w:rsidR="00CC10A4" w:rsidRDefault="00BB744E" w:rsidP="00CC10A4">
    <w:pPr>
      <w:pStyle w:val="NoSpacing"/>
    </w:pPr>
    <w:r>
      <w:t>September 1</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27199"/>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B744E"/>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DF11CC"/>
    <w:rsid w:val="00E142E7"/>
    <w:rsid w:val="00E228DB"/>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2016-09-02T15:42:08+00:00</Date1>
    <IsDocumentOrder xmlns="dc463f71-b30c-4ab2-9473-d307f9d35888" xsi:nil="true"/>
    <IsHighlyConfidential xmlns="dc463f71-b30c-4ab2-9473-d307f9d35888">false</IsHighlyConfidential>
    <CaseCompanyNames xmlns="dc463f71-b30c-4ab2-9473-d307f9d35888">ABC Movers Seattle, LLC</CaseCompanyNames>
    <DocketNumber xmlns="dc463f71-b30c-4ab2-9473-d307f9d35888">160610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FEB8797BC72D48BC4067227462EBAD" ma:contentTypeVersion="104" ma:contentTypeDescription="" ma:contentTypeScope="" ma:versionID="b48ff7a21c50107e059b098223d6a1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7952F-CD63-4681-B25E-14DD2B2783E1}"/>
</file>

<file path=customXml/itemProps2.xml><?xml version="1.0" encoding="utf-8"?>
<ds:datastoreItem xmlns:ds="http://schemas.openxmlformats.org/officeDocument/2006/customXml" ds:itemID="{D4D21186-BB63-4DE9-8AF1-40396A9E1C44}">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A5F24CE2-9906-4CA2-BAF9-71D29844325C}">
  <ds:schemaRefs>
    <ds:schemaRef ds:uri="http://schemas.openxmlformats.org/officeDocument/2006/bibliography"/>
  </ds:schemaRefs>
</ds:datastoreItem>
</file>

<file path=customXml/itemProps5.xml><?xml version="1.0" encoding="utf-8"?>
<ds:datastoreItem xmlns:ds="http://schemas.openxmlformats.org/officeDocument/2006/customXml" ds:itemID="{E1B2F076-B780-4EEA-8DA1-10210CAB21F6}"/>
</file>

<file path=docProps/app.xml><?xml version="1.0" encoding="utf-8"?>
<Properties xmlns="http://schemas.openxmlformats.org/officeDocument/2006/extended-properties" xmlns:vt="http://schemas.openxmlformats.org/officeDocument/2006/docPropsVTypes">
  <Template>Normal.dotm</Template>
  <TotalTime>10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2016-09-01T17:48:00Z</dcterms:created>
  <dcterms:modified xsi:type="dcterms:W3CDTF">2016-09-01T20:22:00Z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0x0101006E56B4D1795A2E4DB2F0B01679ED314A003BFEB8797BC72D48BC4067227462EBAD</vt:lpwstr>
  </property>
  <property fmtid="{D5CDD505-2E9C-101B-9397-08002B2CF9AE}" pid="3" name="Status">
    <vt:lpwstr>Templates</vt:lpwstr>
  </property>
  <property fmtid="{D5CDD505-2E9C-101B-9397-08002B2CF9AE}" pid="4" name="_docset_NoMedatataSyncRequired">
    <vt:lpwstr>False</vt:lpwstr>
  </property>
</Properties>
</file>