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FD471B3" w:rsidR="005B43A6" w:rsidRDefault="00E62C02" w:rsidP="00BC4721">
      <w:pPr>
        <w:pStyle w:val="NoSpacing"/>
      </w:pPr>
      <w:r>
        <w:t>July 12</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A601127" w:rsidR="005B43A6" w:rsidRDefault="005B43A6" w:rsidP="00BC4721">
      <w:pPr>
        <w:pStyle w:val="NoSpacing"/>
        <w:rPr>
          <w:i/>
        </w:rPr>
      </w:pPr>
      <w:r>
        <w:t xml:space="preserve">RE:  </w:t>
      </w:r>
      <w:r>
        <w:rPr>
          <w:i/>
        </w:rPr>
        <w:t xml:space="preserve">Washington Utilities and Transportation Commission v. </w:t>
      </w:r>
      <w:r w:rsidR="00E62C02">
        <w:rPr>
          <w:i/>
        </w:rPr>
        <w:t>321 Communications, Inc.</w:t>
      </w:r>
    </w:p>
    <w:p w14:paraId="0AFBF38B" w14:textId="77777777" w:rsidR="005B43A6" w:rsidRDefault="005B43A6" w:rsidP="00BC4721">
      <w:pPr>
        <w:pStyle w:val="NoSpacing"/>
      </w:pPr>
    </w:p>
    <w:p w14:paraId="5ECB61D4" w14:textId="76BC837A" w:rsidR="005B43A6" w:rsidRDefault="005B43A6" w:rsidP="00BC4721">
      <w:pPr>
        <w:pStyle w:val="NoSpacing"/>
      </w:pPr>
      <w:r>
        <w:tab/>
        <w:t xml:space="preserve">Commission Staff’s Response to </w:t>
      </w:r>
      <w:r w:rsidR="008B1761">
        <w:t>Request for Hearing</w:t>
      </w:r>
      <w:r>
        <w:t xml:space="preserve"> </w:t>
      </w:r>
      <w:r w:rsidR="00444BEB">
        <w:t>UT-1605</w:t>
      </w:r>
      <w:r w:rsidR="00E62C02">
        <w:t>37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3041F3D" w:rsidR="005B43A6" w:rsidRDefault="008B1761" w:rsidP="00BC4721">
      <w:pPr>
        <w:pStyle w:val="NoSpacing"/>
      </w:pPr>
      <w:r>
        <w:t xml:space="preserve">On </w:t>
      </w:r>
      <w:r w:rsidR="00444BEB">
        <w:t>June 13, 2016</w:t>
      </w:r>
      <w:r w:rsidR="005B43A6">
        <w:t>, the Utilities and Transportation Commission issued a $1,000 Penalt</w:t>
      </w:r>
      <w:r w:rsidR="00635B04">
        <w:t xml:space="preserve">y Assessment in Docket </w:t>
      </w:r>
      <w:r w:rsidR="00E62C02">
        <w:t>UT-160537</w:t>
      </w:r>
      <w:r w:rsidR="00444BEB">
        <w:t xml:space="preserve"> </w:t>
      </w:r>
      <w:r w:rsidR="005B43A6">
        <w:t>against</w:t>
      </w:r>
      <w:r w:rsidR="00635B04">
        <w:t xml:space="preserve"> </w:t>
      </w:r>
      <w:r w:rsidR="00E62C02">
        <w:t>321 Communications, Inc.</w:t>
      </w:r>
      <w:r w:rsidR="005B43A6">
        <w:t xml:space="preserve"> for 10 violations of Washington Administrative Code (WAC 480-</w:t>
      </w:r>
      <w:r w:rsidR="00444BEB">
        <w:t>120-382</w:t>
      </w:r>
      <w:r w:rsidR="005B43A6">
        <w:t xml:space="preserve">), </w:t>
      </w:r>
      <w:r w:rsidR="00444BEB">
        <w:t>which requires telecommunications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3D6C2C7B" w14:textId="436CB21E" w:rsidR="00E62C02" w:rsidRDefault="005B43A6" w:rsidP="00BC4721">
      <w:pPr>
        <w:pStyle w:val="NoSpacing"/>
      </w:pPr>
      <w:r>
        <w:t xml:space="preserve">On </w:t>
      </w:r>
      <w:r w:rsidR="007134E2">
        <w:t>June 2</w:t>
      </w:r>
      <w:r w:rsidR="00E62C02">
        <w:t>7</w:t>
      </w:r>
      <w:r w:rsidR="00DB518B">
        <w:t>,</w:t>
      </w:r>
      <w:r w:rsidR="00444BEB">
        <w:t xml:space="preserve"> 2016</w:t>
      </w:r>
      <w:r>
        <w:t xml:space="preserve">, </w:t>
      </w:r>
      <w:r w:rsidR="00E62C02">
        <w:t>321 Communications, Inc.</w:t>
      </w:r>
      <w:r w:rsidR="00444BEB">
        <w:t xml:space="preserve"> </w:t>
      </w:r>
      <w:r>
        <w:t xml:space="preserve">wrote the commission requesting </w:t>
      </w:r>
      <w:r w:rsidR="008B1761">
        <w:t>a hearing disputing the violation occurred.</w:t>
      </w:r>
      <w:r>
        <w:t xml:space="preserve">  </w:t>
      </w:r>
      <w:r w:rsidR="008B1761">
        <w:t>In its hearing request, t</w:t>
      </w:r>
      <w:r>
        <w:t xml:space="preserve">he company </w:t>
      </w:r>
      <w:r w:rsidR="00E62C02">
        <w:t>states “…Annual report filing confirmations received on May 3.” Additionally, the company provided a copy of the elect</w:t>
      </w:r>
      <w:r w:rsidR="00E43485">
        <w:t>ro</w:t>
      </w:r>
      <w:r w:rsidR="00E62C02">
        <w:t>nic filing confirmation that confirms they filed an annual report on May 3.</w:t>
      </w:r>
    </w:p>
    <w:p w14:paraId="1B32E304" w14:textId="77777777" w:rsidR="005B43A6" w:rsidRDefault="005B43A6" w:rsidP="00BC4721">
      <w:pPr>
        <w:pStyle w:val="NoSpacing"/>
      </w:pPr>
      <w:bookmarkStart w:id="0" w:name="_GoBack"/>
      <w:bookmarkEnd w:id="0"/>
    </w:p>
    <w:p w14:paraId="0ABD3671" w14:textId="0F7923C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571DA5">
        <w:t>telecommunication</w:t>
      </w:r>
      <w:r>
        <w:t xml:space="preserve"> companies.  </w:t>
      </w:r>
      <w:r w:rsidR="00571DA5">
        <w:t>The instructions page along with Schedule 1, Part A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2853E8AB" w:rsidR="00E62C02" w:rsidRDefault="00A70A37" w:rsidP="00E62C02">
      <w:pPr>
        <w:pStyle w:val="NoSpacing"/>
      </w:pPr>
      <w:r>
        <w:t xml:space="preserve">On </w:t>
      </w:r>
      <w:r w:rsidR="00E62C02">
        <w:t>May 3</w:t>
      </w:r>
      <w:r>
        <w:t>,</w:t>
      </w:r>
      <w:r w:rsidR="00571DA5">
        <w:t xml:space="preserve"> 2016,</w:t>
      </w:r>
      <w:r>
        <w:t xml:space="preserve"> </w:t>
      </w:r>
      <w:r w:rsidR="00E62C02">
        <w:t xml:space="preserve">321 Communications, Inc. </w:t>
      </w:r>
      <w:r w:rsidR="00571DA5">
        <w:t>filed an incomplete 2015</w:t>
      </w:r>
      <w:r>
        <w:t xml:space="preserve"> annual report</w:t>
      </w:r>
      <w:r w:rsidR="00E7726E">
        <w:t xml:space="preserve"> and</w:t>
      </w:r>
      <w:r w:rsidR="00E62C02">
        <w:t xml:space="preserve"> paid </w:t>
      </w:r>
      <w:r w:rsidR="00E7726E">
        <w:t>the regulatory fees owed</w:t>
      </w:r>
      <w:r>
        <w:t>.  Commission staff contact</w:t>
      </w:r>
      <w:r w:rsidR="00BD090F">
        <w:t>ed</w:t>
      </w:r>
      <w:r>
        <w:t xml:space="preserve"> the company</w:t>
      </w:r>
      <w:r w:rsidR="00DC4764">
        <w:t xml:space="preserve"> via </w:t>
      </w:r>
      <w:r w:rsidR="00E62C02">
        <w:t xml:space="preserve">phone </w:t>
      </w:r>
      <w:r w:rsidR="00DC4764">
        <w:t xml:space="preserve">on </w:t>
      </w:r>
      <w:r w:rsidR="00E62C02">
        <w:t>May 4</w:t>
      </w:r>
      <w:r w:rsidR="00571DA5">
        <w:t>, 2016</w:t>
      </w:r>
      <w:r>
        <w:t xml:space="preserve"> </w:t>
      </w:r>
      <w:r w:rsidR="00E62C02">
        <w:t>and advised the company that the annual report was incomplete. The annual report was</w:t>
      </w:r>
      <w:r w:rsidR="009B6BDA">
        <w:t xml:space="preserve"> incomplete as the company did not provide </w:t>
      </w:r>
      <w:r w:rsidR="00E62C02">
        <w:t>page 4 (Schedule 1) of the annual report</w:t>
      </w:r>
      <w:r w:rsidR="009B6BDA">
        <w:t>, nor did the company provide</w:t>
      </w:r>
      <w:r w:rsidR="00571DA5">
        <w:t xml:space="preserve"> </w:t>
      </w:r>
      <w:r w:rsidR="009B6BDA">
        <w:t>a</w:t>
      </w:r>
      <w:r w:rsidR="00571DA5">
        <w:t xml:space="preserve"> balance sheet and income statement. </w:t>
      </w:r>
      <w:r w:rsidR="00CC10A4">
        <w:t xml:space="preserve">On </w:t>
      </w:r>
      <w:r w:rsidR="009B6BDA">
        <w:t>May 24</w:t>
      </w:r>
      <w:r w:rsidR="00CC10A4">
        <w:t>, 2016</w:t>
      </w:r>
      <w:r w:rsidR="009B6BDA">
        <w:t>,</w:t>
      </w:r>
      <w:r w:rsidR="00CC10A4">
        <w:t xml:space="preserve"> </w:t>
      </w:r>
      <w:r w:rsidR="009B6BDA">
        <w:t xml:space="preserve">321 Communications, Inc. </w:t>
      </w:r>
      <w:r w:rsidR="00CC10A4">
        <w:t xml:space="preserve">emailed staff </w:t>
      </w:r>
      <w:r w:rsidR="009B6BDA">
        <w:t xml:space="preserve">page 4 (Schedule 1), and </w:t>
      </w:r>
      <w:r w:rsidR="004D02CD">
        <w:t>the c</w:t>
      </w:r>
      <w:r w:rsidR="00CC10A4">
        <w:t>ompany’s balance sheet and income statement.</w:t>
      </w:r>
    </w:p>
    <w:p w14:paraId="1D95B815" w14:textId="5C5F35BA" w:rsidR="00E62C02" w:rsidRDefault="00E62C02" w:rsidP="00E62C02">
      <w:pPr>
        <w:pStyle w:val="NoSpacing"/>
      </w:pPr>
      <w:r w:rsidRPr="00F028C4">
        <w:lastRenderedPageBreak/>
        <w:t>Staff does not support the company’s request for hearing as com</w:t>
      </w:r>
      <w:r>
        <w:t>mission staff did not receive a complete and accurate</w:t>
      </w:r>
      <w:r w:rsidRPr="00F028C4">
        <w:t xml:space="preserve"> annual report prior to the May 2 deadline and it is the company’s responsibility to file a complete and accurate annual report. </w:t>
      </w:r>
      <w:r w:rsidR="009B6BDA">
        <w:t xml:space="preserve">321 Communications, Inc. </w:t>
      </w:r>
      <w:r>
        <w:t>became an active company in 200</w:t>
      </w:r>
      <w:r w:rsidR="009B6BDA">
        <w:t>9</w:t>
      </w:r>
      <w:r>
        <w:t xml:space="preserve"> and previously filed la</w:t>
      </w:r>
      <w:r w:rsidR="009B6BDA">
        <w:t xml:space="preserve">te for the following years: 2012, 2013 and 2014. The company paid the penalties in full each year. </w:t>
      </w:r>
      <w:r>
        <w:t>Due to the history of violations, staff does not recommend mitigation nor a reduction of the penalty.</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57AD90AC" w:rsidR="00CC10A4" w:rsidRDefault="00E62C02" w:rsidP="00CC10A4">
    <w:pPr>
      <w:pStyle w:val="NoSpacing"/>
    </w:pPr>
    <w:r>
      <w:t>July 12</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0FCC"/>
    <w:rsid w:val="00732F07"/>
    <w:rsid w:val="007352B5"/>
    <w:rsid w:val="007359F5"/>
    <w:rsid w:val="00737B60"/>
    <w:rsid w:val="00745630"/>
    <w:rsid w:val="007571E6"/>
    <w:rsid w:val="00763902"/>
    <w:rsid w:val="00767710"/>
    <w:rsid w:val="00772E32"/>
    <w:rsid w:val="007A2CAE"/>
    <w:rsid w:val="007C5E20"/>
    <w:rsid w:val="007F6D68"/>
    <w:rsid w:val="008230E3"/>
    <w:rsid w:val="00826FEA"/>
    <w:rsid w:val="0083782A"/>
    <w:rsid w:val="00856CAA"/>
    <w:rsid w:val="0088413D"/>
    <w:rsid w:val="008B1761"/>
    <w:rsid w:val="008C283E"/>
    <w:rsid w:val="008D4F02"/>
    <w:rsid w:val="008F1B59"/>
    <w:rsid w:val="009246E4"/>
    <w:rsid w:val="00944B34"/>
    <w:rsid w:val="0097341B"/>
    <w:rsid w:val="009765B2"/>
    <w:rsid w:val="00980F8E"/>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43485"/>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4F47D04BB8F340A7877AF8CF1CC995" ma:contentTypeVersion="104" ma:contentTypeDescription="" ma:contentTypeScope="" ma:versionID="0a55dcdccec16c34b4d7f84f32290f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2016-07-13T15:20:56+00:00</Date1>
    <IsDocumentOrder xmlns="dc463f71-b30c-4ab2-9473-d307f9d35888" xsi:nil="true"/>
    <IsHighlyConfidential xmlns="dc463f71-b30c-4ab2-9473-d307f9d35888">false</IsHighlyConfidential>
    <CaseCompanyNames xmlns="dc463f71-b30c-4ab2-9473-d307f9d35888">321 Communications, Inc.</CaseCompanyNames>
    <DocketNumber xmlns="dc463f71-b30c-4ab2-9473-d307f9d35888">160537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F2E1-65B3-4DFE-8A1E-AB6DCBE07E3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178FA09B-0D13-4ACA-889F-FFB1EC2A78D1}"/>
</file>

<file path=customXml/itemProps5.xml><?xml version="1.0" encoding="utf-8"?>
<ds:datastoreItem xmlns:ds="http://schemas.openxmlformats.org/officeDocument/2006/customXml" ds:itemID="{8739E119-BFAC-48EA-BC4E-95537942FB65}"/>
</file>

<file path=docProps/app.xml><?xml version="1.0" encoding="utf-8"?>
<Properties xmlns="http://schemas.openxmlformats.org/officeDocument/2006/extended-properties" xmlns:vt="http://schemas.openxmlformats.org/officeDocument/2006/docPropsVTypes">
  <Template>Normal.dotm</Template>
  <TotalTime>16</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2016-07-11T17:21:00Z</dcterms:created>
  <dcterms:modified xsi:type="dcterms:W3CDTF">2016-07-12T20:41:00Z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0x0101006E56B4D1795A2E4DB2F0B01679ED314A00464F47D04BB8F340A7877AF8CF1CC995</vt:lpwstr>
  </property>
  <property fmtid="{D5CDD505-2E9C-101B-9397-08002B2CF9AE}" pid="3" name="Status">
    <vt:lpwstr>Templates</vt:lpwstr>
  </property>
  <property fmtid="{D5CDD505-2E9C-101B-9397-08002B2CF9AE}" pid="4" name="_docset_NoMedatataSyncRequired">
    <vt:lpwstr>False</vt:lpwstr>
  </property>
</Properties>
</file>