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C6ED" w14:textId="77777777" w:rsidR="00647DAC" w:rsidRPr="005C24DE" w:rsidRDefault="00647DAC" w:rsidP="00647DAC">
      <w:pPr>
        <w:pStyle w:val="BodyTex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C24DE">
        <w:rPr>
          <w:rFonts w:ascii="Times New Roman" w:hAnsi="Times New Roman" w:cs="Times New Roman"/>
          <w:b/>
          <w:bCs/>
        </w:rPr>
        <w:t>BEFORE THE WASHINGTON</w:t>
      </w:r>
    </w:p>
    <w:p w14:paraId="5C51C6EE" w14:textId="77777777" w:rsidR="00647DAC" w:rsidRPr="005C24DE" w:rsidRDefault="00647DAC" w:rsidP="00647DAC">
      <w:pPr>
        <w:pStyle w:val="BodyText"/>
        <w:rPr>
          <w:rFonts w:ascii="Times New Roman" w:hAnsi="Times New Roman" w:cs="Times New Roman"/>
        </w:rPr>
      </w:pPr>
      <w:r w:rsidRPr="005C24DE">
        <w:rPr>
          <w:rFonts w:ascii="Times New Roman" w:hAnsi="Times New Roman" w:cs="Times New Roman"/>
          <w:b/>
          <w:bCs/>
        </w:rPr>
        <w:t>UTILITIES AND TRANSPORTATION COMMISSION</w:t>
      </w:r>
    </w:p>
    <w:p w14:paraId="5C51C6EF" w14:textId="77777777" w:rsidR="00647DAC" w:rsidRPr="005C24DE" w:rsidRDefault="00647DAC" w:rsidP="00647DAC"/>
    <w:p w14:paraId="5C51C6F0" w14:textId="77777777" w:rsidR="00552BF8" w:rsidRPr="005C24DE" w:rsidRDefault="00552BF8" w:rsidP="00647DAC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33413B" w:rsidRPr="005C24DE" w14:paraId="5C51C6FB" w14:textId="77777777" w:rsidTr="00396151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C51C6F1" w14:textId="77777777" w:rsidR="005B2C01" w:rsidRPr="005C24DE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5C24DE">
              <w:t>In the Matter of</w:t>
            </w:r>
          </w:p>
          <w:p w14:paraId="5C51C6F2" w14:textId="77777777" w:rsidR="005B2C01" w:rsidRPr="005C24DE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5C51C6F3" w14:textId="77777777" w:rsidR="005B2C01" w:rsidRPr="005C24DE" w:rsidRDefault="00A13D7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5C24DE">
              <w:t>AVISTA CORPORATION</w:t>
            </w:r>
            <w:r w:rsidR="00337133" w:rsidRPr="005C24DE">
              <w:t>’s</w:t>
            </w:r>
          </w:p>
          <w:p w14:paraId="5C51C6F4" w14:textId="77777777" w:rsidR="005B2C01" w:rsidRPr="005C24DE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5C51C6F5" w14:textId="77777777" w:rsidR="0033413B" w:rsidRPr="005C24DE" w:rsidRDefault="00735A08" w:rsidP="0037329E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5C24DE">
              <w:t>Pipe Replacement Program Plan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C51C6F6" w14:textId="77777777" w:rsidR="0033413B" w:rsidRPr="005C24DE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6"/>
            </w:pPr>
            <w:r w:rsidRPr="005C24DE">
              <w:t xml:space="preserve">DOCKET </w:t>
            </w:r>
            <w:r w:rsidR="00AE6A02" w:rsidRPr="005C24DE">
              <w:t>P</w:t>
            </w:r>
            <w:r w:rsidR="00735A08" w:rsidRPr="005C24DE">
              <w:t>G</w:t>
            </w:r>
            <w:r w:rsidR="005B2C01" w:rsidRPr="005C24DE">
              <w:noBreakHyphen/>
              <w:t>1</w:t>
            </w:r>
            <w:r w:rsidR="00B862C9" w:rsidRPr="005C24DE">
              <w:t>60292</w:t>
            </w:r>
          </w:p>
          <w:p w14:paraId="5C51C6F7" w14:textId="77777777" w:rsidR="0033413B" w:rsidRPr="005C24DE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5C51C6F8" w14:textId="77777777" w:rsidR="0033413B" w:rsidRPr="005C24DE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</w:pPr>
            <w:r w:rsidRPr="005C24DE">
              <w:t>ORDER 01</w:t>
            </w:r>
          </w:p>
          <w:p w14:paraId="5C51C6F9" w14:textId="77777777" w:rsidR="0033413B" w:rsidRPr="005C24DE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</w:pPr>
          </w:p>
          <w:p w14:paraId="5C51C6FA" w14:textId="77777777" w:rsidR="0033413B" w:rsidRPr="005C24DE" w:rsidRDefault="009577A8" w:rsidP="00B862C9">
            <w:pPr>
              <w:widowControl w:val="0"/>
              <w:autoSpaceDE w:val="0"/>
              <w:autoSpaceDN w:val="0"/>
              <w:adjustRightInd w:val="0"/>
              <w:spacing w:line="288" w:lineRule="auto"/>
              <w:ind w:left="418"/>
            </w:pPr>
            <w:r w:rsidRPr="005C24DE">
              <w:t xml:space="preserve">ORDER </w:t>
            </w:r>
            <w:r w:rsidR="00BB27E3" w:rsidRPr="005C24DE">
              <w:t xml:space="preserve">APPROVING </w:t>
            </w:r>
            <w:r w:rsidR="00A13D71" w:rsidRPr="005C24DE">
              <w:t>AVISTA CORPORATION’S</w:t>
            </w:r>
            <w:r w:rsidR="00AE6A02" w:rsidRPr="005C24DE">
              <w:t xml:space="preserve"> </w:t>
            </w:r>
            <w:r w:rsidR="00735A08" w:rsidRPr="005C24DE">
              <w:t xml:space="preserve">PIPE REPLACEMENT PLAN </w:t>
            </w:r>
            <w:r w:rsidR="00BB27E3" w:rsidRPr="005C24DE">
              <w:t>FOR 201</w:t>
            </w:r>
            <w:r w:rsidR="00B862C9" w:rsidRPr="005C24DE">
              <w:t>5</w:t>
            </w:r>
            <w:r w:rsidR="000E65E5" w:rsidRPr="005C24DE">
              <w:t>-1</w:t>
            </w:r>
            <w:r w:rsidR="00B862C9" w:rsidRPr="005C24DE">
              <w:t>7</w:t>
            </w:r>
          </w:p>
        </w:tc>
      </w:tr>
    </w:tbl>
    <w:p w14:paraId="5C51C6FC" w14:textId="77777777" w:rsidR="00700CDE" w:rsidRPr="005C24DE" w:rsidRDefault="00700CDE" w:rsidP="00396151">
      <w:pPr>
        <w:spacing w:line="288" w:lineRule="auto"/>
      </w:pPr>
    </w:p>
    <w:p w14:paraId="5C51C6FD" w14:textId="77777777" w:rsidR="00762E42" w:rsidRPr="005C24DE" w:rsidRDefault="00762E42" w:rsidP="00396151">
      <w:pPr>
        <w:spacing w:line="288" w:lineRule="auto"/>
      </w:pPr>
    </w:p>
    <w:p w14:paraId="5C51C6FE" w14:textId="77777777" w:rsidR="0064510C" w:rsidRPr="005C24DE" w:rsidRDefault="0064510C" w:rsidP="00396151">
      <w:pPr>
        <w:spacing w:after="240" w:line="288" w:lineRule="auto"/>
        <w:jc w:val="center"/>
        <w:rPr>
          <w:b/>
        </w:rPr>
      </w:pPr>
      <w:r w:rsidRPr="005C24DE">
        <w:rPr>
          <w:b/>
        </w:rPr>
        <w:t>BACKGROUND</w:t>
      </w:r>
    </w:p>
    <w:p w14:paraId="5C51C6FF" w14:textId="77777777" w:rsidR="00215CDD" w:rsidRDefault="00DB4560" w:rsidP="00ED1B14">
      <w:pPr>
        <w:numPr>
          <w:ilvl w:val="0"/>
          <w:numId w:val="8"/>
        </w:numPr>
        <w:spacing w:after="240" w:line="288" w:lineRule="auto"/>
        <w:ind w:hanging="720"/>
      </w:pPr>
      <w:r w:rsidRPr="005C24DE">
        <w:t>On December 31, 2012</w:t>
      </w:r>
      <w:r w:rsidR="00AF2032" w:rsidRPr="005C24DE">
        <w:t xml:space="preserve">, the </w:t>
      </w:r>
      <w:r w:rsidR="00ED1B14" w:rsidRPr="005C24DE">
        <w:t xml:space="preserve">Utilities and Transportation </w:t>
      </w:r>
      <w:r w:rsidR="00AF2032" w:rsidRPr="005C24DE">
        <w:t>Commission</w:t>
      </w:r>
      <w:r w:rsidRPr="005C24DE">
        <w:t xml:space="preserve"> </w:t>
      </w:r>
      <w:r w:rsidR="00ED1B14" w:rsidRPr="005C24DE">
        <w:t xml:space="preserve">(Commission) </w:t>
      </w:r>
      <w:r w:rsidRPr="005C24DE">
        <w:t xml:space="preserve">issued </w:t>
      </w:r>
      <w:r w:rsidR="00ED1B14" w:rsidRPr="005C24DE">
        <w:t>its</w:t>
      </w:r>
      <w:r w:rsidRPr="005C24DE">
        <w:t xml:space="preserve"> Policy on Accelerated Replacement of Pipeline Facilities with Elevated Risk</w:t>
      </w:r>
      <w:r w:rsidR="00AF2032" w:rsidRPr="005C24DE">
        <w:t xml:space="preserve"> (Policy Statement).</w:t>
      </w:r>
      <w:r w:rsidRPr="005C24DE">
        <w:rPr>
          <w:vertAlign w:val="superscript"/>
        </w:rPr>
        <w:footnoteReference w:id="1"/>
      </w:r>
      <w:r w:rsidR="00ED1B14" w:rsidRPr="005C24DE">
        <w:t xml:space="preserve"> </w:t>
      </w:r>
      <w:r w:rsidR="00215CDD">
        <w:t>As required by</w:t>
      </w:r>
      <w:r w:rsidR="00ED1B14" w:rsidRPr="005C24DE">
        <w:t xml:space="preserve"> the Policy Statement, each investor-owned gas pipeline utility company filed a Master Plan for replacing pipe that represents an elevated risk of failure</w:t>
      </w:r>
      <w:r w:rsidR="00215CDD">
        <w:t xml:space="preserve"> </w:t>
      </w:r>
      <w:r w:rsidR="00215CDD" w:rsidRPr="005C24DE">
        <w:t>in 2013</w:t>
      </w:r>
      <w:r w:rsidR="00ED1B14" w:rsidRPr="005C24DE">
        <w:t xml:space="preserve">. </w:t>
      </w:r>
    </w:p>
    <w:p w14:paraId="5C51C700" w14:textId="20F2F716" w:rsidR="00A008B6" w:rsidRPr="005C24DE" w:rsidRDefault="00ED1B14" w:rsidP="0010298C">
      <w:pPr>
        <w:numPr>
          <w:ilvl w:val="0"/>
          <w:numId w:val="8"/>
        </w:numPr>
        <w:spacing w:after="240" w:line="288" w:lineRule="auto"/>
        <w:ind w:hanging="720"/>
      </w:pPr>
      <w:r w:rsidRPr="005C24DE">
        <w:t xml:space="preserve">The </w:t>
      </w:r>
      <w:r w:rsidR="00215CDD">
        <w:t xml:space="preserve">Policy Statement also requires </w:t>
      </w:r>
      <w:r w:rsidR="00AF2032" w:rsidRPr="005C24DE">
        <w:t xml:space="preserve">each investor-owned gas pipeline utility company to file a </w:t>
      </w:r>
      <w:r w:rsidR="00C92A92">
        <w:t xml:space="preserve">pipeline replacement </w:t>
      </w:r>
      <w:r w:rsidR="00AF2032" w:rsidRPr="005C24DE">
        <w:t>plan</w:t>
      </w:r>
      <w:r w:rsidR="00C92A92">
        <w:t xml:space="preserve"> (PRP)</w:t>
      </w:r>
      <w:r w:rsidR="00AF2032" w:rsidRPr="005C24DE">
        <w:t xml:space="preserve"> </w:t>
      </w:r>
      <w:r w:rsidR="00042D3F" w:rsidRPr="005C24DE">
        <w:t xml:space="preserve">every two years </w:t>
      </w:r>
      <w:r w:rsidR="00AF2032" w:rsidRPr="005C24DE">
        <w:t>for replacing pipe that represents an elevated risk of failure</w:t>
      </w:r>
      <w:r w:rsidR="00A008B6" w:rsidRPr="005C24DE">
        <w:t xml:space="preserve">, </w:t>
      </w:r>
      <w:r w:rsidR="00215CDD">
        <w:t>beginning</w:t>
      </w:r>
      <w:r w:rsidR="00A008B6" w:rsidRPr="005C24DE">
        <w:t xml:space="preserve"> June 1, 2013</w:t>
      </w:r>
      <w:r w:rsidR="00AF2032" w:rsidRPr="005C24DE">
        <w:t>.</w:t>
      </w:r>
      <w:r w:rsidR="00875FCB" w:rsidRPr="005C24DE">
        <w:rPr>
          <w:rStyle w:val="FootnoteReference"/>
        </w:rPr>
        <w:footnoteReference w:id="2"/>
      </w:r>
      <w:r w:rsidR="00AF2032" w:rsidRPr="005C24DE">
        <w:t xml:space="preserve"> </w:t>
      </w:r>
      <w:r w:rsidR="00A008B6" w:rsidRPr="005C24DE">
        <w:t xml:space="preserve">Each </w:t>
      </w:r>
      <w:r w:rsidR="0022572D" w:rsidRPr="005C24DE">
        <w:t xml:space="preserve">company’s </w:t>
      </w:r>
      <w:r w:rsidR="00A008B6" w:rsidRPr="005C24DE">
        <w:t>plan</w:t>
      </w:r>
      <w:r w:rsidR="00DB4560" w:rsidRPr="005C24DE">
        <w:t xml:space="preserve"> </w:t>
      </w:r>
      <w:r w:rsidR="00215CDD">
        <w:t>must include</w:t>
      </w:r>
      <w:r w:rsidR="00A008B6" w:rsidRPr="005C24DE">
        <w:t>:</w:t>
      </w:r>
      <w:r w:rsidR="00A008B6" w:rsidRPr="005C24DE">
        <w:rPr>
          <w:rStyle w:val="FootnoteReference"/>
        </w:rPr>
        <w:footnoteReference w:id="3"/>
      </w:r>
    </w:p>
    <w:p w14:paraId="5C51C701" w14:textId="77777777" w:rsidR="00A008B6" w:rsidRPr="005C24DE" w:rsidRDefault="00DB4560" w:rsidP="00A008B6">
      <w:pPr>
        <w:numPr>
          <w:ilvl w:val="0"/>
          <w:numId w:val="33"/>
        </w:numPr>
        <w:spacing w:after="240" w:line="288" w:lineRule="auto"/>
      </w:pPr>
      <w:r w:rsidRPr="005C24DE">
        <w:t>a Master Plan for replacing all facilities wi</w:t>
      </w:r>
      <w:r w:rsidR="00A008B6" w:rsidRPr="005C24DE">
        <w:t>th an elevated risk of failure;</w:t>
      </w:r>
    </w:p>
    <w:p w14:paraId="5C51C702" w14:textId="77777777" w:rsidR="00A008B6" w:rsidRPr="005C24DE" w:rsidRDefault="00DB4560" w:rsidP="00A008B6">
      <w:pPr>
        <w:numPr>
          <w:ilvl w:val="0"/>
          <w:numId w:val="33"/>
        </w:numPr>
        <w:spacing w:after="240" w:line="288" w:lineRule="auto"/>
      </w:pPr>
      <w:r w:rsidRPr="005C24DE">
        <w:t>a Two-Year Plan that specifically identifies the pipe replacement program goals for the upcoming two year peri</w:t>
      </w:r>
      <w:r w:rsidR="00E1110F" w:rsidRPr="005C24DE">
        <w:t>od; and</w:t>
      </w:r>
      <w:r w:rsidR="0022572D" w:rsidRPr="005C24DE">
        <w:t>,</w:t>
      </w:r>
      <w:r w:rsidR="00E1110F" w:rsidRPr="005C24DE">
        <w:t xml:space="preserve"> if applicable,</w:t>
      </w:r>
    </w:p>
    <w:p w14:paraId="5C51C703" w14:textId="77777777" w:rsidR="00DB4560" w:rsidRPr="005C24DE" w:rsidRDefault="00DB4560" w:rsidP="00A008B6">
      <w:pPr>
        <w:numPr>
          <w:ilvl w:val="0"/>
          <w:numId w:val="33"/>
        </w:numPr>
        <w:spacing w:after="240" w:line="288" w:lineRule="auto"/>
      </w:pPr>
      <w:r w:rsidRPr="005C24DE">
        <w:t>a Pipe Location Plan for identifying the location of pipe or facilities that present an elevated risk of failure.</w:t>
      </w:r>
    </w:p>
    <w:p w14:paraId="6D01F6E6" w14:textId="16C8A197" w:rsidR="00EF081E" w:rsidRPr="00EF081E" w:rsidRDefault="000034F4" w:rsidP="00EF081E">
      <w:pPr>
        <w:spacing w:after="240" w:line="288" w:lineRule="auto"/>
      </w:pPr>
      <w:r w:rsidRPr="005C24DE">
        <w:t>Each Plan must also:</w:t>
      </w:r>
      <w:r w:rsidR="00C17DF8" w:rsidRPr="005C24DE">
        <w:t xml:space="preserve"> (1) t</w:t>
      </w:r>
      <w:r w:rsidR="00C17DF8" w:rsidRPr="005C24DE">
        <w:rPr>
          <w:bCs/>
        </w:rPr>
        <w:t xml:space="preserve">arget pipe or facilities that pose an elevated risk of failure; (2) be a measured and reasonable response in relation to the elevated risk without unduly </w:t>
      </w:r>
      <w:r w:rsidR="00C17DF8" w:rsidRPr="005C24DE">
        <w:rPr>
          <w:bCs/>
        </w:rPr>
        <w:lastRenderedPageBreak/>
        <w:t>burdening ratepayers, and (3) b</w:t>
      </w:r>
      <w:r w:rsidR="00C17DF8" w:rsidRPr="005C24DE">
        <w:t>e in the public interest.</w:t>
      </w:r>
      <w:r w:rsidR="00C17DF8" w:rsidRPr="005C24DE">
        <w:rPr>
          <w:rStyle w:val="FootnoteReference"/>
        </w:rPr>
        <w:footnoteReference w:id="4"/>
      </w:r>
      <w:r w:rsidR="00C17DF8" w:rsidRPr="005C24DE">
        <w:t xml:space="preserve"> </w:t>
      </w:r>
      <w:r w:rsidR="00EF081E" w:rsidRPr="00EF081E">
        <w:t>Finally, each Plan should contain a section analyzing its impact on rates.</w:t>
      </w:r>
      <w:r w:rsidR="00EF081E" w:rsidRPr="00EF081E">
        <w:rPr>
          <w:rStyle w:val="FootnoteReference"/>
        </w:rPr>
        <w:footnoteReference w:id="5"/>
      </w:r>
      <w:r w:rsidR="00EF081E" w:rsidRPr="00EF081E">
        <w:t xml:space="preserve"> </w:t>
      </w:r>
    </w:p>
    <w:p w14:paraId="5C51C704" w14:textId="698FDCBF" w:rsidR="00C17DF8" w:rsidRPr="00EF081E" w:rsidRDefault="00EF081E" w:rsidP="00215CDD">
      <w:pPr>
        <w:numPr>
          <w:ilvl w:val="0"/>
          <w:numId w:val="8"/>
        </w:numPr>
        <w:spacing w:after="240" w:line="288" w:lineRule="auto"/>
        <w:ind w:hanging="720"/>
      </w:pPr>
      <w:r w:rsidRPr="00EF081E">
        <w:t>Companies seeking to recover costs must simultaneously file a proposed CRM with their Plan. The CRM must document costs invested to replace elevated-risk pipe, use a normalized accounting treatment, and include an operations and maintenance offset.</w:t>
      </w:r>
      <w:r w:rsidRPr="00EF081E">
        <w:rPr>
          <w:rStyle w:val="FootnoteReference"/>
        </w:rPr>
        <w:footnoteReference w:id="6"/>
      </w:r>
    </w:p>
    <w:p w14:paraId="5C51C705" w14:textId="36402D19" w:rsidR="00954060" w:rsidRPr="005C24DE" w:rsidRDefault="00BB27E3" w:rsidP="00EF081E">
      <w:pPr>
        <w:numPr>
          <w:ilvl w:val="0"/>
          <w:numId w:val="8"/>
        </w:numPr>
        <w:spacing w:after="240" w:line="288" w:lineRule="auto"/>
        <w:ind w:hanging="720"/>
      </w:pPr>
      <w:r w:rsidRPr="005C24DE">
        <w:t xml:space="preserve">On May </w:t>
      </w:r>
      <w:r w:rsidR="000034F4" w:rsidRPr="005C24DE">
        <w:t>29, 2015</w:t>
      </w:r>
      <w:r w:rsidRPr="005C24DE">
        <w:t xml:space="preserve">, </w:t>
      </w:r>
      <w:r w:rsidR="00A13D71" w:rsidRPr="005C24DE">
        <w:t>Avista Corporation</w:t>
      </w:r>
      <w:r w:rsidR="00945871" w:rsidRPr="005C24DE">
        <w:t xml:space="preserve"> (</w:t>
      </w:r>
      <w:r w:rsidR="00A13D71" w:rsidRPr="005C24DE">
        <w:t>Avista</w:t>
      </w:r>
      <w:r w:rsidR="00945871" w:rsidRPr="005C24DE">
        <w:t xml:space="preserve"> or Company)</w:t>
      </w:r>
      <w:r w:rsidR="00EB535E" w:rsidRPr="005C24DE">
        <w:t xml:space="preserve"> </w:t>
      </w:r>
      <w:r w:rsidRPr="005C24DE">
        <w:t xml:space="preserve">filed with the Commission </w:t>
      </w:r>
      <w:r w:rsidR="008F2AEB" w:rsidRPr="005C24DE">
        <w:t xml:space="preserve">its </w:t>
      </w:r>
      <w:r w:rsidR="00974061" w:rsidRPr="005C24DE">
        <w:t>“Two-Year Plan for Managing Select Pipe Replacement in Avista Utilities’ Natural Gas System”</w:t>
      </w:r>
      <w:r w:rsidR="00945871" w:rsidRPr="005C24DE">
        <w:t xml:space="preserve"> (</w:t>
      </w:r>
      <w:r w:rsidR="00974061" w:rsidRPr="005C24DE">
        <w:t>201</w:t>
      </w:r>
      <w:r w:rsidR="000034F4" w:rsidRPr="005C24DE">
        <w:t>5</w:t>
      </w:r>
      <w:r w:rsidR="00974061" w:rsidRPr="005C24DE">
        <w:t xml:space="preserve"> Two-Year</w:t>
      </w:r>
      <w:r w:rsidR="00945871" w:rsidRPr="005C24DE">
        <w:t xml:space="preserve"> Plan)</w:t>
      </w:r>
      <w:r w:rsidR="000034F4" w:rsidRPr="005C24DE">
        <w:t>.</w:t>
      </w:r>
      <w:r w:rsidRPr="005C24DE">
        <w:t xml:space="preserve"> </w:t>
      </w:r>
      <w:r w:rsidR="00954060" w:rsidRPr="005C24DE">
        <w:t xml:space="preserve">The Company seeks an order from the Commission </w:t>
      </w:r>
      <w:r w:rsidR="00AE6A02" w:rsidRPr="005C24DE">
        <w:t>approving</w:t>
      </w:r>
      <w:r w:rsidR="007B39D8" w:rsidRPr="005C24DE">
        <w:t xml:space="preserve"> its </w:t>
      </w:r>
      <w:r w:rsidR="00945871" w:rsidRPr="005C24DE">
        <w:t>201</w:t>
      </w:r>
      <w:r w:rsidR="00B0552B" w:rsidRPr="005C24DE">
        <w:t>5</w:t>
      </w:r>
      <w:r w:rsidR="00945871" w:rsidRPr="005C24DE">
        <w:t xml:space="preserve"> </w:t>
      </w:r>
      <w:r w:rsidR="00974061" w:rsidRPr="005C24DE">
        <w:t>Two-Year Plan</w:t>
      </w:r>
      <w:r w:rsidR="007B39D8" w:rsidRPr="005C24DE">
        <w:t>.</w:t>
      </w:r>
      <w:r w:rsidR="00945871" w:rsidRPr="005C24DE">
        <w:t xml:space="preserve"> </w:t>
      </w:r>
      <w:r w:rsidR="00EF081E" w:rsidRPr="00EF081E">
        <w:t xml:space="preserve">The expected level of capital investment each year was used to derive a corresponding revenue requirement, which was allocated by rate class to determine the level of rate impact for the customers in each class. </w:t>
      </w:r>
      <w:r w:rsidR="006A390B">
        <w:t>T</w:t>
      </w:r>
      <w:r w:rsidR="00EF081E" w:rsidRPr="00EF081E">
        <w:t>hose years where costs are already included in rates will have no new incremental rate impac</w:t>
      </w:r>
      <w:r w:rsidR="006A390B">
        <w:t>t</w:t>
      </w:r>
      <w:r w:rsidR="00EF081E" w:rsidRPr="00EF081E">
        <w:t xml:space="preserve">.  </w:t>
      </w:r>
    </w:p>
    <w:p w14:paraId="5C51C706" w14:textId="77777777" w:rsidR="00BF45B0" w:rsidRDefault="000E4753" w:rsidP="00BF45B0">
      <w:pPr>
        <w:numPr>
          <w:ilvl w:val="0"/>
          <w:numId w:val="8"/>
        </w:numPr>
        <w:spacing w:after="240" w:line="276" w:lineRule="auto"/>
        <w:ind w:hanging="720"/>
      </w:pPr>
      <w:r w:rsidRPr="005C24DE">
        <w:t>Avista identified three types of facilities located in Washington posing an elevated risk of failure</w:t>
      </w:r>
      <w:r w:rsidR="00B0552B" w:rsidRPr="005C24DE">
        <w:t>:</w:t>
      </w:r>
      <w:r w:rsidR="00AE760F" w:rsidRPr="005C24DE">
        <w:t xml:space="preserve"> </w:t>
      </w:r>
      <w:r w:rsidRPr="005C24DE">
        <w:t>vintage Aldyl-A polyethylene mains,</w:t>
      </w:r>
      <w:r w:rsidR="00B0552B" w:rsidRPr="005C24DE">
        <w:rPr>
          <w:rStyle w:val="FootnoteReference"/>
        </w:rPr>
        <w:footnoteReference w:id="7"/>
      </w:r>
      <w:r w:rsidRPr="005C24DE">
        <w:t xml:space="preserve"> </w:t>
      </w:r>
      <w:r w:rsidR="00B0552B" w:rsidRPr="005C24DE">
        <w:t>PE</w:t>
      </w:r>
      <w:r w:rsidRPr="005C24DE">
        <w:t xml:space="preserve"> service piping where it transitions to rigid steel s</w:t>
      </w:r>
      <w:r w:rsidR="00B0552B" w:rsidRPr="005C24DE">
        <w:t xml:space="preserve">ervice tees, and isolated steel, which historically </w:t>
      </w:r>
      <w:r w:rsidRPr="005C24DE">
        <w:t xml:space="preserve">may </w:t>
      </w:r>
      <w:r w:rsidR="00B0552B" w:rsidRPr="005C24DE">
        <w:t xml:space="preserve">mor may </w:t>
      </w:r>
      <w:r w:rsidRPr="005C24DE">
        <w:t>not have</w:t>
      </w:r>
      <w:r w:rsidR="00B0552B" w:rsidRPr="005C24DE">
        <w:t xml:space="preserve"> had</w:t>
      </w:r>
      <w:r w:rsidRPr="005C24DE">
        <w:t xml:space="preserve"> adequate cathodic protection.</w:t>
      </w:r>
    </w:p>
    <w:p w14:paraId="5C51C707" w14:textId="77777777" w:rsidR="00B0552B" w:rsidRPr="00BF45B0" w:rsidRDefault="00B0552B" w:rsidP="00BF45B0">
      <w:pPr>
        <w:numPr>
          <w:ilvl w:val="0"/>
          <w:numId w:val="8"/>
        </w:numPr>
        <w:spacing w:after="240" w:line="276" w:lineRule="auto"/>
        <w:ind w:hanging="720"/>
      </w:pPr>
      <w:r w:rsidRPr="00BF45B0">
        <w:rPr>
          <w:bCs/>
        </w:rPr>
        <w:t>Avista’s 2015-2017 Two Year Plan is materially unchanged from its 2013-2015 Two Year Plan</w:t>
      </w:r>
      <w:r w:rsidR="00215CDD" w:rsidRPr="00BF45B0">
        <w:rPr>
          <w:bCs/>
        </w:rPr>
        <w:t>, so the Company was not required to file an updated</w:t>
      </w:r>
      <w:r w:rsidRPr="00BF45B0">
        <w:rPr>
          <w:bCs/>
        </w:rPr>
        <w:t xml:space="preserve"> Master Plan. Avista’s Plan </w:t>
      </w:r>
      <w:r w:rsidR="008C5507" w:rsidRPr="00BF45B0">
        <w:rPr>
          <w:bCs/>
        </w:rPr>
        <w:t xml:space="preserve">also </w:t>
      </w:r>
      <w:r w:rsidRPr="00BF45B0">
        <w:rPr>
          <w:bCs/>
        </w:rPr>
        <w:t xml:space="preserve">indicates that a Pipe Location Plan is not warranted because the </w:t>
      </w:r>
      <w:r w:rsidR="008C5507" w:rsidRPr="00BF45B0">
        <w:rPr>
          <w:bCs/>
        </w:rPr>
        <w:t>C</w:t>
      </w:r>
      <w:r w:rsidRPr="00BF45B0">
        <w:rPr>
          <w:bCs/>
        </w:rPr>
        <w:t xml:space="preserve">ompany knows where its elevated risk pipe is located. Because Avista classifies this pipe as higher risk pipe, this pipe is on a priority replacement schedule. </w:t>
      </w:r>
    </w:p>
    <w:p w14:paraId="5C51C708" w14:textId="77777777" w:rsidR="00D55A78" w:rsidRPr="005C24DE" w:rsidRDefault="000A3298" w:rsidP="00833664">
      <w:pPr>
        <w:numPr>
          <w:ilvl w:val="0"/>
          <w:numId w:val="8"/>
        </w:numPr>
        <w:spacing w:after="240" w:line="288" w:lineRule="auto"/>
        <w:ind w:hanging="720"/>
      </w:pPr>
      <w:r w:rsidRPr="005C24DE">
        <w:t xml:space="preserve">Commission </w:t>
      </w:r>
      <w:r w:rsidR="00095099" w:rsidRPr="005C24DE">
        <w:t xml:space="preserve">Staff </w:t>
      </w:r>
      <w:r w:rsidRPr="005C24DE">
        <w:t xml:space="preserve">(Staff) reviewed the Company’s </w:t>
      </w:r>
      <w:r w:rsidR="00AC6B5C" w:rsidRPr="005C24DE">
        <w:t>filing</w:t>
      </w:r>
      <w:r w:rsidRPr="005C24DE">
        <w:t xml:space="preserve"> and concluded that</w:t>
      </w:r>
      <w:r w:rsidR="00533D18" w:rsidRPr="005C24DE">
        <w:t xml:space="preserve"> </w:t>
      </w:r>
      <w:r w:rsidR="00A13D71" w:rsidRPr="005C24DE">
        <w:t>Avista</w:t>
      </w:r>
      <w:r w:rsidR="00986CBE" w:rsidRPr="005C24DE">
        <w:t>’s 201</w:t>
      </w:r>
      <w:r w:rsidR="00B0552B" w:rsidRPr="005C24DE">
        <w:t>5</w:t>
      </w:r>
      <w:r w:rsidR="00986CBE" w:rsidRPr="005C24DE">
        <w:t xml:space="preserve"> </w:t>
      </w:r>
      <w:r w:rsidR="00AC6B5C" w:rsidRPr="005C24DE">
        <w:t xml:space="preserve">Two-Year </w:t>
      </w:r>
      <w:r w:rsidR="00986CBE" w:rsidRPr="005C24DE">
        <w:t>Plan</w:t>
      </w:r>
      <w:r w:rsidR="00AC6B5C" w:rsidRPr="005C24DE">
        <w:t xml:space="preserve"> </w:t>
      </w:r>
      <w:r w:rsidR="00986CBE" w:rsidRPr="005C24DE">
        <w:t>include</w:t>
      </w:r>
      <w:r w:rsidR="00B0552B" w:rsidRPr="005C24DE">
        <w:t>s</w:t>
      </w:r>
      <w:r w:rsidR="00986CBE" w:rsidRPr="005C24DE">
        <w:t xml:space="preserve"> all items required by the Commission’s Policy Statement.</w:t>
      </w:r>
      <w:r w:rsidRPr="005C24DE">
        <w:t xml:space="preserve">  </w:t>
      </w:r>
      <w:r w:rsidR="00AE078B" w:rsidRPr="005C24DE">
        <w:t>Staff agrees that t</w:t>
      </w:r>
      <w:r w:rsidRPr="005C24DE">
        <w:t xml:space="preserve">he Company </w:t>
      </w:r>
      <w:r w:rsidR="00B31B48" w:rsidRPr="005C24DE">
        <w:t>has such a very small amount of unknown pipe in its system that</w:t>
      </w:r>
      <w:r w:rsidR="005F4E92" w:rsidRPr="005C24DE">
        <w:t xml:space="preserve"> </w:t>
      </w:r>
      <w:r w:rsidRPr="005C24DE">
        <w:t>a Pipe Location Plan</w:t>
      </w:r>
      <w:r w:rsidR="008C5507">
        <w:t xml:space="preserve"> is not required</w:t>
      </w:r>
      <w:r w:rsidR="005C24DE" w:rsidRPr="005C24DE">
        <w:t>.</w:t>
      </w:r>
      <w:r w:rsidR="00B0552B" w:rsidRPr="005C24DE">
        <w:rPr>
          <w:bCs/>
        </w:rPr>
        <w:t xml:space="preserve"> Avista is on schedule to remediate identified elevated risk pipeline facilities according to their Plan filed on May 31, 2013. </w:t>
      </w:r>
      <w:r w:rsidR="008C5507">
        <w:rPr>
          <w:bCs/>
        </w:rPr>
        <w:t>Overall, Staff finds that t</w:t>
      </w:r>
      <w:r w:rsidR="00B0552B" w:rsidRPr="005C24DE">
        <w:rPr>
          <w:bCs/>
        </w:rPr>
        <w:t>he</w:t>
      </w:r>
      <w:r w:rsidR="005C24DE" w:rsidRPr="005C24DE">
        <w:rPr>
          <w:bCs/>
        </w:rPr>
        <w:t xml:space="preserve"> Company’s </w:t>
      </w:r>
      <w:r w:rsidR="00B0552B" w:rsidRPr="005C24DE">
        <w:rPr>
          <w:bCs/>
        </w:rPr>
        <w:t xml:space="preserve">2015-2017 Two Year Plan is substantially </w:t>
      </w:r>
      <w:r w:rsidR="00B0552B" w:rsidRPr="005C24DE">
        <w:rPr>
          <w:bCs/>
        </w:rPr>
        <w:lastRenderedPageBreak/>
        <w:t xml:space="preserve">unchanged from </w:t>
      </w:r>
      <w:r w:rsidR="005C24DE" w:rsidRPr="005C24DE">
        <w:rPr>
          <w:bCs/>
        </w:rPr>
        <w:t xml:space="preserve">its </w:t>
      </w:r>
      <w:r w:rsidR="00B0552B" w:rsidRPr="005C24DE">
        <w:rPr>
          <w:bCs/>
        </w:rPr>
        <w:t>initial 2013-2015 Two Year Plan, is consistent with the Commission</w:t>
      </w:r>
      <w:r w:rsidR="008C5507">
        <w:rPr>
          <w:bCs/>
        </w:rPr>
        <w:t>’s</w:t>
      </w:r>
      <w:r w:rsidR="00B0552B" w:rsidRPr="005C24DE">
        <w:rPr>
          <w:bCs/>
        </w:rPr>
        <w:t xml:space="preserve"> Policy</w:t>
      </w:r>
      <w:r w:rsidR="008C5507">
        <w:rPr>
          <w:bCs/>
        </w:rPr>
        <w:t xml:space="preserve"> Statement</w:t>
      </w:r>
      <w:r w:rsidR="00B0552B" w:rsidRPr="005C24DE">
        <w:rPr>
          <w:bCs/>
        </w:rPr>
        <w:t>, and adequately addresses all known elevated risk pip</w:t>
      </w:r>
      <w:r w:rsidR="005C24DE" w:rsidRPr="005C24DE">
        <w:rPr>
          <w:bCs/>
        </w:rPr>
        <w:t xml:space="preserve">eline facilities in Washington. Accordingly, </w:t>
      </w:r>
      <w:r w:rsidR="00D55A78" w:rsidRPr="005C24DE">
        <w:t xml:space="preserve">Staff </w:t>
      </w:r>
      <w:r w:rsidR="00A754BB" w:rsidRPr="005C24DE">
        <w:t xml:space="preserve">recommends the Commission approve </w:t>
      </w:r>
      <w:r w:rsidR="00A13D71" w:rsidRPr="005C24DE">
        <w:t>Avista</w:t>
      </w:r>
      <w:r w:rsidR="00A754BB" w:rsidRPr="005C24DE">
        <w:t xml:space="preserve">’s </w:t>
      </w:r>
      <w:r w:rsidR="005C24DE" w:rsidRPr="005C24DE">
        <w:t>2015</w:t>
      </w:r>
      <w:r w:rsidR="00A754BB" w:rsidRPr="005C24DE">
        <w:t xml:space="preserve"> </w:t>
      </w:r>
      <w:r w:rsidR="00AC6B5C" w:rsidRPr="005C24DE">
        <w:t>Two-Year Plan.</w:t>
      </w:r>
      <w:r w:rsidR="003A6722">
        <w:br/>
      </w:r>
      <w:r w:rsidR="003A6722">
        <w:br/>
      </w:r>
      <w:r w:rsidR="003A6722">
        <w:br/>
      </w:r>
    </w:p>
    <w:p w14:paraId="5C51C709" w14:textId="77777777" w:rsidR="00C17DF8" w:rsidRPr="005C24DE" w:rsidRDefault="00C17DF8" w:rsidP="00C17DF8">
      <w:pPr>
        <w:spacing w:after="240" w:line="288" w:lineRule="auto"/>
        <w:jc w:val="center"/>
        <w:rPr>
          <w:b/>
        </w:rPr>
      </w:pPr>
      <w:r w:rsidRPr="005C24DE">
        <w:rPr>
          <w:b/>
        </w:rPr>
        <w:t>DISCUSSION</w:t>
      </w:r>
    </w:p>
    <w:p w14:paraId="5C51C70A" w14:textId="77777777" w:rsidR="001372A6" w:rsidRPr="005C24DE" w:rsidRDefault="001372A6" w:rsidP="00F96950">
      <w:pPr>
        <w:numPr>
          <w:ilvl w:val="0"/>
          <w:numId w:val="8"/>
        </w:numPr>
        <w:spacing w:after="240" w:line="288" w:lineRule="auto"/>
        <w:ind w:hanging="720"/>
      </w:pPr>
      <w:r w:rsidRPr="005C24DE">
        <w:t xml:space="preserve">The Commission </w:t>
      </w:r>
      <w:r w:rsidR="007B4513" w:rsidRPr="005C24DE">
        <w:t>approves</w:t>
      </w:r>
      <w:r w:rsidRPr="005C24DE">
        <w:t xml:space="preserve"> </w:t>
      </w:r>
      <w:r w:rsidR="005C24DE" w:rsidRPr="005C24DE">
        <w:t xml:space="preserve">Avista’s 2015 </w:t>
      </w:r>
      <w:r w:rsidR="00AC6B5C" w:rsidRPr="005C24DE">
        <w:t>Two-Year Plan</w:t>
      </w:r>
      <w:r w:rsidR="00113137" w:rsidRPr="005C24DE">
        <w:t>.</w:t>
      </w:r>
      <w:r w:rsidR="005C24DE" w:rsidRPr="005C24DE">
        <w:t xml:space="preserve"> W</w:t>
      </w:r>
      <w:r w:rsidR="00E45127" w:rsidRPr="005C24DE">
        <w:t xml:space="preserve">e agree with Staff that the Company’s </w:t>
      </w:r>
      <w:r w:rsidR="005C24DE" w:rsidRPr="005C24DE">
        <w:t xml:space="preserve">2015 Two-Year Plan is </w:t>
      </w:r>
      <w:r w:rsidR="00E45127" w:rsidRPr="005C24DE">
        <w:t xml:space="preserve">consistent with our Policy Statement. The Commission commends </w:t>
      </w:r>
      <w:r w:rsidR="00A13D71" w:rsidRPr="005C24DE">
        <w:t>Avista</w:t>
      </w:r>
      <w:r w:rsidR="00E45127" w:rsidRPr="005C24DE">
        <w:t xml:space="preserve"> for </w:t>
      </w:r>
      <w:r w:rsidR="005A4BE8" w:rsidRPr="005C24DE">
        <w:t>continuing its</w:t>
      </w:r>
      <w:r w:rsidR="00E45127" w:rsidRPr="005C24DE">
        <w:t xml:space="preserve"> proactive approach to identifying elevated risk facilities and implementing a </w:t>
      </w:r>
      <w:r w:rsidR="005A4BE8" w:rsidRPr="005C24DE">
        <w:t>cost-efficient</w:t>
      </w:r>
      <w:r w:rsidR="00E45127" w:rsidRPr="005C24DE">
        <w:t xml:space="preserve"> replacement program.</w:t>
      </w:r>
    </w:p>
    <w:p w14:paraId="5C51C70B" w14:textId="77777777" w:rsidR="00B53F59" w:rsidRPr="005C24DE" w:rsidRDefault="009D1834" w:rsidP="009D1834">
      <w:pPr>
        <w:spacing w:after="240" w:line="288" w:lineRule="auto"/>
        <w:jc w:val="center"/>
        <w:rPr>
          <w:b/>
        </w:rPr>
      </w:pPr>
      <w:r w:rsidRPr="005C24DE">
        <w:rPr>
          <w:b/>
        </w:rPr>
        <w:t>FINDINGS AND CONCLUSIONS</w:t>
      </w:r>
    </w:p>
    <w:p w14:paraId="5C51C70C" w14:textId="77777777" w:rsidR="004601D2" w:rsidRPr="005C24DE" w:rsidRDefault="004601D2" w:rsidP="00AB4364">
      <w:pPr>
        <w:numPr>
          <w:ilvl w:val="0"/>
          <w:numId w:val="8"/>
        </w:numPr>
        <w:spacing w:after="240" w:line="288" w:lineRule="auto"/>
        <w:ind w:left="720" w:hanging="1440"/>
      </w:pPr>
      <w:r w:rsidRPr="005C24DE">
        <w:t>(1)</w:t>
      </w:r>
      <w:r w:rsidRPr="005C24DE">
        <w:tab/>
        <w:t xml:space="preserve">The Washington Utilities and Transportation Commission is an agency of the state of Washington vested by statute with the authority to regulate the rates, rules, regulations, </w:t>
      </w:r>
      <w:r w:rsidR="00C17DF8" w:rsidRPr="005C24DE">
        <w:t xml:space="preserve">and </w:t>
      </w:r>
      <w:r w:rsidRPr="005C24DE">
        <w:t xml:space="preserve">practices of public service companies, including </w:t>
      </w:r>
      <w:r w:rsidR="00C5295C" w:rsidRPr="005C24DE">
        <w:t>natural gas companies</w:t>
      </w:r>
      <w:r w:rsidR="00D577EA" w:rsidRPr="005C24DE">
        <w:t>.</w:t>
      </w:r>
    </w:p>
    <w:p w14:paraId="5C51C70D" w14:textId="77777777" w:rsidR="00A634F2" w:rsidRPr="005C24DE" w:rsidRDefault="00D577EA" w:rsidP="00AB4364">
      <w:pPr>
        <w:numPr>
          <w:ilvl w:val="0"/>
          <w:numId w:val="8"/>
        </w:numPr>
        <w:spacing w:after="240" w:line="288" w:lineRule="auto"/>
        <w:ind w:left="720" w:hanging="1440"/>
      </w:pPr>
      <w:r w:rsidRPr="005C24DE">
        <w:t>(2)</w:t>
      </w:r>
      <w:r w:rsidRPr="005C24DE">
        <w:tab/>
      </w:r>
      <w:r w:rsidR="00A13D71" w:rsidRPr="005C24DE">
        <w:t>Avista Corporation</w:t>
      </w:r>
      <w:r w:rsidR="001372A6" w:rsidRPr="005C24DE">
        <w:t xml:space="preserve"> is a natural gas</w:t>
      </w:r>
      <w:r w:rsidRPr="005C24DE">
        <w:t xml:space="preserve"> company and a public service company subject to Commission jurisdiction.</w:t>
      </w:r>
    </w:p>
    <w:p w14:paraId="5C51C70E" w14:textId="77777777" w:rsidR="00D577EA" w:rsidRPr="005C24DE" w:rsidRDefault="00A634F2" w:rsidP="00AB4364">
      <w:pPr>
        <w:numPr>
          <w:ilvl w:val="0"/>
          <w:numId w:val="8"/>
        </w:numPr>
        <w:spacing w:after="240" w:line="288" w:lineRule="auto"/>
        <w:ind w:left="720" w:hanging="1440"/>
      </w:pPr>
      <w:r w:rsidRPr="005C24DE">
        <w:t>(3)</w:t>
      </w:r>
      <w:r w:rsidRPr="005C24DE">
        <w:tab/>
      </w:r>
      <w:r w:rsidR="00A13D71" w:rsidRPr="005C24DE">
        <w:t>Avista Corporation</w:t>
      </w:r>
      <w:r w:rsidR="00C5295C" w:rsidRPr="005C24DE">
        <w:t xml:space="preserve"> filed its </w:t>
      </w:r>
      <w:r w:rsidR="007B4513" w:rsidRPr="005C24DE">
        <w:t>201</w:t>
      </w:r>
      <w:r w:rsidR="005C24DE" w:rsidRPr="005C24DE">
        <w:t>5</w:t>
      </w:r>
      <w:r w:rsidR="007B4513" w:rsidRPr="005C24DE">
        <w:t xml:space="preserve"> </w:t>
      </w:r>
      <w:r w:rsidR="00C5295C" w:rsidRPr="005C24DE">
        <w:t>Pipeline Replacement Plan with the Commission</w:t>
      </w:r>
      <w:r w:rsidR="00C17DF8" w:rsidRPr="005C24DE">
        <w:t xml:space="preserve"> on May </w:t>
      </w:r>
      <w:r w:rsidR="005C24DE" w:rsidRPr="005C24DE">
        <w:t>29</w:t>
      </w:r>
      <w:r w:rsidR="00C17DF8" w:rsidRPr="005C24DE">
        <w:t>, 201</w:t>
      </w:r>
      <w:r w:rsidR="005C24DE" w:rsidRPr="005C24DE">
        <w:t>5</w:t>
      </w:r>
      <w:r w:rsidR="00C17DF8" w:rsidRPr="005C24DE">
        <w:t>.</w:t>
      </w:r>
    </w:p>
    <w:p w14:paraId="5C51C70F" w14:textId="77777777" w:rsidR="00E45127" w:rsidRPr="005C24DE" w:rsidRDefault="00D577EA" w:rsidP="001C34E5">
      <w:pPr>
        <w:numPr>
          <w:ilvl w:val="0"/>
          <w:numId w:val="8"/>
        </w:numPr>
        <w:spacing w:after="240" w:line="288" w:lineRule="auto"/>
        <w:ind w:left="720" w:hanging="1440"/>
      </w:pPr>
      <w:r w:rsidRPr="005C24DE">
        <w:t>(</w:t>
      </w:r>
      <w:r w:rsidR="007B7C89" w:rsidRPr="005C24DE">
        <w:t>4</w:t>
      </w:r>
      <w:r w:rsidR="008026CC" w:rsidRPr="005C24DE">
        <w:t>)</w:t>
      </w:r>
      <w:r w:rsidR="008026CC" w:rsidRPr="005C24DE">
        <w:tab/>
      </w:r>
      <w:r w:rsidR="005C24DE" w:rsidRPr="005C24DE">
        <w:t xml:space="preserve">Avista’s 2015 </w:t>
      </w:r>
      <w:r w:rsidR="005A4BE8" w:rsidRPr="005C24DE">
        <w:t xml:space="preserve">Two-Year Plan </w:t>
      </w:r>
      <w:r w:rsidR="005C24DE" w:rsidRPr="005C24DE">
        <w:t>is</w:t>
      </w:r>
      <w:r w:rsidR="00E45127" w:rsidRPr="005C24DE">
        <w:t xml:space="preserve"> reasonable and measured approach</w:t>
      </w:r>
      <w:r w:rsidR="005A4BE8" w:rsidRPr="005C24DE">
        <w:t>es</w:t>
      </w:r>
      <w:r w:rsidR="00E45127" w:rsidRPr="005C24DE">
        <w:t xml:space="preserve"> to replace pipeline facilities with an elevated risk of failure.</w:t>
      </w:r>
    </w:p>
    <w:p w14:paraId="5C51C710" w14:textId="77777777" w:rsidR="00CD3DDA" w:rsidRPr="005C24DE" w:rsidRDefault="00CD3DDA" w:rsidP="00396151">
      <w:pPr>
        <w:spacing w:after="240" w:line="288" w:lineRule="auto"/>
        <w:jc w:val="center"/>
        <w:rPr>
          <w:b/>
        </w:rPr>
      </w:pPr>
      <w:r w:rsidRPr="005C24DE">
        <w:rPr>
          <w:b/>
        </w:rPr>
        <w:t>ORDER</w:t>
      </w:r>
    </w:p>
    <w:p w14:paraId="5C51C711" w14:textId="77777777" w:rsidR="00CD3DDA" w:rsidRPr="005C24DE" w:rsidRDefault="00CD3DDA" w:rsidP="002A02B4">
      <w:pPr>
        <w:spacing w:after="240" w:line="288" w:lineRule="auto"/>
        <w:rPr>
          <w:b/>
        </w:rPr>
      </w:pPr>
      <w:r w:rsidRPr="005C24DE">
        <w:rPr>
          <w:b/>
        </w:rPr>
        <w:t>THE COMMISSION ORDERS:</w:t>
      </w:r>
    </w:p>
    <w:p w14:paraId="5C51C712" w14:textId="77777777" w:rsidR="00F32818" w:rsidRPr="005C24DE" w:rsidRDefault="00F32818" w:rsidP="00AB4364">
      <w:pPr>
        <w:numPr>
          <w:ilvl w:val="0"/>
          <w:numId w:val="8"/>
        </w:numPr>
        <w:spacing w:after="240" w:line="288" w:lineRule="auto"/>
        <w:ind w:left="720" w:hanging="1440"/>
      </w:pPr>
      <w:r w:rsidRPr="005C24DE">
        <w:t>(1)</w:t>
      </w:r>
      <w:r w:rsidRPr="005C24DE">
        <w:tab/>
      </w:r>
      <w:r w:rsidR="00A13D71" w:rsidRPr="005C24DE">
        <w:t>Avista Corporation’s</w:t>
      </w:r>
      <w:r w:rsidR="00AE52DD" w:rsidRPr="005C24DE">
        <w:t xml:space="preserve"> </w:t>
      </w:r>
      <w:r w:rsidR="005C24DE" w:rsidRPr="005C24DE">
        <w:t>2015</w:t>
      </w:r>
      <w:r w:rsidR="00AC6B5C" w:rsidRPr="005C24DE">
        <w:t xml:space="preserve"> Two-Year Plan</w:t>
      </w:r>
      <w:r w:rsidR="005C24DE" w:rsidRPr="005C24DE">
        <w:t xml:space="preserve"> is</w:t>
      </w:r>
      <w:r w:rsidR="00AE52DD" w:rsidRPr="005C24DE">
        <w:t xml:space="preserve"> approved.</w:t>
      </w:r>
    </w:p>
    <w:p w14:paraId="5C51C713" w14:textId="77777777" w:rsidR="00D15F0C" w:rsidRPr="005C24DE" w:rsidRDefault="00E45127" w:rsidP="001372A6">
      <w:pPr>
        <w:numPr>
          <w:ilvl w:val="0"/>
          <w:numId w:val="8"/>
        </w:numPr>
        <w:spacing w:after="240" w:line="288" w:lineRule="auto"/>
        <w:ind w:left="720" w:hanging="1440"/>
      </w:pPr>
      <w:r w:rsidRPr="005C24DE">
        <w:t>(2</w:t>
      </w:r>
      <w:r w:rsidR="004E1C5A" w:rsidRPr="005C24DE">
        <w:t>)</w:t>
      </w:r>
      <w:r w:rsidR="004E1C5A" w:rsidRPr="005C24DE">
        <w:tab/>
      </w:r>
      <w:r w:rsidR="00A13D71" w:rsidRPr="005C24DE">
        <w:t>Avista Corporation</w:t>
      </w:r>
      <w:r w:rsidR="00AE52DD" w:rsidRPr="005C24DE">
        <w:t xml:space="preserve"> </w:t>
      </w:r>
      <w:r w:rsidR="00FB7F37" w:rsidRPr="005C24DE">
        <w:t xml:space="preserve">should file an updated </w:t>
      </w:r>
      <w:r w:rsidR="007B4513" w:rsidRPr="005C24DE">
        <w:t>Pipeline Replacement</w:t>
      </w:r>
      <w:r w:rsidR="00FB7F37" w:rsidRPr="005C24DE">
        <w:t xml:space="preserve"> Plan for 201</w:t>
      </w:r>
      <w:r w:rsidR="005C24DE" w:rsidRPr="005C24DE">
        <w:t>7</w:t>
      </w:r>
      <w:r w:rsidR="00FB7F37" w:rsidRPr="005C24DE">
        <w:t>-1</w:t>
      </w:r>
      <w:r w:rsidR="005C24DE" w:rsidRPr="005C24DE">
        <w:t>9</w:t>
      </w:r>
      <w:r w:rsidR="00FB7F37" w:rsidRPr="005C24DE">
        <w:t xml:space="preserve"> </w:t>
      </w:r>
      <w:r w:rsidR="00307E5F" w:rsidRPr="005C24DE">
        <w:t>no later than June 1, 201</w:t>
      </w:r>
      <w:r w:rsidR="005C24DE" w:rsidRPr="005C24DE">
        <w:t>7</w:t>
      </w:r>
      <w:r w:rsidR="00975E70" w:rsidRPr="005C24DE">
        <w:t>.</w:t>
      </w:r>
    </w:p>
    <w:p w14:paraId="5C51C714" w14:textId="77777777" w:rsidR="00700CDE" w:rsidRPr="005C24DE" w:rsidRDefault="00700CDE" w:rsidP="00975E70">
      <w:pPr>
        <w:spacing w:after="240" w:line="288" w:lineRule="auto"/>
      </w:pPr>
      <w:r w:rsidRPr="005C24DE">
        <w:lastRenderedPageBreak/>
        <w:t>DATED at Olympia, Washington</w:t>
      </w:r>
      <w:r w:rsidR="001A1AB5" w:rsidRPr="005C24DE">
        <w:t>, and effective</w:t>
      </w:r>
      <w:r w:rsidR="00AB4364" w:rsidRPr="005C24DE">
        <w:t xml:space="preserve"> </w:t>
      </w:r>
      <w:r w:rsidR="005C24DE" w:rsidRPr="005C24DE">
        <w:t>April 7, 2016</w:t>
      </w:r>
      <w:r w:rsidR="00AC0E30" w:rsidRPr="005C24DE">
        <w:t>.</w:t>
      </w:r>
    </w:p>
    <w:p w14:paraId="5C51C715" w14:textId="77777777" w:rsidR="00E60A35" w:rsidRPr="005C24DE" w:rsidRDefault="00E60A35" w:rsidP="00E60A35">
      <w:pPr>
        <w:spacing w:before="120" w:after="240" w:line="288" w:lineRule="auto"/>
        <w:jc w:val="center"/>
        <w:rPr>
          <w:rFonts w:eastAsia="Calibri"/>
        </w:rPr>
      </w:pPr>
      <w:r w:rsidRPr="005C24DE">
        <w:rPr>
          <w:rFonts w:eastAsia="Calibri"/>
        </w:rPr>
        <w:t>WASHINGTON UTILITIES AND TRANSPORTATION COMMISSION</w:t>
      </w:r>
    </w:p>
    <w:p w14:paraId="5C51C716" w14:textId="77777777" w:rsidR="00E60A35" w:rsidRPr="005C24DE" w:rsidRDefault="00E60A35" w:rsidP="00E60A35">
      <w:pPr>
        <w:rPr>
          <w:rFonts w:eastAsia="Calibri"/>
        </w:rPr>
      </w:pPr>
    </w:p>
    <w:p w14:paraId="5C51C717" w14:textId="77777777" w:rsidR="00E60A35" w:rsidRPr="005C24DE" w:rsidRDefault="00E60A35" w:rsidP="00E60A35">
      <w:pPr>
        <w:rPr>
          <w:rFonts w:eastAsia="Calibri"/>
        </w:rPr>
      </w:pPr>
    </w:p>
    <w:p w14:paraId="5C51C718" w14:textId="77777777" w:rsidR="00E60A35" w:rsidRPr="005C24DE" w:rsidRDefault="00E60A35" w:rsidP="00E60A35">
      <w:pPr>
        <w:rPr>
          <w:rFonts w:eastAsia="Calibri"/>
        </w:rPr>
      </w:pPr>
    </w:p>
    <w:p w14:paraId="5C51C719" w14:textId="77777777" w:rsidR="005C24DE" w:rsidRPr="005C24DE" w:rsidRDefault="00E60A35" w:rsidP="005C24DE">
      <w:pPr>
        <w:spacing w:line="276" w:lineRule="auto"/>
        <w:ind w:hanging="720"/>
      </w:pPr>
      <w:r w:rsidRPr="005C24DE">
        <w:rPr>
          <w:rFonts w:eastAsia="Calibri"/>
        </w:rPr>
        <w:tab/>
      </w:r>
      <w:r w:rsidRPr="005C24DE">
        <w:rPr>
          <w:rFonts w:eastAsia="Calibri"/>
        </w:rPr>
        <w:tab/>
      </w:r>
      <w:r w:rsidRPr="005C24DE">
        <w:rPr>
          <w:rFonts w:eastAsia="Calibri"/>
        </w:rPr>
        <w:tab/>
      </w:r>
      <w:r w:rsidRPr="005C24DE">
        <w:rPr>
          <w:rFonts w:eastAsia="Calibri"/>
        </w:rPr>
        <w:tab/>
      </w:r>
      <w:r w:rsidRPr="005C24DE">
        <w:rPr>
          <w:rFonts w:eastAsia="Calibri"/>
        </w:rPr>
        <w:tab/>
      </w:r>
    </w:p>
    <w:p w14:paraId="5C51C71A" w14:textId="77777777" w:rsidR="005C24DE" w:rsidRPr="005C24DE" w:rsidRDefault="005C24DE" w:rsidP="005C24DE">
      <w:pPr>
        <w:spacing w:line="276" w:lineRule="auto"/>
        <w:ind w:hanging="720"/>
      </w:pPr>
      <w:r w:rsidRPr="005C24DE">
        <w:tab/>
      </w:r>
      <w:r w:rsidRPr="005C24DE">
        <w:tab/>
      </w:r>
      <w:r w:rsidRPr="005C24DE">
        <w:tab/>
      </w:r>
      <w:r w:rsidRPr="005C24DE">
        <w:tab/>
      </w:r>
      <w:r w:rsidRPr="005C24DE">
        <w:tab/>
      </w:r>
      <w:r w:rsidRPr="005C24DE">
        <w:tab/>
      </w:r>
      <w:r w:rsidRPr="005C24DE">
        <w:tab/>
        <w:t>DAVID W. DANNER, Chairman</w:t>
      </w:r>
    </w:p>
    <w:p w14:paraId="5C51C71B" w14:textId="77777777" w:rsidR="005C24DE" w:rsidRPr="005C24DE" w:rsidRDefault="005C24DE" w:rsidP="005C24DE">
      <w:pPr>
        <w:spacing w:line="276" w:lineRule="auto"/>
        <w:ind w:hanging="720"/>
      </w:pPr>
    </w:p>
    <w:p w14:paraId="5C51C71C" w14:textId="77777777" w:rsidR="005C24DE" w:rsidRPr="005C24DE" w:rsidRDefault="005C24DE" w:rsidP="005C24DE">
      <w:pPr>
        <w:spacing w:line="276" w:lineRule="auto"/>
        <w:ind w:hanging="720"/>
      </w:pPr>
    </w:p>
    <w:p w14:paraId="5C51C71D" w14:textId="77777777" w:rsidR="005C24DE" w:rsidRPr="005C24DE" w:rsidRDefault="005C24DE" w:rsidP="005C24DE">
      <w:pPr>
        <w:spacing w:line="276" w:lineRule="auto"/>
        <w:ind w:hanging="720"/>
      </w:pPr>
    </w:p>
    <w:p w14:paraId="5C51C71E" w14:textId="77777777" w:rsidR="005C24DE" w:rsidRPr="005C24DE" w:rsidRDefault="005C24DE" w:rsidP="005C24DE">
      <w:pPr>
        <w:spacing w:line="276" w:lineRule="auto"/>
        <w:ind w:hanging="720"/>
      </w:pPr>
      <w:r w:rsidRPr="005C24DE">
        <w:tab/>
      </w:r>
      <w:r w:rsidRPr="005C24DE">
        <w:tab/>
      </w:r>
      <w:r w:rsidRPr="005C24DE">
        <w:tab/>
      </w:r>
      <w:r w:rsidRPr="005C24DE">
        <w:tab/>
      </w:r>
      <w:r w:rsidRPr="005C24DE">
        <w:tab/>
      </w:r>
      <w:r w:rsidRPr="005C24DE">
        <w:tab/>
      </w:r>
      <w:r w:rsidRPr="005C24DE">
        <w:tab/>
        <w:t>PHILIP B. JONES, Commissioner</w:t>
      </w:r>
    </w:p>
    <w:p w14:paraId="5C51C71F" w14:textId="77777777" w:rsidR="005C24DE" w:rsidRPr="005C24DE" w:rsidRDefault="005C24DE" w:rsidP="005C24DE">
      <w:pPr>
        <w:spacing w:line="276" w:lineRule="auto"/>
        <w:ind w:hanging="720"/>
      </w:pPr>
    </w:p>
    <w:p w14:paraId="5C51C720" w14:textId="77777777" w:rsidR="005C24DE" w:rsidRPr="005C24DE" w:rsidRDefault="005C24DE" w:rsidP="005C24DE">
      <w:pPr>
        <w:spacing w:line="276" w:lineRule="auto"/>
        <w:ind w:hanging="720"/>
      </w:pPr>
    </w:p>
    <w:p w14:paraId="5C51C721" w14:textId="77777777" w:rsidR="005C24DE" w:rsidRPr="005C24DE" w:rsidRDefault="005C24DE" w:rsidP="005C24DE">
      <w:pPr>
        <w:spacing w:line="276" w:lineRule="auto"/>
        <w:ind w:hanging="720"/>
      </w:pPr>
    </w:p>
    <w:p w14:paraId="5C51C722" w14:textId="77777777" w:rsidR="005C24DE" w:rsidRPr="005C24DE" w:rsidRDefault="005C24DE" w:rsidP="005C24DE">
      <w:pPr>
        <w:spacing w:line="276" w:lineRule="auto"/>
        <w:ind w:hanging="720"/>
      </w:pPr>
      <w:r w:rsidRPr="005C24DE">
        <w:tab/>
      </w:r>
      <w:r w:rsidRPr="005C24DE">
        <w:tab/>
      </w:r>
      <w:r w:rsidRPr="005C24DE">
        <w:tab/>
      </w:r>
      <w:r w:rsidRPr="005C24DE">
        <w:tab/>
      </w:r>
      <w:r w:rsidRPr="005C24DE">
        <w:tab/>
      </w:r>
      <w:r w:rsidRPr="005C24DE">
        <w:tab/>
      </w:r>
      <w:r w:rsidRPr="005C24DE">
        <w:tab/>
        <w:t>ANN E. RENDAHL, Commissioner</w:t>
      </w:r>
      <w:r w:rsidRPr="005C24DE">
        <w:tab/>
      </w:r>
    </w:p>
    <w:p w14:paraId="5C51C723" w14:textId="77777777" w:rsidR="005C24DE" w:rsidRPr="005C24DE" w:rsidRDefault="005C24DE" w:rsidP="005C24DE">
      <w:pPr>
        <w:spacing w:line="276" w:lineRule="auto"/>
        <w:ind w:hanging="720"/>
      </w:pPr>
    </w:p>
    <w:p w14:paraId="5C51C724" w14:textId="77777777" w:rsidR="008F661D" w:rsidRPr="005C24DE" w:rsidRDefault="008F661D" w:rsidP="005C24DE">
      <w:pPr>
        <w:rPr>
          <w:rFonts w:eastAsia="Calibri"/>
        </w:rPr>
      </w:pPr>
    </w:p>
    <w:sectPr w:rsidR="008F661D" w:rsidRPr="005C24DE" w:rsidSect="0015288C">
      <w:head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1C727" w14:textId="77777777" w:rsidR="00963A93" w:rsidRDefault="00963A93" w:rsidP="00700CDE">
      <w:r>
        <w:separator/>
      </w:r>
    </w:p>
  </w:endnote>
  <w:endnote w:type="continuationSeparator" w:id="0">
    <w:p w14:paraId="5C51C728" w14:textId="77777777" w:rsidR="00963A93" w:rsidRDefault="00963A93" w:rsidP="007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1C72E" w14:textId="77777777" w:rsidR="000A675F" w:rsidRPr="00DB0710" w:rsidRDefault="000A675F" w:rsidP="00C179F6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1C725" w14:textId="77777777" w:rsidR="00963A93" w:rsidRDefault="00963A93" w:rsidP="00700CDE">
      <w:r>
        <w:separator/>
      </w:r>
    </w:p>
  </w:footnote>
  <w:footnote w:type="continuationSeparator" w:id="0">
    <w:p w14:paraId="5C51C726" w14:textId="77777777" w:rsidR="00963A93" w:rsidRDefault="00963A93" w:rsidP="00700CDE">
      <w:r>
        <w:continuationSeparator/>
      </w:r>
    </w:p>
  </w:footnote>
  <w:footnote w:id="1">
    <w:p w14:paraId="5C51C72F" w14:textId="77777777" w:rsidR="00DB4560" w:rsidRPr="00E63401" w:rsidRDefault="00DB4560" w:rsidP="0015288C">
      <w:pPr>
        <w:pStyle w:val="FootnoteText"/>
        <w:spacing w:before="0"/>
      </w:pPr>
      <w:r w:rsidRPr="00E63401">
        <w:rPr>
          <w:rStyle w:val="FootnoteReference"/>
        </w:rPr>
        <w:footnoteRef/>
      </w:r>
      <w:r w:rsidR="00AF2032">
        <w:t xml:space="preserve"> </w:t>
      </w:r>
      <w:r w:rsidRPr="00E63401">
        <w:t xml:space="preserve">Docket </w:t>
      </w:r>
      <w:r w:rsidR="00AF2032">
        <w:t>UG-</w:t>
      </w:r>
      <w:r w:rsidRPr="00E63401">
        <w:t>120715</w:t>
      </w:r>
      <w:r w:rsidR="00AF2032" w:rsidRPr="00AF2032">
        <w:t xml:space="preserve"> </w:t>
      </w:r>
      <w:r w:rsidR="00AF2032">
        <w:t>(December 31, 2012)</w:t>
      </w:r>
      <w:r>
        <w:t>.</w:t>
      </w:r>
    </w:p>
  </w:footnote>
  <w:footnote w:id="2">
    <w:p w14:paraId="5C51C730" w14:textId="69BB003D" w:rsidR="00875FCB" w:rsidRPr="00E63401" w:rsidRDefault="00875FCB" w:rsidP="00875FCB">
      <w:pPr>
        <w:pStyle w:val="FootnoteText"/>
      </w:pPr>
      <w:r w:rsidRPr="00177AEF">
        <w:rPr>
          <w:rStyle w:val="FootnoteReference"/>
        </w:rPr>
        <w:footnoteRef/>
      </w:r>
      <w:r w:rsidRPr="00177AEF">
        <w:t xml:space="preserve"> </w:t>
      </w:r>
      <w:r w:rsidR="00321112" w:rsidRPr="00321112">
        <w:rPr>
          <w:i/>
        </w:rPr>
        <w:t>Id</w:t>
      </w:r>
      <w:r w:rsidR="00321112">
        <w:t xml:space="preserve">. </w:t>
      </w:r>
      <w:r w:rsidRPr="00E63401">
        <w:t>¶ 43.</w:t>
      </w:r>
      <w:r w:rsidR="00E1110F">
        <w:t xml:space="preserve">  </w:t>
      </w:r>
      <w:r w:rsidR="00E1110F" w:rsidRPr="00E63401">
        <w:t xml:space="preserve">Subsequent </w:t>
      </w:r>
      <w:r w:rsidR="00C92A92">
        <w:t xml:space="preserve">PRP </w:t>
      </w:r>
      <w:r w:rsidR="00E1110F" w:rsidRPr="00E63401">
        <w:t xml:space="preserve">filings </w:t>
      </w:r>
      <w:r w:rsidR="00E1110F">
        <w:t>should</w:t>
      </w:r>
      <w:r w:rsidR="00E1110F" w:rsidRPr="00E63401">
        <w:t xml:space="preserve"> be filed by June 1 every two years thereafter (</w:t>
      </w:r>
      <w:r w:rsidR="00E1110F" w:rsidRPr="00E63401">
        <w:rPr>
          <w:i/>
          <w:iCs/>
        </w:rPr>
        <w:t xml:space="preserve">i.e., </w:t>
      </w:r>
      <w:r w:rsidR="00E1110F" w:rsidRPr="00E63401">
        <w:t>Ju</w:t>
      </w:r>
      <w:r w:rsidR="00E1110F">
        <w:t>ne 1, 2015, 2017, 2019, etc.)</w:t>
      </w:r>
      <w:r w:rsidR="00E1110F" w:rsidRPr="00E63401">
        <w:t>.</w:t>
      </w:r>
    </w:p>
  </w:footnote>
  <w:footnote w:id="3">
    <w:p w14:paraId="5C51C731" w14:textId="77777777" w:rsidR="00A008B6" w:rsidRDefault="00A008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21112" w:rsidRPr="00321112">
        <w:rPr>
          <w:i/>
        </w:rPr>
        <w:t>Id</w:t>
      </w:r>
      <w:r w:rsidR="00321112">
        <w:t xml:space="preserve">. </w:t>
      </w:r>
      <w:r w:rsidRPr="00177AEF">
        <w:t>¶ 42</w:t>
      </w:r>
      <w:r>
        <w:t>.</w:t>
      </w:r>
    </w:p>
  </w:footnote>
  <w:footnote w:id="4">
    <w:p w14:paraId="5C51C732" w14:textId="77777777" w:rsidR="00C17DF8" w:rsidRPr="00E63401" w:rsidRDefault="00C17DF8" w:rsidP="00C17DF8">
      <w:pPr>
        <w:pStyle w:val="FootnoteText"/>
      </w:pPr>
      <w:r w:rsidRPr="00E63401">
        <w:rPr>
          <w:rStyle w:val="FootnoteReference"/>
        </w:rPr>
        <w:footnoteRef/>
      </w:r>
      <w:r w:rsidRPr="00E63401">
        <w:t xml:space="preserve"> </w:t>
      </w:r>
      <w:r w:rsidRPr="00321112">
        <w:rPr>
          <w:i/>
        </w:rPr>
        <w:t>Id</w:t>
      </w:r>
      <w:r>
        <w:t xml:space="preserve">. </w:t>
      </w:r>
      <w:r w:rsidRPr="00E63401">
        <w:t>¶¶ 4</w:t>
      </w:r>
      <w:r>
        <w:t>4</w:t>
      </w:r>
      <w:r w:rsidRPr="00E63401">
        <w:t>-56.</w:t>
      </w:r>
    </w:p>
  </w:footnote>
  <w:footnote w:id="5">
    <w:p w14:paraId="171B292E" w14:textId="77777777" w:rsidR="00EF081E" w:rsidRDefault="00EF081E" w:rsidP="00EF08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1112">
        <w:rPr>
          <w:i/>
        </w:rPr>
        <w:t>Id</w:t>
      </w:r>
      <w:r>
        <w:t>. ¶ 55.</w:t>
      </w:r>
    </w:p>
  </w:footnote>
  <w:footnote w:id="6">
    <w:p w14:paraId="08077E8A" w14:textId="77777777" w:rsidR="00EF081E" w:rsidRDefault="00EF081E" w:rsidP="00EF08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1112">
        <w:rPr>
          <w:i/>
        </w:rPr>
        <w:t>Id</w:t>
      </w:r>
      <w:r>
        <w:t>. ¶¶ 63-76.</w:t>
      </w:r>
    </w:p>
  </w:footnote>
  <w:footnote w:id="7">
    <w:p w14:paraId="5C51C733" w14:textId="77777777" w:rsidR="00B0552B" w:rsidRDefault="00B0552B">
      <w:pPr>
        <w:pStyle w:val="FootnoteText"/>
      </w:pPr>
      <w:r>
        <w:rPr>
          <w:rStyle w:val="FootnoteReference"/>
        </w:rPr>
        <w:footnoteRef/>
      </w:r>
      <w:r>
        <w:t xml:space="preserve"> Pre-1984 manufacture and pre-</w:t>
      </w:r>
      <w:r w:rsidRPr="001915DC">
        <w:t xml:space="preserve">1987 </w:t>
      </w:r>
      <w:r>
        <w:t>installation mains, which  are susceptible to slow crack growth.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1C729" w14:textId="77777777" w:rsidR="000A675F" w:rsidRPr="00AC0E30" w:rsidRDefault="000A675F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 w:rsidR="00AE6A02">
      <w:rPr>
        <w:b/>
        <w:bCs/>
        <w:sz w:val="20"/>
      </w:rPr>
      <w:t xml:space="preserve"> P</w:t>
    </w:r>
    <w:r w:rsidR="004E25EB">
      <w:rPr>
        <w:b/>
        <w:bCs/>
        <w:sz w:val="20"/>
      </w:rPr>
      <w:t>G</w:t>
    </w:r>
    <w:r w:rsidR="00A13D71">
      <w:rPr>
        <w:b/>
        <w:bCs/>
        <w:sz w:val="20"/>
      </w:rPr>
      <w:noBreakHyphen/>
    </w:r>
    <w:r w:rsidR="00B0552B">
      <w:rPr>
        <w:b/>
        <w:bCs/>
        <w:sz w:val="20"/>
      </w:rPr>
      <w:t>160292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5C51C72A" w14:textId="77777777" w:rsidR="000A675F" w:rsidRPr="00AC0E30" w:rsidRDefault="000A675F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5C51C72B" w14:textId="77777777" w:rsidR="000A675F" w:rsidRDefault="000A675F">
    <w:pPr>
      <w:tabs>
        <w:tab w:val="left" w:pos="7740"/>
      </w:tabs>
      <w:rPr>
        <w:b/>
        <w:bCs/>
        <w:sz w:val="20"/>
      </w:rPr>
    </w:pPr>
  </w:p>
  <w:p w14:paraId="5C51C72C" w14:textId="77777777" w:rsidR="000A675F" w:rsidRPr="00AC0E30" w:rsidRDefault="000A675F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1C72D" w14:textId="77777777" w:rsidR="000A675F" w:rsidRPr="00521EA1" w:rsidRDefault="000A675F" w:rsidP="00170ABD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70B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949FD"/>
    <w:multiLevelType w:val="hybridMultilevel"/>
    <w:tmpl w:val="4DC4F208"/>
    <w:lvl w:ilvl="0" w:tplc="D3DE6D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52BAC"/>
    <w:multiLevelType w:val="hybridMultilevel"/>
    <w:tmpl w:val="79261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C3C26"/>
    <w:multiLevelType w:val="hybridMultilevel"/>
    <w:tmpl w:val="523AC9DA"/>
    <w:lvl w:ilvl="0" w:tplc="3FC8479C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42EFD"/>
    <w:multiLevelType w:val="hybridMultilevel"/>
    <w:tmpl w:val="B9C41EBE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19E648B5"/>
    <w:multiLevelType w:val="hybridMultilevel"/>
    <w:tmpl w:val="B62AF53E"/>
    <w:lvl w:ilvl="0" w:tplc="DBD4D44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70BDA"/>
    <w:multiLevelType w:val="hybridMultilevel"/>
    <w:tmpl w:val="D5026B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69BE"/>
    <w:multiLevelType w:val="hybridMultilevel"/>
    <w:tmpl w:val="17EE5030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4204C"/>
    <w:multiLevelType w:val="hybridMultilevel"/>
    <w:tmpl w:val="85385DE6"/>
    <w:lvl w:ilvl="0" w:tplc="1160F90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0C7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32D62"/>
    <w:multiLevelType w:val="hybridMultilevel"/>
    <w:tmpl w:val="F47CF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A4CDC"/>
    <w:multiLevelType w:val="hybridMultilevel"/>
    <w:tmpl w:val="873C9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163D6"/>
    <w:multiLevelType w:val="hybridMultilevel"/>
    <w:tmpl w:val="D28CC2DA"/>
    <w:lvl w:ilvl="0" w:tplc="9D402E36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C6CEC4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71940"/>
    <w:multiLevelType w:val="hybridMultilevel"/>
    <w:tmpl w:val="88386A00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CF26F34">
      <w:start w:val="1"/>
      <w:numFmt w:val="upperLetter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40D1E"/>
    <w:multiLevelType w:val="hybridMultilevel"/>
    <w:tmpl w:val="3F785F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326A6"/>
    <w:multiLevelType w:val="hybridMultilevel"/>
    <w:tmpl w:val="217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4148"/>
    <w:multiLevelType w:val="hybridMultilevel"/>
    <w:tmpl w:val="0DA24DBC"/>
    <w:lvl w:ilvl="0" w:tplc="04F807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B74294"/>
    <w:multiLevelType w:val="hybridMultilevel"/>
    <w:tmpl w:val="B816B31E"/>
    <w:lvl w:ilvl="0" w:tplc="07B64F9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E700E3"/>
    <w:multiLevelType w:val="hybridMultilevel"/>
    <w:tmpl w:val="010EB9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2F70F3"/>
    <w:multiLevelType w:val="hybridMultilevel"/>
    <w:tmpl w:val="5BBE0BD2"/>
    <w:lvl w:ilvl="0" w:tplc="C0F29BC8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573BCC"/>
    <w:multiLevelType w:val="hybridMultilevel"/>
    <w:tmpl w:val="8A4C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877D3"/>
    <w:multiLevelType w:val="hybridMultilevel"/>
    <w:tmpl w:val="01C2C090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57351"/>
    <w:multiLevelType w:val="hybridMultilevel"/>
    <w:tmpl w:val="2EB6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71302"/>
    <w:multiLevelType w:val="hybridMultilevel"/>
    <w:tmpl w:val="29DC201A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7D6D2C"/>
    <w:multiLevelType w:val="multilevel"/>
    <w:tmpl w:val="0556037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0ED25DC"/>
    <w:multiLevelType w:val="hybridMultilevel"/>
    <w:tmpl w:val="4A0AE81A"/>
    <w:lvl w:ilvl="0" w:tplc="AF1649A2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D819CE"/>
    <w:multiLevelType w:val="hybridMultilevel"/>
    <w:tmpl w:val="46A6E61E"/>
    <w:lvl w:ilvl="0" w:tplc="B9408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FA601F"/>
    <w:multiLevelType w:val="hybridMultilevel"/>
    <w:tmpl w:val="3A74F38C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44812"/>
    <w:multiLevelType w:val="hybridMultilevel"/>
    <w:tmpl w:val="50647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53178D"/>
    <w:multiLevelType w:val="hybridMultilevel"/>
    <w:tmpl w:val="D598A7A0"/>
    <w:lvl w:ilvl="0" w:tplc="140A3C6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7A335B52"/>
    <w:multiLevelType w:val="hybridMultilevel"/>
    <w:tmpl w:val="3DCE6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8"/>
  </w:num>
  <w:num w:numId="4">
    <w:abstractNumId w:val="6"/>
  </w:num>
  <w:num w:numId="5">
    <w:abstractNumId w:val="20"/>
  </w:num>
  <w:num w:numId="6">
    <w:abstractNumId w:val="13"/>
  </w:num>
  <w:num w:numId="7">
    <w:abstractNumId w:val="9"/>
  </w:num>
  <w:num w:numId="8">
    <w:abstractNumId w:val="4"/>
  </w:num>
  <w:num w:numId="9">
    <w:abstractNumId w:val="1"/>
  </w:num>
  <w:num w:numId="10">
    <w:abstractNumId w:val="25"/>
  </w:num>
  <w:num w:numId="11">
    <w:abstractNumId w:val="0"/>
  </w:num>
  <w:num w:numId="12">
    <w:abstractNumId w:val="31"/>
  </w:num>
  <w:num w:numId="13">
    <w:abstractNumId w:val="17"/>
  </w:num>
  <w:num w:numId="14">
    <w:abstractNumId w:val="30"/>
  </w:num>
  <w:num w:numId="15">
    <w:abstractNumId w:val="2"/>
  </w:num>
  <w:num w:numId="16">
    <w:abstractNumId w:val="11"/>
  </w:num>
  <w:num w:numId="17">
    <w:abstractNumId w:val="15"/>
  </w:num>
  <w:num w:numId="18">
    <w:abstractNumId w:val="19"/>
  </w:num>
  <w:num w:numId="19">
    <w:abstractNumId w:val="3"/>
  </w:num>
  <w:num w:numId="20">
    <w:abstractNumId w:val="5"/>
  </w:num>
  <w:num w:numId="21">
    <w:abstractNumId w:val="14"/>
  </w:num>
  <w:num w:numId="22">
    <w:abstractNumId w:val="27"/>
  </w:num>
  <w:num w:numId="23">
    <w:abstractNumId w:val="16"/>
  </w:num>
  <w:num w:numId="24">
    <w:abstractNumId w:val="24"/>
  </w:num>
  <w:num w:numId="25">
    <w:abstractNumId w:val="28"/>
  </w:num>
  <w:num w:numId="26">
    <w:abstractNumId w:val="23"/>
  </w:num>
  <w:num w:numId="27">
    <w:abstractNumId w:val="22"/>
  </w:num>
  <w:num w:numId="28">
    <w:abstractNumId w:val="8"/>
  </w:num>
  <w:num w:numId="29">
    <w:abstractNumId w:val="2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1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5"/>
    <w:rsid w:val="0000044C"/>
    <w:rsid w:val="00002974"/>
    <w:rsid w:val="000034F4"/>
    <w:rsid w:val="00003B8C"/>
    <w:rsid w:val="00004131"/>
    <w:rsid w:val="00005E73"/>
    <w:rsid w:val="00010D47"/>
    <w:rsid w:val="000114B0"/>
    <w:rsid w:val="00015495"/>
    <w:rsid w:val="000160CB"/>
    <w:rsid w:val="0002221F"/>
    <w:rsid w:val="00022D3B"/>
    <w:rsid w:val="0002421A"/>
    <w:rsid w:val="0003155F"/>
    <w:rsid w:val="00031EDC"/>
    <w:rsid w:val="000414DD"/>
    <w:rsid w:val="00041B68"/>
    <w:rsid w:val="00042D3F"/>
    <w:rsid w:val="00043F78"/>
    <w:rsid w:val="00046B0E"/>
    <w:rsid w:val="0004733B"/>
    <w:rsid w:val="00051EFB"/>
    <w:rsid w:val="0005289C"/>
    <w:rsid w:val="00052D24"/>
    <w:rsid w:val="000551CD"/>
    <w:rsid w:val="00056471"/>
    <w:rsid w:val="00056D0F"/>
    <w:rsid w:val="0006180D"/>
    <w:rsid w:val="00062235"/>
    <w:rsid w:val="00064A81"/>
    <w:rsid w:val="000652A2"/>
    <w:rsid w:val="00066146"/>
    <w:rsid w:val="00066548"/>
    <w:rsid w:val="00066BF6"/>
    <w:rsid w:val="0007343E"/>
    <w:rsid w:val="00073B45"/>
    <w:rsid w:val="00080A24"/>
    <w:rsid w:val="00082B19"/>
    <w:rsid w:val="00082D59"/>
    <w:rsid w:val="00082E54"/>
    <w:rsid w:val="0008363A"/>
    <w:rsid w:val="00084610"/>
    <w:rsid w:val="00084A64"/>
    <w:rsid w:val="0009356B"/>
    <w:rsid w:val="00095099"/>
    <w:rsid w:val="0009556D"/>
    <w:rsid w:val="0009634A"/>
    <w:rsid w:val="00096A62"/>
    <w:rsid w:val="000A3298"/>
    <w:rsid w:val="000A675F"/>
    <w:rsid w:val="000B4BBC"/>
    <w:rsid w:val="000B615C"/>
    <w:rsid w:val="000B6D8B"/>
    <w:rsid w:val="000B78B9"/>
    <w:rsid w:val="000C269E"/>
    <w:rsid w:val="000C4073"/>
    <w:rsid w:val="000C459D"/>
    <w:rsid w:val="000C493C"/>
    <w:rsid w:val="000D1036"/>
    <w:rsid w:val="000D4711"/>
    <w:rsid w:val="000E104B"/>
    <w:rsid w:val="000E30CA"/>
    <w:rsid w:val="000E43AF"/>
    <w:rsid w:val="000E4753"/>
    <w:rsid w:val="000E5939"/>
    <w:rsid w:val="000E6021"/>
    <w:rsid w:val="000E65E5"/>
    <w:rsid w:val="000E6627"/>
    <w:rsid w:val="000F23D3"/>
    <w:rsid w:val="000F280F"/>
    <w:rsid w:val="000F2B5C"/>
    <w:rsid w:val="000F7310"/>
    <w:rsid w:val="001036EA"/>
    <w:rsid w:val="001058D1"/>
    <w:rsid w:val="001064EA"/>
    <w:rsid w:val="0011141B"/>
    <w:rsid w:val="00113137"/>
    <w:rsid w:val="00113C7F"/>
    <w:rsid w:val="00114507"/>
    <w:rsid w:val="00114E60"/>
    <w:rsid w:val="001159C4"/>
    <w:rsid w:val="00125E08"/>
    <w:rsid w:val="00126458"/>
    <w:rsid w:val="001372A6"/>
    <w:rsid w:val="00140F6A"/>
    <w:rsid w:val="001423C1"/>
    <w:rsid w:val="001428C9"/>
    <w:rsid w:val="001454A6"/>
    <w:rsid w:val="00146449"/>
    <w:rsid w:val="00147CB4"/>
    <w:rsid w:val="00150F9D"/>
    <w:rsid w:val="0015261C"/>
    <w:rsid w:val="0015288C"/>
    <w:rsid w:val="001530D6"/>
    <w:rsid w:val="001549AC"/>
    <w:rsid w:val="00157ADF"/>
    <w:rsid w:val="00161742"/>
    <w:rsid w:val="00162058"/>
    <w:rsid w:val="00167D9A"/>
    <w:rsid w:val="00170139"/>
    <w:rsid w:val="00170ABD"/>
    <w:rsid w:val="0017261B"/>
    <w:rsid w:val="00172803"/>
    <w:rsid w:val="00174160"/>
    <w:rsid w:val="00174EAF"/>
    <w:rsid w:val="0017585E"/>
    <w:rsid w:val="00177BA9"/>
    <w:rsid w:val="00177E74"/>
    <w:rsid w:val="001802D4"/>
    <w:rsid w:val="00181B43"/>
    <w:rsid w:val="00184385"/>
    <w:rsid w:val="00186451"/>
    <w:rsid w:val="0019029C"/>
    <w:rsid w:val="00190FCA"/>
    <w:rsid w:val="00191F4F"/>
    <w:rsid w:val="001920F5"/>
    <w:rsid w:val="00192418"/>
    <w:rsid w:val="001A135A"/>
    <w:rsid w:val="001A1AB5"/>
    <w:rsid w:val="001A5C49"/>
    <w:rsid w:val="001A639C"/>
    <w:rsid w:val="001A6EA4"/>
    <w:rsid w:val="001A7200"/>
    <w:rsid w:val="001B0C9F"/>
    <w:rsid w:val="001B0DA4"/>
    <w:rsid w:val="001B15C7"/>
    <w:rsid w:val="001B31D0"/>
    <w:rsid w:val="001B4195"/>
    <w:rsid w:val="001B5179"/>
    <w:rsid w:val="001B56AF"/>
    <w:rsid w:val="001B6434"/>
    <w:rsid w:val="001C268F"/>
    <w:rsid w:val="001C45FD"/>
    <w:rsid w:val="001C7620"/>
    <w:rsid w:val="001D00F2"/>
    <w:rsid w:val="001D0854"/>
    <w:rsid w:val="001D6240"/>
    <w:rsid w:val="001D69BA"/>
    <w:rsid w:val="001D7AF0"/>
    <w:rsid w:val="001E087A"/>
    <w:rsid w:val="001E6DE7"/>
    <w:rsid w:val="001E6E61"/>
    <w:rsid w:val="001E736E"/>
    <w:rsid w:val="001F0349"/>
    <w:rsid w:val="001F1D33"/>
    <w:rsid w:val="001F5358"/>
    <w:rsid w:val="001F5632"/>
    <w:rsid w:val="001F67F7"/>
    <w:rsid w:val="002002C6"/>
    <w:rsid w:val="00200831"/>
    <w:rsid w:val="00203182"/>
    <w:rsid w:val="002034BB"/>
    <w:rsid w:val="00205613"/>
    <w:rsid w:val="002072A2"/>
    <w:rsid w:val="00210C75"/>
    <w:rsid w:val="002113FA"/>
    <w:rsid w:val="00215CDD"/>
    <w:rsid w:val="00215F8A"/>
    <w:rsid w:val="002213A8"/>
    <w:rsid w:val="0022572D"/>
    <w:rsid w:val="002274FE"/>
    <w:rsid w:val="002346BF"/>
    <w:rsid w:val="00234AF9"/>
    <w:rsid w:val="00234ED4"/>
    <w:rsid w:val="002350D7"/>
    <w:rsid w:val="00235860"/>
    <w:rsid w:val="00236767"/>
    <w:rsid w:val="00241B31"/>
    <w:rsid w:val="00245558"/>
    <w:rsid w:val="00245981"/>
    <w:rsid w:val="00245C83"/>
    <w:rsid w:val="00246315"/>
    <w:rsid w:val="00250BE9"/>
    <w:rsid w:val="00251A95"/>
    <w:rsid w:val="00254B0D"/>
    <w:rsid w:val="00254DBC"/>
    <w:rsid w:val="00255FD5"/>
    <w:rsid w:val="00257194"/>
    <w:rsid w:val="00260512"/>
    <w:rsid w:val="002657A7"/>
    <w:rsid w:val="00267A34"/>
    <w:rsid w:val="00270256"/>
    <w:rsid w:val="0027241F"/>
    <w:rsid w:val="00273A23"/>
    <w:rsid w:val="00273DBA"/>
    <w:rsid w:val="0027542D"/>
    <w:rsid w:val="002768D7"/>
    <w:rsid w:val="002769FD"/>
    <w:rsid w:val="002841EA"/>
    <w:rsid w:val="00285982"/>
    <w:rsid w:val="00285BEE"/>
    <w:rsid w:val="00287224"/>
    <w:rsid w:val="00291711"/>
    <w:rsid w:val="002A02B4"/>
    <w:rsid w:val="002A226E"/>
    <w:rsid w:val="002A5313"/>
    <w:rsid w:val="002A7C7C"/>
    <w:rsid w:val="002B1570"/>
    <w:rsid w:val="002B15DD"/>
    <w:rsid w:val="002B21B9"/>
    <w:rsid w:val="002B28CE"/>
    <w:rsid w:val="002B5289"/>
    <w:rsid w:val="002B5EC9"/>
    <w:rsid w:val="002C4CB4"/>
    <w:rsid w:val="002D2B9B"/>
    <w:rsid w:val="002E22E9"/>
    <w:rsid w:val="002E3BA9"/>
    <w:rsid w:val="002E406E"/>
    <w:rsid w:val="002E41AE"/>
    <w:rsid w:val="002E556C"/>
    <w:rsid w:val="002E6989"/>
    <w:rsid w:val="002F37D7"/>
    <w:rsid w:val="003003EC"/>
    <w:rsid w:val="00302D80"/>
    <w:rsid w:val="003076F2"/>
    <w:rsid w:val="003077CA"/>
    <w:rsid w:val="00307E5F"/>
    <w:rsid w:val="003122E5"/>
    <w:rsid w:val="00312FE8"/>
    <w:rsid w:val="00316A08"/>
    <w:rsid w:val="00317AEC"/>
    <w:rsid w:val="00317CD1"/>
    <w:rsid w:val="00321112"/>
    <w:rsid w:val="003215F3"/>
    <w:rsid w:val="0032166D"/>
    <w:rsid w:val="00321EDB"/>
    <w:rsid w:val="00322109"/>
    <w:rsid w:val="00324218"/>
    <w:rsid w:val="00332203"/>
    <w:rsid w:val="0033353A"/>
    <w:rsid w:val="0033403C"/>
    <w:rsid w:val="0033413B"/>
    <w:rsid w:val="00334A3F"/>
    <w:rsid w:val="00334F77"/>
    <w:rsid w:val="00336BF2"/>
    <w:rsid w:val="00337133"/>
    <w:rsid w:val="00337C88"/>
    <w:rsid w:val="00343B81"/>
    <w:rsid w:val="00344073"/>
    <w:rsid w:val="00347786"/>
    <w:rsid w:val="00352F18"/>
    <w:rsid w:val="003550F0"/>
    <w:rsid w:val="0036151A"/>
    <w:rsid w:val="003630B0"/>
    <w:rsid w:val="003631BB"/>
    <w:rsid w:val="003635E7"/>
    <w:rsid w:val="00370769"/>
    <w:rsid w:val="00370B70"/>
    <w:rsid w:val="003714A6"/>
    <w:rsid w:val="003730EB"/>
    <w:rsid w:val="0037329E"/>
    <w:rsid w:val="00376B91"/>
    <w:rsid w:val="00376C7B"/>
    <w:rsid w:val="00377236"/>
    <w:rsid w:val="003777F6"/>
    <w:rsid w:val="00380C1E"/>
    <w:rsid w:val="003813F6"/>
    <w:rsid w:val="0038202F"/>
    <w:rsid w:val="00382408"/>
    <w:rsid w:val="00382CF4"/>
    <w:rsid w:val="00382D32"/>
    <w:rsid w:val="003832C4"/>
    <w:rsid w:val="003837B7"/>
    <w:rsid w:val="00383A77"/>
    <w:rsid w:val="00383FC1"/>
    <w:rsid w:val="0039241C"/>
    <w:rsid w:val="0039258B"/>
    <w:rsid w:val="003931C8"/>
    <w:rsid w:val="0039429B"/>
    <w:rsid w:val="00396151"/>
    <w:rsid w:val="003962EF"/>
    <w:rsid w:val="003A1633"/>
    <w:rsid w:val="003A5E76"/>
    <w:rsid w:val="003A6722"/>
    <w:rsid w:val="003B03A0"/>
    <w:rsid w:val="003B0588"/>
    <w:rsid w:val="003B153E"/>
    <w:rsid w:val="003B220F"/>
    <w:rsid w:val="003B386B"/>
    <w:rsid w:val="003B3FBD"/>
    <w:rsid w:val="003B4FB1"/>
    <w:rsid w:val="003B581A"/>
    <w:rsid w:val="003B6225"/>
    <w:rsid w:val="003B7132"/>
    <w:rsid w:val="003B7E96"/>
    <w:rsid w:val="003C0AFE"/>
    <w:rsid w:val="003C2D02"/>
    <w:rsid w:val="003C3483"/>
    <w:rsid w:val="003C36C4"/>
    <w:rsid w:val="003C602A"/>
    <w:rsid w:val="003C7B97"/>
    <w:rsid w:val="003D123B"/>
    <w:rsid w:val="003D15B1"/>
    <w:rsid w:val="003D38AC"/>
    <w:rsid w:val="003D4E5B"/>
    <w:rsid w:val="003D7935"/>
    <w:rsid w:val="003E3B5B"/>
    <w:rsid w:val="003E76F5"/>
    <w:rsid w:val="003E7CC2"/>
    <w:rsid w:val="003F1D95"/>
    <w:rsid w:val="003F3ABA"/>
    <w:rsid w:val="00401097"/>
    <w:rsid w:val="0040561B"/>
    <w:rsid w:val="00405BEF"/>
    <w:rsid w:val="00405F10"/>
    <w:rsid w:val="004060A5"/>
    <w:rsid w:val="00412201"/>
    <w:rsid w:val="00412F37"/>
    <w:rsid w:val="00413C5E"/>
    <w:rsid w:val="00415C2D"/>
    <w:rsid w:val="00416959"/>
    <w:rsid w:val="0042490B"/>
    <w:rsid w:val="00425492"/>
    <w:rsid w:val="004262CE"/>
    <w:rsid w:val="004263CD"/>
    <w:rsid w:val="00430477"/>
    <w:rsid w:val="004316A1"/>
    <w:rsid w:val="004326A5"/>
    <w:rsid w:val="00433899"/>
    <w:rsid w:val="004369C5"/>
    <w:rsid w:val="004374D2"/>
    <w:rsid w:val="00442569"/>
    <w:rsid w:val="0044386F"/>
    <w:rsid w:val="004509FB"/>
    <w:rsid w:val="00451160"/>
    <w:rsid w:val="00453E44"/>
    <w:rsid w:val="00453ED7"/>
    <w:rsid w:val="00460158"/>
    <w:rsid w:val="004601D2"/>
    <w:rsid w:val="00461FBA"/>
    <w:rsid w:val="004643F3"/>
    <w:rsid w:val="004647EE"/>
    <w:rsid w:val="00467B25"/>
    <w:rsid w:val="004702F0"/>
    <w:rsid w:val="00471770"/>
    <w:rsid w:val="00471794"/>
    <w:rsid w:val="00471BDC"/>
    <w:rsid w:val="004720BB"/>
    <w:rsid w:val="00472DEE"/>
    <w:rsid w:val="004751F3"/>
    <w:rsid w:val="0047527F"/>
    <w:rsid w:val="00480767"/>
    <w:rsid w:val="00484A32"/>
    <w:rsid w:val="00485890"/>
    <w:rsid w:val="00485B4C"/>
    <w:rsid w:val="0048767A"/>
    <w:rsid w:val="00490BA3"/>
    <w:rsid w:val="00490CC0"/>
    <w:rsid w:val="00491341"/>
    <w:rsid w:val="00493160"/>
    <w:rsid w:val="004970E2"/>
    <w:rsid w:val="004A21CF"/>
    <w:rsid w:val="004A3711"/>
    <w:rsid w:val="004A7D96"/>
    <w:rsid w:val="004B0659"/>
    <w:rsid w:val="004B53D7"/>
    <w:rsid w:val="004B5BCA"/>
    <w:rsid w:val="004B6F3F"/>
    <w:rsid w:val="004C21A5"/>
    <w:rsid w:val="004C3A3C"/>
    <w:rsid w:val="004C3B7E"/>
    <w:rsid w:val="004D0F77"/>
    <w:rsid w:val="004D3E79"/>
    <w:rsid w:val="004D44ED"/>
    <w:rsid w:val="004D77DC"/>
    <w:rsid w:val="004E1C5A"/>
    <w:rsid w:val="004E25EB"/>
    <w:rsid w:val="004E2A1F"/>
    <w:rsid w:val="004E342F"/>
    <w:rsid w:val="004E422D"/>
    <w:rsid w:val="004E7206"/>
    <w:rsid w:val="004F2198"/>
    <w:rsid w:val="004F3DC8"/>
    <w:rsid w:val="004F5D3A"/>
    <w:rsid w:val="004F63C1"/>
    <w:rsid w:val="0050124F"/>
    <w:rsid w:val="00504388"/>
    <w:rsid w:val="00506524"/>
    <w:rsid w:val="00507A40"/>
    <w:rsid w:val="00512A30"/>
    <w:rsid w:val="00513787"/>
    <w:rsid w:val="005169BC"/>
    <w:rsid w:val="005178E9"/>
    <w:rsid w:val="00517FAC"/>
    <w:rsid w:val="00517FDC"/>
    <w:rsid w:val="00520C8C"/>
    <w:rsid w:val="00520CB9"/>
    <w:rsid w:val="00521BF6"/>
    <w:rsid w:val="00521EA1"/>
    <w:rsid w:val="005227A3"/>
    <w:rsid w:val="00522853"/>
    <w:rsid w:val="00522A41"/>
    <w:rsid w:val="0052375E"/>
    <w:rsid w:val="00525D54"/>
    <w:rsid w:val="005260FA"/>
    <w:rsid w:val="005267AB"/>
    <w:rsid w:val="00527C71"/>
    <w:rsid w:val="00533377"/>
    <w:rsid w:val="00533A94"/>
    <w:rsid w:val="00533D18"/>
    <w:rsid w:val="00536E31"/>
    <w:rsid w:val="00537DB4"/>
    <w:rsid w:val="0054142E"/>
    <w:rsid w:val="00542B10"/>
    <w:rsid w:val="005437AF"/>
    <w:rsid w:val="005453D6"/>
    <w:rsid w:val="00545DBB"/>
    <w:rsid w:val="005463E9"/>
    <w:rsid w:val="00552BF8"/>
    <w:rsid w:val="005537D1"/>
    <w:rsid w:val="0055533D"/>
    <w:rsid w:val="00555485"/>
    <w:rsid w:val="00555893"/>
    <w:rsid w:val="005570D2"/>
    <w:rsid w:val="0055710E"/>
    <w:rsid w:val="0055748D"/>
    <w:rsid w:val="0056133F"/>
    <w:rsid w:val="00564BEF"/>
    <w:rsid w:val="00565092"/>
    <w:rsid w:val="00565156"/>
    <w:rsid w:val="00565515"/>
    <w:rsid w:val="005706C3"/>
    <w:rsid w:val="00573CEA"/>
    <w:rsid w:val="00577BE4"/>
    <w:rsid w:val="0058494B"/>
    <w:rsid w:val="00586EE7"/>
    <w:rsid w:val="005919A4"/>
    <w:rsid w:val="0059378C"/>
    <w:rsid w:val="00597FF5"/>
    <w:rsid w:val="005A196B"/>
    <w:rsid w:val="005A25BE"/>
    <w:rsid w:val="005A4082"/>
    <w:rsid w:val="005A4BE8"/>
    <w:rsid w:val="005A6689"/>
    <w:rsid w:val="005B07B0"/>
    <w:rsid w:val="005B0BEC"/>
    <w:rsid w:val="005B27E7"/>
    <w:rsid w:val="005B2C01"/>
    <w:rsid w:val="005C0664"/>
    <w:rsid w:val="005C15C6"/>
    <w:rsid w:val="005C24DE"/>
    <w:rsid w:val="005C36F4"/>
    <w:rsid w:val="005C5782"/>
    <w:rsid w:val="005D03DA"/>
    <w:rsid w:val="005D3C1B"/>
    <w:rsid w:val="005D6026"/>
    <w:rsid w:val="005D66A6"/>
    <w:rsid w:val="005D68F4"/>
    <w:rsid w:val="005E09A1"/>
    <w:rsid w:val="005E10CA"/>
    <w:rsid w:val="005E5EE4"/>
    <w:rsid w:val="005E6518"/>
    <w:rsid w:val="005E7505"/>
    <w:rsid w:val="005E7657"/>
    <w:rsid w:val="005F3073"/>
    <w:rsid w:val="005F443B"/>
    <w:rsid w:val="005F4E92"/>
    <w:rsid w:val="005F5463"/>
    <w:rsid w:val="005F7F0E"/>
    <w:rsid w:val="00600CCA"/>
    <w:rsid w:val="00601D72"/>
    <w:rsid w:val="00602240"/>
    <w:rsid w:val="0060229B"/>
    <w:rsid w:val="0060239B"/>
    <w:rsid w:val="00602D8D"/>
    <w:rsid w:val="00606B1B"/>
    <w:rsid w:val="0061083E"/>
    <w:rsid w:val="00610C76"/>
    <w:rsid w:val="0061290F"/>
    <w:rsid w:val="00617FF8"/>
    <w:rsid w:val="00626307"/>
    <w:rsid w:val="006277E3"/>
    <w:rsid w:val="006316CD"/>
    <w:rsid w:val="006318EC"/>
    <w:rsid w:val="006337E0"/>
    <w:rsid w:val="00633CC5"/>
    <w:rsid w:val="00633FBC"/>
    <w:rsid w:val="0063721B"/>
    <w:rsid w:val="0063729E"/>
    <w:rsid w:val="00641F75"/>
    <w:rsid w:val="00642FA1"/>
    <w:rsid w:val="0064510C"/>
    <w:rsid w:val="006456CB"/>
    <w:rsid w:val="00647A3F"/>
    <w:rsid w:val="00647DAC"/>
    <w:rsid w:val="00654C0C"/>
    <w:rsid w:val="00655269"/>
    <w:rsid w:val="00655895"/>
    <w:rsid w:val="00661CFF"/>
    <w:rsid w:val="00663032"/>
    <w:rsid w:val="00664A51"/>
    <w:rsid w:val="006657CF"/>
    <w:rsid w:val="00665D6D"/>
    <w:rsid w:val="00666D3C"/>
    <w:rsid w:val="00670E9E"/>
    <w:rsid w:val="00671003"/>
    <w:rsid w:val="00671794"/>
    <w:rsid w:val="0067191F"/>
    <w:rsid w:val="00674361"/>
    <w:rsid w:val="00674890"/>
    <w:rsid w:val="006751ED"/>
    <w:rsid w:val="006812A8"/>
    <w:rsid w:val="00681DF7"/>
    <w:rsid w:val="006827AA"/>
    <w:rsid w:val="00687C55"/>
    <w:rsid w:val="006903C8"/>
    <w:rsid w:val="00692E2D"/>
    <w:rsid w:val="00693652"/>
    <w:rsid w:val="00696139"/>
    <w:rsid w:val="006975A9"/>
    <w:rsid w:val="00697BD5"/>
    <w:rsid w:val="006A183C"/>
    <w:rsid w:val="006A390B"/>
    <w:rsid w:val="006A3ED2"/>
    <w:rsid w:val="006B0C2A"/>
    <w:rsid w:val="006B210A"/>
    <w:rsid w:val="006B2528"/>
    <w:rsid w:val="006B2C39"/>
    <w:rsid w:val="006B350B"/>
    <w:rsid w:val="006B3DB4"/>
    <w:rsid w:val="006B3DFF"/>
    <w:rsid w:val="006B52B2"/>
    <w:rsid w:val="006B6C13"/>
    <w:rsid w:val="006C016B"/>
    <w:rsid w:val="006C5FD2"/>
    <w:rsid w:val="006C66E7"/>
    <w:rsid w:val="006D04E4"/>
    <w:rsid w:val="006D0E53"/>
    <w:rsid w:val="006D1D5C"/>
    <w:rsid w:val="006D214B"/>
    <w:rsid w:val="006D31D4"/>
    <w:rsid w:val="006D399E"/>
    <w:rsid w:val="006D3CD8"/>
    <w:rsid w:val="006D7D95"/>
    <w:rsid w:val="006D7DFF"/>
    <w:rsid w:val="006E0FF6"/>
    <w:rsid w:val="006E1262"/>
    <w:rsid w:val="006E7252"/>
    <w:rsid w:val="006E78EF"/>
    <w:rsid w:val="006E7F55"/>
    <w:rsid w:val="006F3D43"/>
    <w:rsid w:val="006F3DBF"/>
    <w:rsid w:val="006F7820"/>
    <w:rsid w:val="00700CDE"/>
    <w:rsid w:val="00703405"/>
    <w:rsid w:val="00705E88"/>
    <w:rsid w:val="007114CB"/>
    <w:rsid w:val="0071163F"/>
    <w:rsid w:val="007122A1"/>
    <w:rsid w:val="00712FF4"/>
    <w:rsid w:val="0071394B"/>
    <w:rsid w:val="0071418F"/>
    <w:rsid w:val="00717A25"/>
    <w:rsid w:val="00722CEA"/>
    <w:rsid w:val="00722D2D"/>
    <w:rsid w:val="0072401D"/>
    <w:rsid w:val="0072705D"/>
    <w:rsid w:val="00731660"/>
    <w:rsid w:val="00731675"/>
    <w:rsid w:val="00735707"/>
    <w:rsid w:val="00735A08"/>
    <w:rsid w:val="0074062D"/>
    <w:rsid w:val="0074184E"/>
    <w:rsid w:val="00741BD6"/>
    <w:rsid w:val="0074554A"/>
    <w:rsid w:val="007466D0"/>
    <w:rsid w:val="007535D9"/>
    <w:rsid w:val="00755480"/>
    <w:rsid w:val="00756738"/>
    <w:rsid w:val="00757178"/>
    <w:rsid w:val="007612DC"/>
    <w:rsid w:val="00762E42"/>
    <w:rsid w:val="0076514A"/>
    <w:rsid w:val="00772092"/>
    <w:rsid w:val="00776BCB"/>
    <w:rsid w:val="00781894"/>
    <w:rsid w:val="00782A11"/>
    <w:rsid w:val="00786011"/>
    <w:rsid w:val="00796EEF"/>
    <w:rsid w:val="0079715B"/>
    <w:rsid w:val="00797D23"/>
    <w:rsid w:val="00797EFD"/>
    <w:rsid w:val="007A0499"/>
    <w:rsid w:val="007A1E3D"/>
    <w:rsid w:val="007A2B1F"/>
    <w:rsid w:val="007A2F6D"/>
    <w:rsid w:val="007A6FC9"/>
    <w:rsid w:val="007B10EC"/>
    <w:rsid w:val="007B39D8"/>
    <w:rsid w:val="007B4513"/>
    <w:rsid w:val="007B4927"/>
    <w:rsid w:val="007B5B5B"/>
    <w:rsid w:val="007B6A36"/>
    <w:rsid w:val="007B7C89"/>
    <w:rsid w:val="007C0FCE"/>
    <w:rsid w:val="007C1474"/>
    <w:rsid w:val="007C2062"/>
    <w:rsid w:val="007C69B1"/>
    <w:rsid w:val="007D1899"/>
    <w:rsid w:val="007D30CE"/>
    <w:rsid w:val="007D3F9B"/>
    <w:rsid w:val="007D6F34"/>
    <w:rsid w:val="007E30DF"/>
    <w:rsid w:val="007E3654"/>
    <w:rsid w:val="007E5245"/>
    <w:rsid w:val="007E5767"/>
    <w:rsid w:val="007F00E9"/>
    <w:rsid w:val="007F4649"/>
    <w:rsid w:val="007F4FC6"/>
    <w:rsid w:val="007F5637"/>
    <w:rsid w:val="007F5E82"/>
    <w:rsid w:val="008021C5"/>
    <w:rsid w:val="008026CC"/>
    <w:rsid w:val="00812EE2"/>
    <w:rsid w:val="00813104"/>
    <w:rsid w:val="00815492"/>
    <w:rsid w:val="00816223"/>
    <w:rsid w:val="0081738A"/>
    <w:rsid w:val="0082056C"/>
    <w:rsid w:val="00820A4D"/>
    <w:rsid w:val="008245BA"/>
    <w:rsid w:val="008267A3"/>
    <w:rsid w:val="0083010B"/>
    <w:rsid w:val="008333DB"/>
    <w:rsid w:val="00834D75"/>
    <w:rsid w:val="00837157"/>
    <w:rsid w:val="0084134F"/>
    <w:rsid w:val="00841CF5"/>
    <w:rsid w:val="00842808"/>
    <w:rsid w:val="0085267B"/>
    <w:rsid w:val="00853F3D"/>
    <w:rsid w:val="00857196"/>
    <w:rsid w:val="00860CD6"/>
    <w:rsid w:val="00861F94"/>
    <w:rsid w:val="00862039"/>
    <w:rsid w:val="0086229C"/>
    <w:rsid w:val="00864E94"/>
    <w:rsid w:val="00867FB9"/>
    <w:rsid w:val="008705EC"/>
    <w:rsid w:val="00872D2E"/>
    <w:rsid w:val="0087340C"/>
    <w:rsid w:val="008742B9"/>
    <w:rsid w:val="0087443B"/>
    <w:rsid w:val="00874AD1"/>
    <w:rsid w:val="00875C0C"/>
    <w:rsid w:val="00875FCB"/>
    <w:rsid w:val="008802D4"/>
    <w:rsid w:val="00882C60"/>
    <w:rsid w:val="00885221"/>
    <w:rsid w:val="00886C75"/>
    <w:rsid w:val="008871B4"/>
    <w:rsid w:val="00887C54"/>
    <w:rsid w:val="00890422"/>
    <w:rsid w:val="00890F6F"/>
    <w:rsid w:val="008931F2"/>
    <w:rsid w:val="00893DAE"/>
    <w:rsid w:val="00893E88"/>
    <w:rsid w:val="0089416A"/>
    <w:rsid w:val="008978C3"/>
    <w:rsid w:val="008A1D5B"/>
    <w:rsid w:val="008A3FCC"/>
    <w:rsid w:val="008A53D4"/>
    <w:rsid w:val="008A5C5E"/>
    <w:rsid w:val="008A5CAB"/>
    <w:rsid w:val="008B10AC"/>
    <w:rsid w:val="008B17DB"/>
    <w:rsid w:val="008B3A5E"/>
    <w:rsid w:val="008B408E"/>
    <w:rsid w:val="008B7CD1"/>
    <w:rsid w:val="008C0365"/>
    <w:rsid w:val="008C1536"/>
    <w:rsid w:val="008C376D"/>
    <w:rsid w:val="008C48A7"/>
    <w:rsid w:val="008C5241"/>
    <w:rsid w:val="008C5507"/>
    <w:rsid w:val="008D04BF"/>
    <w:rsid w:val="008D05A8"/>
    <w:rsid w:val="008D1356"/>
    <w:rsid w:val="008D15C2"/>
    <w:rsid w:val="008D1F53"/>
    <w:rsid w:val="008D2976"/>
    <w:rsid w:val="008D2DE4"/>
    <w:rsid w:val="008D3D02"/>
    <w:rsid w:val="008D4393"/>
    <w:rsid w:val="008E1890"/>
    <w:rsid w:val="008E19EB"/>
    <w:rsid w:val="008E28DE"/>
    <w:rsid w:val="008E3F21"/>
    <w:rsid w:val="008F0377"/>
    <w:rsid w:val="008F2054"/>
    <w:rsid w:val="008F2AEB"/>
    <w:rsid w:val="008F2D04"/>
    <w:rsid w:val="008F661D"/>
    <w:rsid w:val="008F7EC0"/>
    <w:rsid w:val="00901610"/>
    <w:rsid w:val="00901C88"/>
    <w:rsid w:val="00904526"/>
    <w:rsid w:val="00906542"/>
    <w:rsid w:val="00907681"/>
    <w:rsid w:val="00910171"/>
    <w:rsid w:val="009106A4"/>
    <w:rsid w:val="0091222A"/>
    <w:rsid w:val="00912E11"/>
    <w:rsid w:val="0091360D"/>
    <w:rsid w:val="00913B23"/>
    <w:rsid w:val="00915332"/>
    <w:rsid w:val="00915DC1"/>
    <w:rsid w:val="00917779"/>
    <w:rsid w:val="00917C7E"/>
    <w:rsid w:val="0092060E"/>
    <w:rsid w:val="0092383B"/>
    <w:rsid w:val="00923F02"/>
    <w:rsid w:val="00924A4B"/>
    <w:rsid w:val="00924DA3"/>
    <w:rsid w:val="00925117"/>
    <w:rsid w:val="00925DAF"/>
    <w:rsid w:val="00930029"/>
    <w:rsid w:val="00930154"/>
    <w:rsid w:val="00930621"/>
    <w:rsid w:val="0093258A"/>
    <w:rsid w:val="009354B0"/>
    <w:rsid w:val="00935789"/>
    <w:rsid w:val="0093653E"/>
    <w:rsid w:val="009407D7"/>
    <w:rsid w:val="0094581B"/>
    <w:rsid w:val="00945871"/>
    <w:rsid w:val="00946709"/>
    <w:rsid w:val="00950F1A"/>
    <w:rsid w:val="00952F7C"/>
    <w:rsid w:val="0095326F"/>
    <w:rsid w:val="00953FD9"/>
    <w:rsid w:val="00954060"/>
    <w:rsid w:val="009577A8"/>
    <w:rsid w:val="00957F18"/>
    <w:rsid w:val="009620D9"/>
    <w:rsid w:val="00962825"/>
    <w:rsid w:val="00962851"/>
    <w:rsid w:val="00963A93"/>
    <w:rsid w:val="00963CD8"/>
    <w:rsid w:val="00963D88"/>
    <w:rsid w:val="0096451B"/>
    <w:rsid w:val="009653A3"/>
    <w:rsid w:val="0096573A"/>
    <w:rsid w:val="009711C4"/>
    <w:rsid w:val="009712B0"/>
    <w:rsid w:val="0097172F"/>
    <w:rsid w:val="00972AE9"/>
    <w:rsid w:val="00973DCB"/>
    <w:rsid w:val="00974061"/>
    <w:rsid w:val="009744F9"/>
    <w:rsid w:val="0097579E"/>
    <w:rsid w:val="00975E70"/>
    <w:rsid w:val="009768AF"/>
    <w:rsid w:val="00981D61"/>
    <w:rsid w:val="00983934"/>
    <w:rsid w:val="00983AAF"/>
    <w:rsid w:val="00986CBE"/>
    <w:rsid w:val="00986F56"/>
    <w:rsid w:val="00987A24"/>
    <w:rsid w:val="00992998"/>
    <w:rsid w:val="00994A9D"/>
    <w:rsid w:val="00995394"/>
    <w:rsid w:val="009958E0"/>
    <w:rsid w:val="0099765C"/>
    <w:rsid w:val="009A1C0E"/>
    <w:rsid w:val="009A1DF0"/>
    <w:rsid w:val="009A7171"/>
    <w:rsid w:val="009A7E9B"/>
    <w:rsid w:val="009B2FDC"/>
    <w:rsid w:val="009B3339"/>
    <w:rsid w:val="009B4165"/>
    <w:rsid w:val="009B42D3"/>
    <w:rsid w:val="009B50D8"/>
    <w:rsid w:val="009B6542"/>
    <w:rsid w:val="009B6688"/>
    <w:rsid w:val="009C0C6B"/>
    <w:rsid w:val="009C27FA"/>
    <w:rsid w:val="009C5FF6"/>
    <w:rsid w:val="009D06EB"/>
    <w:rsid w:val="009D1834"/>
    <w:rsid w:val="009D3BD8"/>
    <w:rsid w:val="009D6AEE"/>
    <w:rsid w:val="009E1722"/>
    <w:rsid w:val="009E5A91"/>
    <w:rsid w:val="009E7AB6"/>
    <w:rsid w:val="009E7DE9"/>
    <w:rsid w:val="009F103B"/>
    <w:rsid w:val="009F1C6C"/>
    <w:rsid w:val="009F2FE4"/>
    <w:rsid w:val="009F43E8"/>
    <w:rsid w:val="009F5204"/>
    <w:rsid w:val="00A003D3"/>
    <w:rsid w:val="00A008B6"/>
    <w:rsid w:val="00A012D5"/>
    <w:rsid w:val="00A018EC"/>
    <w:rsid w:val="00A064CD"/>
    <w:rsid w:val="00A11C06"/>
    <w:rsid w:val="00A127B0"/>
    <w:rsid w:val="00A12D3C"/>
    <w:rsid w:val="00A13D71"/>
    <w:rsid w:val="00A150DB"/>
    <w:rsid w:val="00A15668"/>
    <w:rsid w:val="00A17EDD"/>
    <w:rsid w:val="00A201FE"/>
    <w:rsid w:val="00A20743"/>
    <w:rsid w:val="00A20864"/>
    <w:rsid w:val="00A23BCF"/>
    <w:rsid w:val="00A258EC"/>
    <w:rsid w:val="00A30489"/>
    <w:rsid w:val="00A316A5"/>
    <w:rsid w:val="00A31B3B"/>
    <w:rsid w:val="00A32756"/>
    <w:rsid w:val="00A33857"/>
    <w:rsid w:val="00A34825"/>
    <w:rsid w:val="00A40C8F"/>
    <w:rsid w:val="00A422B5"/>
    <w:rsid w:val="00A43648"/>
    <w:rsid w:val="00A44FCC"/>
    <w:rsid w:val="00A50FB9"/>
    <w:rsid w:val="00A516B8"/>
    <w:rsid w:val="00A521A8"/>
    <w:rsid w:val="00A54C5E"/>
    <w:rsid w:val="00A566EB"/>
    <w:rsid w:val="00A634F2"/>
    <w:rsid w:val="00A646D0"/>
    <w:rsid w:val="00A65359"/>
    <w:rsid w:val="00A71D59"/>
    <w:rsid w:val="00A72516"/>
    <w:rsid w:val="00A73CDC"/>
    <w:rsid w:val="00A7418F"/>
    <w:rsid w:val="00A754BB"/>
    <w:rsid w:val="00A777E7"/>
    <w:rsid w:val="00A77CB6"/>
    <w:rsid w:val="00A80E73"/>
    <w:rsid w:val="00A823FF"/>
    <w:rsid w:val="00A836FB"/>
    <w:rsid w:val="00A862E9"/>
    <w:rsid w:val="00A87251"/>
    <w:rsid w:val="00A91070"/>
    <w:rsid w:val="00A91252"/>
    <w:rsid w:val="00A93D0A"/>
    <w:rsid w:val="00A93FD1"/>
    <w:rsid w:val="00A94112"/>
    <w:rsid w:val="00A97A7C"/>
    <w:rsid w:val="00AA0363"/>
    <w:rsid w:val="00AA2058"/>
    <w:rsid w:val="00AA22C9"/>
    <w:rsid w:val="00AB2691"/>
    <w:rsid w:val="00AB4364"/>
    <w:rsid w:val="00AB52D0"/>
    <w:rsid w:val="00AB6C61"/>
    <w:rsid w:val="00AB717A"/>
    <w:rsid w:val="00AC06FE"/>
    <w:rsid w:val="00AC0E30"/>
    <w:rsid w:val="00AC34C5"/>
    <w:rsid w:val="00AC3882"/>
    <w:rsid w:val="00AC59F6"/>
    <w:rsid w:val="00AC6432"/>
    <w:rsid w:val="00AC6A87"/>
    <w:rsid w:val="00AC6B5C"/>
    <w:rsid w:val="00AC7065"/>
    <w:rsid w:val="00AC770F"/>
    <w:rsid w:val="00AC7D31"/>
    <w:rsid w:val="00AD76E4"/>
    <w:rsid w:val="00AE078B"/>
    <w:rsid w:val="00AE39AA"/>
    <w:rsid w:val="00AE4CB1"/>
    <w:rsid w:val="00AE52DD"/>
    <w:rsid w:val="00AE6A02"/>
    <w:rsid w:val="00AE760F"/>
    <w:rsid w:val="00AF03C7"/>
    <w:rsid w:val="00AF2032"/>
    <w:rsid w:val="00AF4940"/>
    <w:rsid w:val="00AF5A56"/>
    <w:rsid w:val="00AF71FD"/>
    <w:rsid w:val="00B04E2D"/>
    <w:rsid w:val="00B0552B"/>
    <w:rsid w:val="00B07528"/>
    <w:rsid w:val="00B07FF6"/>
    <w:rsid w:val="00B13A68"/>
    <w:rsid w:val="00B24A54"/>
    <w:rsid w:val="00B24C04"/>
    <w:rsid w:val="00B27531"/>
    <w:rsid w:val="00B27577"/>
    <w:rsid w:val="00B30B73"/>
    <w:rsid w:val="00B31B48"/>
    <w:rsid w:val="00B31FDB"/>
    <w:rsid w:val="00B33817"/>
    <w:rsid w:val="00B341C9"/>
    <w:rsid w:val="00B36C2D"/>
    <w:rsid w:val="00B36F99"/>
    <w:rsid w:val="00B376EB"/>
    <w:rsid w:val="00B37F98"/>
    <w:rsid w:val="00B407FA"/>
    <w:rsid w:val="00B40BFB"/>
    <w:rsid w:val="00B41CE2"/>
    <w:rsid w:val="00B45FAF"/>
    <w:rsid w:val="00B46F3B"/>
    <w:rsid w:val="00B501A1"/>
    <w:rsid w:val="00B53F59"/>
    <w:rsid w:val="00B540F2"/>
    <w:rsid w:val="00B5438E"/>
    <w:rsid w:val="00B55481"/>
    <w:rsid w:val="00B556B9"/>
    <w:rsid w:val="00B561E8"/>
    <w:rsid w:val="00B5798B"/>
    <w:rsid w:val="00B57BEA"/>
    <w:rsid w:val="00B74E00"/>
    <w:rsid w:val="00B773E1"/>
    <w:rsid w:val="00B77AE8"/>
    <w:rsid w:val="00B82201"/>
    <w:rsid w:val="00B84D6D"/>
    <w:rsid w:val="00B84F24"/>
    <w:rsid w:val="00B85E8F"/>
    <w:rsid w:val="00B862C9"/>
    <w:rsid w:val="00B871C7"/>
    <w:rsid w:val="00B87CE8"/>
    <w:rsid w:val="00B902B6"/>
    <w:rsid w:val="00B9191E"/>
    <w:rsid w:val="00B91B79"/>
    <w:rsid w:val="00B94CB4"/>
    <w:rsid w:val="00B96C2D"/>
    <w:rsid w:val="00BA00DD"/>
    <w:rsid w:val="00BA26CB"/>
    <w:rsid w:val="00BA3C6D"/>
    <w:rsid w:val="00BA4B94"/>
    <w:rsid w:val="00BA5203"/>
    <w:rsid w:val="00BA667D"/>
    <w:rsid w:val="00BA7110"/>
    <w:rsid w:val="00BA779B"/>
    <w:rsid w:val="00BB27E3"/>
    <w:rsid w:val="00BB42E1"/>
    <w:rsid w:val="00BB5B2C"/>
    <w:rsid w:val="00BB7E6B"/>
    <w:rsid w:val="00BC1CC2"/>
    <w:rsid w:val="00BC3B80"/>
    <w:rsid w:val="00BC646B"/>
    <w:rsid w:val="00BD0AFB"/>
    <w:rsid w:val="00BD26C5"/>
    <w:rsid w:val="00BD476F"/>
    <w:rsid w:val="00BD47C4"/>
    <w:rsid w:val="00BD4DA6"/>
    <w:rsid w:val="00BD67B8"/>
    <w:rsid w:val="00BD7A4B"/>
    <w:rsid w:val="00BE13A8"/>
    <w:rsid w:val="00BE2134"/>
    <w:rsid w:val="00BE6638"/>
    <w:rsid w:val="00BE7534"/>
    <w:rsid w:val="00BE7C0F"/>
    <w:rsid w:val="00BF10FF"/>
    <w:rsid w:val="00BF3E15"/>
    <w:rsid w:val="00BF45B0"/>
    <w:rsid w:val="00BF7572"/>
    <w:rsid w:val="00BF7985"/>
    <w:rsid w:val="00C05308"/>
    <w:rsid w:val="00C069F8"/>
    <w:rsid w:val="00C11573"/>
    <w:rsid w:val="00C128C7"/>
    <w:rsid w:val="00C12939"/>
    <w:rsid w:val="00C1492B"/>
    <w:rsid w:val="00C168B0"/>
    <w:rsid w:val="00C179F6"/>
    <w:rsid w:val="00C17DF8"/>
    <w:rsid w:val="00C2126D"/>
    <w:rsid w:val="00C22CE3"/>
    <w:rsid w:val="00C23902"/>
    <w:rsid w:val="00C263AF"/>
    <w:rsid w:val="00C26882"/>
    <w:rsid w:val="00C31992"/>
    <w:rsid w:val="00C33081"/>
    <w:rsid w:val="00C3405D"/>
    <w:rsid w:val="00C35A7E"/>
    <w:rsid w:val="00C35A86"/>
    <w:rsid w:val="00C36CFC"/>
    <w:rsid w:val="00C40E50"/>
    <w:rsid w:val="00C40EA5"/>
    <w:rsid w:val="00C4163F"/>
    <w:rsid w:val="00C4319C"/>
    <w:rsid w:val="00C43B24"/>
    <w:rsid w:val="00C47DDC"/>
    <w:rsid w:val="00C50DAC"/>
    <w:rsid w:val="00C51C3E"/>
    <w:rsid w:val="00C523D0"/>
    <w:rsid w:val="00C52633"/>
    <w:rsid w:val="00C5295C"/>
    <w:rsid w:val="00C56269"/>
    <w:rsid w:val="00C66BC0"/>
    <w:rsid w:val="00C675CA"/>
    <w:rsid w:val="00C67885"/>
    <w:rsid w:val="00C72FCB"/>
    <w:rsid w:val="00C73C2D"/>
    <w:rsid w:val="00C748C0"/>
    <w:rsid w:val="00C77D1B"/>
    <w:rsid w:val="00C804AC"/>
    <w:rsid w:val="00C80DC8"/>
    <w:rsid w:val="00C8194F"/>
    <w:rsid w:val="00C85D94"/>
    <w:rsid w:val="00C92A92"/>
    <w:rsid w:val="00C932DF"/>
    <w:rsid w:val="00C93E59"/>
    <w:rsid w:val="00C955DB"/>
    <w:rsid w:val="00CA2A3D"/>
    <w:rsid w:val="00CA49CB"/>
    <w:rsid w:val="00CA4A52"/>
    <w:rsid w:val="00CA6ECF"/>
    <w:rsid w:val="00CA74FC"/>
    <w:rsid w:val="00CB37BD"/>
    <w:rsid w:val="00CB4965"/>
    <w:rsid w:val="00CB60A3"/>
    <w:rsid w:val="00CB7DA1"/>
    <w:rsid w:val="00CC098B"/>
    <w:rsid w:val="00CC1D53"/>
    <w:rsid w:val="00CC3099"/>
    <w:rsid w:val="00CC48FD"/>
    <w:rsid w:val="00CC604E"/>
    <w:rsid w:val="00CC6DA8"/>
    <w:rsid w:val="00CC6E1F"/>
    <w:rsid w:val="00CD1331"/>
    <w:rsid w:val="00CD2C01"/>
    <w:rsid w:val="00CD36F1"/>
    <w:rsid w:val="00CD3DDA"/>
    <w:rsid w:val="00CD5AFF"/>
    <w:rsid w:val="00CD5B41"/>
    <w:rsid w:val="00CD706F"/>
    <w:rsid w:val="00CD7709"/>
    <w:rsid w:val="00CD7BE1"/>
    <w:rsid w:val="00CE0193"/>
    <w:rsid w:val="00CE05EB"/>
    <w:rsid w:val="00CE1221"/>
    <w:rsid w:val="00CE18E7"/>
    <w:rsid w:val="00CE410B"/>
    <w:rsid w:val="00CE492F"/>
    <w:rsid w:val="00CE6E6F"/>
    <w:rsid w:val="00CF1A9C"/>
    <w:rsid w:val="00CF309C"/>
    <w:rsid w:val="00CF7C9E"/>
    <w:rsid w:val="00D01CA8"/>
    <w:rsid w:val="00D03724"/>
    <w:rsid w:val="00D03AB7"/>
    <w:rsid w:val="00D12C66"/>
    <w:rsid w:val="00D15F0C"/>
    <w:rsid w:val="00D16074"/>
    <w:rsid w:val="00D16919"/>
    <w:rsid w:val="00D219CF"/>
    <w:rsid w:val="00D252FA"/>
    <w:rsid w:val="00D26257"/>
    <w:rsid w:val="00D2792C"/>
    <w:rsid w:val="00D31B99"/>
    <w:rsid w:val="00D31E58"/>
    <w:rsid w:val="00D35125"/>
    <w:rsid w:val="00D35557"/>
    <w:rsid w:val="00D37487"/>
    <w:rsid w:val="00D42FD3"/>
    <w:rsid w:val="00D4351B"/>
    <w:rsid w:val="00D43652"/>
    <w:rsid w:val="00D469CB"/>
    <w:rsid w:val="00D4744A"/>
    <w:rsid w:val="00D47C65"/>
    <w:rsid w:val="00D55A78"/>
    <w:rsid w:val="00D57329"/>
    <w:rsid w:val="00D5775C"/>
    <w:rsid w:val="00D577EA"/>
    <w:rsid w:val="00D602F1"/>
    <w:rsid w:val="00D62C32"/>
    <w:rsid w:val="00D6323F"/>
    <w:rsid w:val="00D63870"/>
    <w:rsid w:val="00D65302"/>
    <w:rsid w:val="00D73D35"/>
    <w:rsid w:val="00D74E96"/>
    <w:rsid w:val="00D751EB"/>
    <w:rsid w:val="00D75CAF"/>
    <w:rsid w:val="00D77D9B"/>
    <w:rsid w:val="00D8054F"/>
    <w:rsid w:val="00D83EED"/>
    <w:rsid w:val="00D8571F"/>
    <w:rsid w:val="00D86EC1"/>
    <w:rsid w:val="00D90188"/>
    <w:rsid w:val="00D9159A"/>
    <w:rsid w:val="00D920E0"/>
    <w:rsid w:val="00D92188"/>
    <w:rsid w:val="00D92777"/>
    <w:rsid w:val="00D934A5"/>
    <w:rsid w:val="00D95B78"/>
    <w:rsid w:val="00D960AB"/>
    <w:rsid w:val="00D96D83"/>
    <w:rsid w:val="00DA0B2B"/>
    <w:rsid w:val="00DA3230"/>
    <w:rsid w:val="00DB0710"/>
    <w:rsid w:val="00DB0C7A"/>
    <w:rsid w:val="00DB2287"/>
    <w:rsid w:val="00DB3208"/>
    <w:rsid w:val="00DB360F"/>
    <w:rsid w:val="00DB4560"/>
    <w:rsid w:val="00DB4775"/>
    <w:rsid w:val="00DB5774"/>
    <w:rsid w:val="00DB58A1"/>
    <w:rsid w:val="00DC0029"/>
    <w:rsid w:val="00DC1A2C"/>
    <w:rsid w:val="00DC316B"/>
    <w:rsid w:val="00DC584A"/>
    <w:rsid w:val="00DC6193"/>
    <w:rsid w:val="00DC6794"/>
    <w:rsid w:val="00DD2CD1"/>
    <w:rsid w:val="00DD2F33"/>
    <w:rsid w:val="00DD436D"/>
    <w:rsid w:val="00DD6211"/>
    <w:rsid w:val="00DD6458"/>
    <w:rsid w:val="00DD669C"/>
    <w:rsid w:val="00DE30B5"/>
    <w:rsid w:val="00DE7FCA"/>
    <w:rsid w:val="00DF246A"/>
    <w:rsid w:val="00DF493A"/>
    <w:rsid w:val="00DF57C0"/>
    <w:rsid w:val="00DF587C"/>
    <w:rsid w:val="00DF5A5E"/>
    <w:rsid w:val="00DF6324"/>
    <w:rsid w:val="00E00F80"/>
    <w:rsid w:val="00E00FB5"/>
    <w:rsid w:val="00E068AA"/>
    <w:rsid w:val="00E07A26"/>
    <w:rsid w:val="00E07DEE"/>
    <w:rsid w:val="00E1110F"/>
    <w:rsid w:val="00E14A4E"/>
    <w:rsid w:val="00E156C7"/>
    <w:rsid w:val="00E20391"/>
    <w:rsid w:val="00E20509"/>
    <w:rsid w:val="00E247CF"/>
    <w:rsid w:val="00E24D3B"/>
    <w:rsid w:val="00E25BA8"/>
    <w:rsid w:val="00E26962"/>
    <w:rsid w:val="00E27801"/>
    <w:rsid w:val="00E30D0F"/>
    <w:rsid w:val="00E31C32"/>
    <w:rsid w:val="00E342C7"/>
    <w:rsid w:val="00E351FD"/>
    <w:rsid w:val="00E35B90"/>
    <w:rsid w:val="00E40CE0"/>
    <w:rsid w:val="00E41A08"/>
    <w:rsid w:val="00E42499"/>
    <w:rsid w:val="00E43D64"/>
    <w:rsid w:val="00E43DFD"/>
    <w:rsid w:val="00E45127"/>
    <w:rsid w:val="00E45D85"/>
    <w:rsid w:val="00E543FF"/>
    <w:rsid w:val="00E560C1"/>
    <w:rsid w:val="00E60A35"/>
    <w:rsid w:val="00E60C79"/>
    <w:rsid w:val="00E6172D"/>
    <w:rsid w:val="00E64BB5"/>
    <w:rsid w:val="00E6611A"/>
    <w:rsid w:val="00E70613"/>
    <w:rsid w:val="00E70939"/>
    <w:rsid w:val="00E70D34"/>
    <w:rsid w:val="00E732B1"/>
    <w:rsid w:val="00E746C6"/>
    <w:rsid w:val="00E7589D"/>
    <w:rsid w:val="00E76E23"/>
    <w:rsid w:val="00E8181F"/>
    <w:rsid w:val="00E94FE2"/>
    <w:rsid w:val="00E96BC1"/>
    <w:rsid w:val="00EA4862"/>
    <w:rsid w:val="00EA5013"/>
    <w:rsid w:val="00EB0455"/>
    <w:rsid w:val="00EB0E0D"/>
    <w:rsid w:val="00EB399C"/>
    <w:rsid w:val="00EB535E"/>
    <w:rsid w:val="00EB5B70"/>
    <w:rsid w:val="00EB6A9D"/>
    <w:rsid w:val="00EB7BFF"/>
    <w:rsid w:val="00EB7EFB"/>
    <w:rsid w:val="00EC0744"/>
    <w:rsid w:val="00EC07EF"/>
    <w:rsid w:val="00EC15BA"/>
    <w:rsid w:val="00EC389A"/>
    <w:rsid w:val="00EC4973"/>
    <w:rsid w:val="00EC5C04"/>
    <w:rsid w:val="00ED0AA3"/>
    <w:rsid w:val="00ED140A"/>
    <w:rsid w:val="00ED1B14"/>
    <w:rsid w:val="00ED2078"/>
    <w:rsid w:val="00ED4656"/>
    <w:rsid w:val="00ED68B2"/>
    <w:rsid w:val="00EE1078"/>
    <w:rsid w:val="00EE16F5"/>
    <w:rsid w:val="00EE1C34"/>
    <w:rsid w:val="00EF081E"/>
    <w:rsid w:val="00EF253C"/>
    <w:rsid w:val="00EF3EC3"/>
    <w:rsid w:val="00EF67D4"/>
    <w:rsid w:val="00EF6C1E"/>
    <w:rsid w:val="00F01849"/>
    <w:rsid w:val="00F05AFE"/>
    <w:rsid w:val="00F07B8C"/>
    <w:rsid w:val="00F07E6F"/>
    <w:rsid w:val="00F11B2C"/>
    <w:rsid w:val="00F12FE9"/>
    <w:rsid w:val="00F13566"/>
    <w:rsid w:val="00F14950"/>
    <w:rsid w:val="00F164B6"/>
    <w:rsid w:val="00F1704A"/>
    <w:rsid w:val="00F24C32"/>
    <w:rsid w:val="00F2728B"/>
    <w:rsid w:val="00F27D7C"/>
    <w:rsid w:val="00F30666"/>
    <w:rsid w:val="00F32818"/>
    <w:rsid w:val="00F3368F"/>
    <w:rsid w:val="00F34952"/>
    <w:rsid w:val="00F34DC5"/>
    <w:rsid w:val="00F37772"/>
    <w:rsid w:val="00F40C10"/>
    <w:rsid w:val="00F4179C"/>
    <w:rsid w:val="00F44F12"/>
    <w:rsid w:val="00F450CD"/>
    <w:rsid w:val="00F46206"/>
    <w:rsid w:val="00F512E3"/>
    <w:rsid w:val="00F51934"/>
    <w:rsid w:val="00F51EBB"/>
    <w:rsid w:val="00F53019"/>
    <w:rsid w:val="00F564F8"/>
    <w:rsid w:val="00F56CD1"/>
    <w:rsid w:val="00F578F0"/>
    <w:rsid w:val="00F60428"/>
    <w:rsid w:val="00F60B1D"/>
    <w:rsid w:val="00F64F9A"/>
    <w:rsid w:val="00F66E8A"/>
    <w:rsid w:val="00F6786A"/>
    <w:rsid w:val="00F716CC"/>
    <w:rsid w:val="00F76805"/>
    <w:rsid w:val="00F77105"/>
    <w:rsid w:val="00F841C4"/>
    <w:rsid w:val="00F85211"/>
    <w:rsid w:val="00F8690C"/>
    <w:rsid w:val="00F86F90"/>
    <w:rsid w:val="00F87FFB"/>
    <w:rsid w:val="00F9164F"/>
    <w:rsid w:val="00F93255"/>
    <w:rsid w:val="00F9361E"/>
    <w:rsid w:val="00F936F1"/>
    <w:rsid w:val="00F9504B"/>
    <w:rsid w:val="00F963B6"/>
    <w:rsid w:val="00F965FA"/>
    <w:rsid w:val="00FA017D"/>
    <w:rsid w:val="00FA3CAA"/>
    <w:rsid w:val="00FA739D"/>
    <w:rsid w:val="00FA77AE"/>
    <w:rsid w:val="00FB1A91"/>
    <w:rsid w:val="00FB368F"/>
    <w:rsid w:val="00FB3EC2"/>
    <w:rsid w:val="00FB7672"/>
    <w:rsid w:val="00FB7F37"/>
    <w:rsid w:val="00FC00E1"/>
    <w:rsid w:val="00FC2E75"/>
    <w:rsid w:val="00FC30CB"/>
    <w:rsid w:val="00FC3A4A"/>
    <w:rsid w:val="00FC5FA9"/>
    <w:rsid w:val="00FC7924"/>
    <w:rsid w:val="00FD2815"/>
    <w:rsid w:val="00FD41F9"/>
    <w:rsid w:val="00FD4B86"/>
    <w:rsid w:val="00FD5F85"/>
    <w:rsid w:val="00FD7504"/>
    <w:rsid w:val="00FD7BCF"/>
    <w:rsid w:val="00FE3206"/>
    <w:rsid w:val="00FE3E0A"/>
    <w:rsid w:val="00FE5E77"/>
    <w:rsid w:val="00FF2421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C51C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E0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b/>
      <w:bCs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paragraph" w:customStyle="1" w:styleId="FindingsConclusions">
    <w:name w:val="Findings &amp; Conclusions"/>
    <w:basedOn w:val="Normal"/>
    <w:pPr>
      <w:numPr>
        <w:numId w:val="7"/>
      </w:numPr>
    </w:p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D15C2"/>
    <w:pPr>
      <w:numPr>
        <w:numId w:val="11"/>
      </w:numPr>
      <w:spacing w:after="120"/>
    </w:pPr>
    <w:rPr>
      <w:rFonts w:ascii="Arial" w:hAnsi="Arial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F2032"/>
    <w:pPr>
      <w:spacing w:before="120" w:after="120"/>
    </w:pPr>
    <w:rPr>
      <w:sz w:val="22"/>
      <w:szCs w:val="20"/>
    </w:rPr>
  </w:style>
  <w:style w:type="character" w:styleId="FootnoteReference">
    <w:name w:val="footnote reference"/>
    <w:uiPriority w:val="99"/>
    <w:semiHidden/>
    <w:rsid w:val="00D26257"/>
    <w:rPr>
      <w:vertAlign w:val="superscript"/>
    </w:rPr>
  </w:style>
  <w:style w:type="paragraph" w:styleId="BodyText3">
    <w:name w:val="Body Text 3"/>
    <w:basedOn w:val="Normal"/>
    <w:rsid w:val="00D26257"/>
    <w:pPr>
      <w:spacing w:after="120"/>
    </w:pPr>
    <w:rPr>
      <w:sz w:val="16"/>
      <w:szCs w:val="16"/>
    </w:rPr>
  </w:style>
  <w:style w:type="character" w:styleId="Hyperlink">
    <w:name w:val="Hyperlink"/>
    <w:rsid w:val="00E351FD"/>
    <w:rPr>
      <w:color w:val="0000FF"/>
      <w:u w:val="single"/>
    </w:rPr>
  </w:style>
  <w:style w:type="paragraph" w:styleId="BodyTextIndent2">
    <w:name w:val="Body Text Indent 2"/>
    <w:basedOn w:val="Normal"/>
    <w:rsid w:val="00CE0193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06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30D0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1992"/>
    <w:rPr>
      <w:sz w:val="16"/>
      <w:szCs w:val="16"/>
    </w:rPr>
  </w:style>
  <w:style w:type="paragraph" w:styleId="CommentText">
    <w:name w:val="annotation text"/>
    <w:basedOn w:val="Normal"/>
    <w:semiHidden/>
    <w:rsid w:val="00C319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1992"/>
    <w:rPr>
      <w:b/>
      <w:bCs/>
    </w:rPr>
  </w:style>
  <w:style w:type="paragraph" w:styleId="NormalWeb">
    <w:name w:val="Normal (Web)"/>
    <w:basedOn w:val="Normal"/>
    <w:rsid w:val="008D2976"/>
    <w:pPr>
      <w:spacing w:before="100" w:beforeAutospacing="1" w:after="100" w:afterAutospacing="1"/>
    </w:pPr>
  </w:style>
  <w:style w:type="table" w:styleId="TableGrid">
    <w:name w:val="Table Grid"/>
    <w:basedOn w:val="TableNormal"/>
    <w:rsid w:val="0055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E24D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4D3B"/>
  </w:style>
  <w:style w:type="character" w:styleId="EndnoteReference">
    <w:name w:val="endnote reference"/>
    <w:rsid w:val="00E24D3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0239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239B"/>
    <w:rPr>
      <w:rFonts w:ascii="Consolas" w:eastAsia="Calibri" w:hAnsi="Consolas"/>
      <w:sz w:val="21"/>
      <w:szCs w:val="21"/>
    </w:rPr>
  </w:style>
  <w:style w:type="character" w:styleId="FollowedHyperlink">
    <w:name w:val="FollowedHyperlink"/>
    <w:rsid w:val="000D4711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F2032"/>
    <w:rPr>
      <w:sz w:val="22"/>
    </w:rPr>
  </w:style>
  <w:style w:type="paragraph" w:styleId="ListParagraph">
    <w:name w:val="List Paragraph"/>
    <w:basedOn w:val="Normal"/>
    <w:uiPriority w:val="34"/>
    <w:qFormat/>
    <w:rsid w:val="00DB4560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F20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015</IndustryCode>
    <CaseStatus xmlns="dc463f71-b30c-4ab2-9473-d307f9d35888">Closed</CaseStatus>
    <OpenedDate xmlns="dc463f71-b30c-4ab2-9473-d307f9d35888">2016-03-10T08:00:00+00:00</OpenedDate>
    <Date1 xmlns="dc463f71-b30c-4ab2-9473-d307f9d35888">2016-04-18T07:00:00+00:00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160292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52CBA6D2876241B59D52603355C692" ma:contentTypeVersion="104" ma:contentTypeDescription="" ma:contentTypeScope="" ma:versionID="611f8c04b953a8c2c858bf2df98d24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3240A-8204-4AF7-80F1-2CC11B041B3D}"/>
</file>

<file path=customXml/itemProps2.xml><?xml version="1.0" encoding="utf-8"?>
<ds:datastoreItem xmlns:ds="http://schemas.openxmlformats.org/officeDocument/2006/customXml" ds:itemID="{D0C54480-4F8C-47E7-BFCA-2080C9D9E480}"/>
</file>

<file path=customXml/itemProps3.xml><?xml version="1.0" encoding="utf-8"?>
<ds:datastoreItem xmlns:ds="http://schemas.openxmlformats.org/officeDocument/2006/customXml" ds:itemID="{64A93445-530C-49DE-8AC1-6F42F1F78106}"/>
</file>

<file path=customXml/itemProps4.xml><?xml version="1.0" encoding="utf-8"?>
<ds:datastoreItem xmlns:ds="http://schemas.openxmlformats.org/officeDocument/2006/customXml" ds:itemID="{FF2A9CFF-5942-4758-BCBB-64330A203EB3}"/>
</file>

<file path=customXml/itemProps5.xml><?xml version="1.0" encoding="utf-8"?>
<ds:datastoreItem xmlns:ds="http://schemas.openxmlformats.org/officeDocument/2006/customXml" ds:itemID="{69483A20-5F85-4464-8487-C057FEB94CB2}"/>
</file>

<file path=customXml/itemProps6.xml><?xml version="1.0" encoding="utf-8"?>
<ds:datastoreItem xmlns:ds="http://schemas.openxmlformats.org/officeDocument/2006/customXml" ds:itemID="{B218EE0E-6E2B-406A-B671-3A582608A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Approving Pipeline Plan -- Avista</vt:lpstr>
    </vt:vector>
  </TitlesOfParts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Approving Pipeline Plan -- Avista</dc:title>
  <dc:subject/>
  <dc:creator/>
  <cp:keywords/>
  <cp:lastModifiedBy/>
  <cp:revision>1</cp:revision>
  <dcterms:created xsi:type="dcterms:W3CDTF">2016-04-07T16:53:00Z</dcterms:created>
  <dcterms:modified xsi:type="dcterms:W3CDTF">2016-04-07T16:53:00Z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ID">
    <vt:lpwstr>4</vt:lpwstr>
  </property>
  <property fmtid="{D5CDD505-2E9C-101B-9397-08002B2CF9AE}" pid="3" name="ContentType">
    <vt:lpwstr>Document</vt:lpwstr>
  </property>
  <property fmtid="{D5CDD505-2E9C-101B-9397-08002B2CF9AE}" pid="4" name="Document Type">
    <vt:lpwstr>Order</vt:lpwstr>
  </property>
  <property fmtid="{D5CDD505-2E9C-101B-9397-08002B2CF9AE}" pid="5" name="Status">
    <vt:lpwstr>Final</vt:lpwstr>
  </property>
  <property fmtid="{D5CDD505-2E9C-101B-9397-08002B2CF9AE}" pid="6" name="Move Item">
    <vt:lpwstr>0</vt:lpwstr>
  </property>
  <property fmtid="{D5CDD505-2E9C-101B-9397-08002B2CF9AE}" pid="7" name="Move To">
    <vt:lpwstr/>
  </property>
  <property fmtid="{D5CDD505-2E9C-101B-9397-08002B2CF9AE}" pid="8" name="_docset_NoMedatataSyncRequired">
    <vt:lpwstr>False</vt:lpwstr>
  </property>
  <property fmtid="{D5CDD505-2E9C-101B-9397-08002B2CF9AE}" pid="9" name="ContentTypeId">
    <vt:lpwstr>0x0101006E56B4D1795A2E4DB2F0B01679ED314A001052CBA6D2876241B59D52603355C692</vt:lpwstr>
  </property>
</Properties>
</file>