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E32F7" w14:textId="77777777" w:rsidR="00330212" w:rsidRDefault="00330212" w:rsidP="00330212">
      <w:pPr>
        <w:jc w:val="center"/>
        <w:rPr>
          <w:rFonts w:ascii="Bookman Old Style" w:hAnsi="Bookman Old Style"/>
          <w:sz w:val="32"/>
        </w:rPr>
      </w:pPr>
      <w:r>
        <w:rPr>
          <w:rFonts w:ascii="Bookman Old Style" w:hAnsi="Bookman Old Style"/>
          <w:sz w:val="32"/>
        </w:rPr>
        <w:t>Law Office of</w:t>
      </w:r>
    </w:p>
    <w:p w14:paraId="021E32F8" w14:textId="77777777" w:rsidR="00330212" w:rsidRPr="005662E4" w:rsidRDefault="00330212" w:rsidP="00330212">
      <w:pPr>
        <w:pStyle w:val="Heading3"/>
        <w:ind w:left="2160" w:firstLine="720"/>
        <w:jc w:val="left"/>
        <w:rPr>
          <w:sz w:val="16"/>
          <w:szCs w:val="16"/>
        </w:rPr>
      </w:pPr>
      <w:r>
        <w:t xml:space="preserve">  Richard A. Finnigan          </w:t>
      </w:r>
    </w:p>
    <w:p w14:paraId="021E32F9" w14:textId="77777777"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14:paraId="021E32FA" w14:textId="77777777"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14:paraId="021E32FB" w14:textId="77777777"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14:paraId="021E32FC" w14:textId="77777777"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14:paraId="021E32FD" w14:textId="77777777"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14:paraId="021E32FE" w14:textId="77777777" w:rsidR="00447C27" w:rsidRDefault="00447C27" w:rsidP="00447C27">
      <w:pPr>
        <w:jc w:val="center"/>
        <w:rPr>
          <w:rFonts w:ascii="Bookman Old Style" w:hAnsi="Bookman Old Style"/>
          <w:szCs w:val="24"/>
        </w:rPr>
      </w:pPr>
    </w:p>
    <w:p w14:paraId="021E32FF" w14:textId="77777777" w:rsidR="002F1C1E" w:rsidRDefault="007F0C44" w:rsidP="002F1C1E">
      <w:pPr>
        <w:jc w:val="center"/>
      </w:pPr>
      <w:r>
        <w:t>April 4</w:t>
      </w:r>
      <w:r w:rsidR="002F1C1E">
        <w:t>, 201</w:t>
      </w:r>
      <w:r w:rsidR="00A07107">
        <w:t>6</w:t>
      </w:r>
    </w:p>
    <w:p w14:paraId="021E3300" w14:textId="77777777" w:rsidR="002F1C1E" w:rsidRDefault="002F1C1E" w:rsidP="002F1C1E">
      <w:pPr>
        <w:jc w:val="center"/>
      </w:pPr>
    </w:p>
    <w:p w14:paraId="021E3301" w14:textId="77777777" w:rsidR="002F1C1E" w:rsidRPr="002E56C2" w:rsidRDefault="002F1C1E" w:rsidP="002F1C1E">
      <w:pPr>
        <w:jc w:val="center"/>
      </w:pPr>
    </w:p>
    <w:p w14:paraId="021E3302" w14:textId="77777777" w:rsidR="002F1C1E" w:rsidRPr="002E56C2" w:rsidRDefault="002F1C1E" w:rsidP="002F1C1E"/>
    <w:p w14:paraId="021E3303" w14:textId="77777777" w:rsidR="002F1C1E" w:rsidRPr="002E56C2" w:rsidRDefault="002F1C1E" w:rsidP="002F1C1E">
      <w:r>
        <w:rPr>
          <w:b/>
          <w:u w:val="single"/>
        </w:rPr>
        <w:t>VIA E-FILING</w:t>
      </w:r>
    </w:p>
    <w:p w14:paraId="021E3304" w14:textId="77777777" w:rsidR="002F1C1E" w:rsidRPr="002E56C2" w:rsidRDefault="002F1C1E" w:rsidP="002F1C1E"/>
    <w:p w14:paraId="021E3305" w14:textId="77777777" w:rsidR="002F1C1E" w:rsidRPr="002E56C2" w:rsidRDefault="002F1C1E" w:rsidP="002F1C1E">
      <w:r w:rsidRPr="002E56C2">
        <w:t>Mr. Steven V. King, Executive Director and Secretary</w:t>
      </w:r>
      <w:bookmarkStart w:id="0" w:name="_GoBack"/>
      <w:bookmarkEnd w:id="0"/>
    </w:p>
    <w:p w14:paraId="021E3306" w14:textId="77777777" w:rsidR="002F1C1E" w:rsidRPr="002E56C2" w:rsidRDefault="002F1C1E" w:rsidP="002F1C1E">
      <w:smartTag w:uri="urn:schemas-microsoft-com:office:smarttags" w:element="State">
        <w:smartTag w:uri="urn:schemas-microsoft-com:office:smarttags" w:element="place">
          <w:r w:rsidRPr="002E56C2">
            <w:t>Washington</w:t>
          </w:r>
        </w:smartTag>
      </w:smartTag>
      <w:r w:rsidRPr="002E56C2">
        <w:t xml:space="preserve"> Utilities and Transportation Commission</w:t>
      </w:r>
    </w:p>
    <w:p w14:paraId="021E3307" w14:textId="77777777" w:rsidR="002F1C1E" w:rsidRPr="002E56C2" w:rsidRDefault="002F1C1E" w:rsidP="002F1C1E">
      <w:smartTag w:uri="urn:schemas-microsoft-com:office:smarttags" w:element="Street">
        <w:smartTag w:uri="urn:schemas-microsoft-com:office:smarttags" w:element="address">
          <w:r w:rsidRPr="002E56C2">
            <w:t>1300 South Evergreen Park Drive SW</w:t>
          </w:r>
        </w:smartTag>
      </w:smartTag>
    </w:p>
    <w:p w14:paraId="021E3308" w14:textId="77777777" w:rsidR="002F1C1E" w:rsidRPr="002E56C2" w:rsidRDefault="002F1C1E" w:rsidP="002F1C1E">
      <w:pPr>
        <w:pStyle w:val="Footer"/>
        <w:tabs>
          <w:tab w:val="clear" w:pos="4320"/>
          <w:tab w:val="clear" w:pos="8640"/>
        </w:tabs>
      </w:pPr>
      <w:smartTag w:uri="urn:schemas-microsoft-com:office:smarttags" w:element="place">
        <w:smartTag w:uri="urn:schemas-microsoft-com:office:smarttags" w:element="City">
          <w:r w:rsidRPr="002E56C2">
            <w:t>Olympia</w:t>
          </w:r>
        </w:smartTag>
        <w:r w:rsidRPr="002E56C2">
          <w:t xml:space="preserve">, </w:t>
        </w:r>
        <w:smartTag w:uri="urn:schemas-microsoft-com:office:smarttags" w:element="State">
          <w:r w:rsidRPr="002E56C2">
            <w:t>WA</w:t>
          </w:r>
        </w:smartTag>
        <w:r w:rsidRPr="002E56C2">
          <w:t xml:space="preserve">  </w:t>
        </w:r>
        <w:smartTag w:uri="urn:schemas-microsoft-com:office:smarttags" w:element="PostalCode">
          <w:r w:rsidRPr="002E56C2">
            <w:t>98504-7250</w:t>
          </w:r>
        </w:smartTag>
      </w:smartTag>
    </w:p>
    <w:p w14:paraId="021E3309" w14:textId="77777777" w:rsidR="002F1C1E" w:rsidRPr="004C7BE4" w:rsidRDefault="002F1C1E" w:rsidP="002F1C1E"/>
    <w:p w14:paraId="021E330A" w14:textId="77777777" w:rsidR="002F1C1E" w:rsidRDefault="002F1C1E" w:rsidP="002F1C1E">
      <w:pPr>
        <w:ind w:left="1440" w:hanging="720"/>
      </w:pPr>
      <w:r w:rsidRPr="004C7BE4">
        <w:t>Re:</w:t>
      </w:r>
      <w:r w:rsidRPr="004C7BE4">
        <w:tab/>
      </w:r>
      <w:r>
        <w:t>Docket U</w:t>
      </w:r>
      <w:r w:rsidR="00E27AE5">
        <w:t xml:space="preserve">T-160196 - Rulemaking to </w:t>
      </w:r>
      <w:r w:rsidR="00342E2A">
        <w:t>c</w:t>
      </w:r>
      <w:r w:rsidR="00E27AE5">
        <w:t xml:space="preserve">onsider </w:t>
      </w:r>
      <w:r w:rsidR="00342E2A">
        <w:t>a</w:t>
      </w:r>
      <w:r w:rsidR="00E27AE5">
        <w:t xml:space="preserve">mending, </w:t>
      </w:r>
      <w:r w:rsidR="00342E2A">
        <w:t>a</w:t>
      </w:r>
      <w:r w:rsidR="00E27AE5">
        <w:t xml:space="preserve">dopting, and </w:t>
      </w:r>
      <w:r w:rsidR="00342E2A">
        <w:t>r</w:t>
      </w:r>
      <w:r w:rsidR="00E27AE5">
        <w:t xml:space="preserve">epealing </w:t>
      </w:r>
      <w:r w:rsidR="00342E2A">
        <w:t>c</w:t>
      </w:r>
      <w:r w:rsidR="00E27AE5">
        <w:t xml:space="preserve">ertain </w:t>
      </w:r>
      <w:r w:rsidR="00342E2A">
        <w:t>r</w:t>
      </w:r>
      <w:r w:rsidR="00E27AE5">
        <w:t xml:space="preserve">ules in WAC 480-120, Telephone </w:t>
      </w:r>
      <w:r w:rsidR="00342E2A">
        <w:t>Companies</w:t>
      </w:r>
      <w:r w:rsidR="006945DE">
        <w:t>,</w:t>
      </w:r>
      <w:r w:rsidR="00E27AE5">
        <w:t xml:space="preserve"> </w:t>
      </w:r>
      <w:r w:rsidR="00342E2A">
        <w:t>r</w:t>
      </w:r>
      <w:r w:rsidR="00E27AE5">
        <w:t>elating to the Washington Telephone Assistance Program and Washington Exchange Carrier Association</w:t>
      </w:r>
      <w:r w:rsidR="006945DE">
        <w:t>,</w:t>
      </w:r>
      <w:r w:rsidR="00E27AE5">
        <w:t xml:space="preserve"> and </w:t>
      </w:r>
      <w:r w:rsidR="00342E2A">
        <w:t>r</w:t>
      </w:r>
      <w:r w:rsidR="00284C02">
        <w:t xml:space="preserve">epair </w:t>
      </w:r>
      <w:r w:rsidR="00342E2A">
        <w:t>s</w:t>
      </w:r>
      <w:r w:rsidR="00284C02">
        <w:t xml:space="preserve">tandards for </w:t>
      </w:r>
      <w:r w:rsidR="00342E2A">
        <w:t>p</w:t>
      </w:r>
      <w:r w:rsidR="00284C02">
        <w:t>lan</w:t>
      </w:r>
      <w:r w:rsidR="00342E2A">
        <w:t>ned service interruptions and impairments</w:t>
      </w:r>
      <w:r w:rsidR="00BD17B5">
        <w:t xml:space="preserve"> - Comments of the Washington Independent Telecommunications Association</w:t>
      </w:r>
    </w:p>
    <w:p w14:paraId="021E330B" w14:textId="77777777" w:rsidR="002F1C1E" w:rsidRPr="004C7BE4" w:rsidRDefault="002F1C1E" w:rsidP="002F1C1E">
      <w:pPr>
        <w:ind w:left="1440" w:hanging="720"/>
      </w:pPr>
    </w:p>
    <w:p w14:paraId="021E330C" w14:textId="77777777" w:rsidR="002F1C1E" w:rsidRDefault="002F1C1E" w:rsidP="002F1C1E">
      <w:r w:rsidRPr="004C7BE4">
        <w:t>Dear Mr. King:</w:t>
      </w:r>
    </w:p>
    <w:p w14:paraId="021E330D" w14:textId="77777777" w:rsidR="002F1C1E" w:rsidRDefault="002F1C1E" w:rsidP="002F1C1E"/>
    <w:p w14:paraId="021E330E" w14:textId="77777777" w:rsidR="002F1C1E" w:rsidRDefault="002F1C1E" w:rsidP="002F1C1E">
      <w:r>
        <w:tab/>
      </w:r>
      <w:r w:rsidR="00E750C6">
        <w:t>The Commission has issued a Notice of Opportunity to File Written Comments (“Notice”) dated March 4, 2016</w:t>
      </w:r>
      <w:r w:rsidR="0053663E">
        <w:t>,</w:t>
      </w:r>
      <w:r w:rsidR="00E750C6">
        <w:t xml:space="preserve"> in the above-referenced Docket.  </w:t>
      </w:r>
      <w:r w:rsidR="0053663E">
        <w:t>This letter</w:t>
      </w:r>
      <w:r w:rsidR="00E750C6">
        <w:t xml:space="preserve"> represent</w:t>
      </w:r>
      <w:r w:rsidR="0053663E">
        <w:t>s</w:t>
      </w:r>
      <w:r w:rsidR="00E750C6">
        <w:t xml:space="preserve"> the opening comments of the Washington Independent Telecommunications Association (WITA) </w:t>
      </w:r>
      <w:r w:rsidR="0053663E">
        <w:t xml:space="preserve">in response to the Notice. </w:t>
      </w:r>
    </w:p>
    <w:p w14:paraId="021E330F" w14:textId="77777777" w:rsidR="00E750C6" w:rsidRDefault="00E750C6" w:rsidP="002F1C1E"/>
    <w:p w14:paraId="021E3310" w14:textId="77777777" w:rsidR="00E750C6" w:rsidRDefault="00E750C6">
      <w:r>
        <w:tab/>
        <w:t>In these comments, WITA takes the position that WAC 480-120-440 does not need to be reinstated.  Further, WITA supports additional rulemaking to conform the Commission’s rules to the actions of the Federal Communications Commission</w:t>
      </w:r>
      <w:r w:rsidR="0053663E">
        <w:t xml:space="preserve"> (FCC)</w:t>
      </w:r>
      <w:r>
        <w:t xml:space="preserve"> taken in </w:t>
      </w:r>
      <w:r w:rsidR="0053663E">
        <w:t xml:space="preserve">late </w:t>
      </w:r>
      <w:r>
        <w:t xml:space="preserve">December of 2015 related to </w:t>
      </w:r>
      <w:r w:rsidR="00063B85">
        <w:t>preferred</w:t>
      </w:r>
      <w:r w:rsidR="00A86664">
        <w:t xml:space="preserve"> inter</w:t>
      </w:r>
      <w:r w:rsidR="00063B85">
        <w:t>exchange</w:t>
      </w:r>
      <w:r w:rsidR="00A86664">
        <w:t xml:space="preserve"> carriers (PIC).  This occurred in FCC Order 15-166</w:t>
      </w:r>
      <w:r w:rsidR="0054091F">
        <w:t>.</w:t>
      </w:r>
      <w:r w:rsidR="00A86664" w:rsidRPr="00A86664">
        <w:rPr>
          <w:rStyle w:val="FootnoteReference"/>
          <w:vertAlign w:val="superscript"/>
        </w:rPr>
        <w:footnoteReference w:id="1"/>
      </w:r>
      <w:r w:rsidR="0054091F">
        <w:t xml:space="preserve">  Finally, WITA supports the other changes </w:t>
      </w:r>
      <w:r w:rsidR="0053663E">
        <w:t>put forth</w:t>
      </w:r>
      <w:r w:rsidR="0054091F">
        <w:t xml:space="preserve"> by the Commission in the Notice related to correcting typographical errors, removing references to WTAP and removing the references to WECA </w:t>
      </w:r>
      <w:r w:rsidR="0053663E">
        <w:t>by repealing</w:t>
      </w:r>
      <w:r w:rsidR="0054091F">
        <w:t xml:space="preserve"> WAC 480-120-352.</w:t>
      </w:r>
    </w:p>
    <w:p w14:paraId="021E3311" w14:textId="77777777" w:rsidR="0054091F" w:rsidRDefault="0054091F"/>
    <w:p w14:paraId="021E3312" w14:textId="77777777" w:rsidR="0054091F" w:rsidRDefault="0054091F">
      <w:r>
        <w:tab/>
        <w:t>I</w:t>
      </w:r>
      <w:r w:rsidR="00A07107">
        <w:t>n</w:t>
      </w:r>
      <w:r>
        <w:t xml:space="preserve"> the Notice, the Commission states that WAC 480-120-440 was inadvertently repealed in Docket No. UT-140</w:t>
      </w:r>
      <w:r w:rsidR="006D0275">
        <w:t>680.  That rule requires companies to repair all out-of-</w:t>
      </w:r>
      <w:r w:rsidR="00A07107">
        <w:t>service</w:t>
      </w:r>
      <w:r w:rsidR="006D0275">
        <w:t xml:space="preserve"> interruptions within forty-eight hours, unless the company is physically obstructed from making the repair, or because of a force </w:t>
      </w:r>
      <w:r w:rsidR="006D0275" w:rsidRPr="006D0275">
        <w:t>majeure</w:t>
      </w:r>
      <w:r w:rsidR="00E812B9">
        <w:t xml:space="preserve">, or in the case of what is defined as a “major outage.”  </w:t>
      </w:r>
      <w:r w:rsidR="00E812B9">
        <w:lastRenderedPageBreak/>
        <w:t>The Commission seeks to reinstate this rule.  WITA asks why.</w:t>
      </w:r>
    </w:p>
    <w:p w14:paraId="021E3313" w14:textId="77777777" w:rsidR="00E812B9" w:rsidRDefault="00E812B9"/>
    <w:p w14:paraId="021E3314" w14:textId="77777777" w:rsidR="006D338E" w:rsidRDefault="00E812B9">
      <w:r>
        <w:tab/>
        <w:t>WITA request</w:t>
      </w:r>
      <w:r w:rsidR="003C4202">
        <w:t>s that</w:t>
      </w:r>
      <w:r>
        <w:t xml:space="preserve"> the Commission </w:t>
      </w:r>
      <w:r w:rsidR="003C4202">
        <w:t xml:space="preserve">carefully </w:t>
      </w:r>
      <w:r>
        <w:t>consider whether WAC 480-120-440 is needed in today’s telecommunications environment.</w:t>
      </w:r>
      <w:r w:rsidR="003C4202">
        <w:t xml:space="preserve">  The Commission should look at the rule and ask the question: is the rule really needed?</w:t>
      </w:r>
      <w:r>
        <w:t xml:space="preserve">  </w:t>
      </w:r>
    </w:p>
    <w:p w14:paraId="021E3315" w14:textId="77777777" w:rsidR="006D338E" w:rsidRDefault="006D338E"/>
    <w:p w14:paraId="021E3316" w14:textId="77777777" w:rsidR="00E812B9" w:rsidRDefault="00E812B9" w:rsidP="006D338E">
      <w:pPr>
        <w:ind w:firstLine="720"/>
      </w:pPr>
      <w:r>
        <w:t xml:space="preserve">There is a strong competitive market for </w:t>
      </w:r>
      <w:r w:rsidR="00B40FC3">
        <w:t>telecommunications</w:t>
      </w:r>
      <w:r>
        <w:t xml:space="preserve"> services throughout the State of </w:t>
      </w:r>
      <w:r w:rsidR="00B40FC3">
        <w:t>Washington</w:t>
      </w:r>
      <w:r>
        <w:t xml:space="preserve">.  In a strong competitive </w:t>
      </w:r>
      <w:r w:rsidR="003926D2">
        <w:t xml:space="preserve">market, the </w:t>
      </w:r>
      <w:r w:rsidR="006D338E">
        <w:t>use of</w:t>
      </w:r>
      <w:r w:rsidR="003926D2">
        <w:t xml:space="preserve"> prescriptive rules to protect customers is </w:t>
      </w:r>
      <w:r w:rsidR="006D338E">
        <w:t>not something that should be assumed is</w:t>
      </w:r>
      <w:r w:rsidR="003926D2">
        <w:t xml:space="preserve"> needed.  Companies that are seeking to retain their customer base have the necessary impetus to take steps to promptly repair out-of-service interruptions.  </w:t>
      </w:r>
      <w:r w:rsidR="00767544">
        <w:t xml:space="preserve">Companies that ignore the needs of </w:t>
      </w:r>
      <w:r w:rsidR="00743694">
        <w:t>their</w:t>
      </w:r>
      <w:r w:rsidR="00767544">
        <w:t xml:space="preserve"> customers will soon lose those customers.  </w:t>
      </w:r>
      <w:r w:rsidR="003926D2">
        <w:t>WITA asse</w:t>
      </w:r>
      <w:r w:rsidR="006945DE">
        <w:t>r</w:t>
      </w:r>
      <w:r w:rsidR="003926D2">
        <w:t xml:space="preserve">ts that a rule </w:t>
      </w:r>
      <w:r w:rsidR="00063B85">
        <w:t>dictating how</w:t>
      </w:r>
      <w:r w:rsidR="003926D2">
        <w:t xml:space="preserve"> such </w:t>
      </w:r>
      <w:r w:rsidR="009E6D84">
        <w:t xml:space="preserve">repair </w:t>
      </w:r>
      <w:r w:rsidR="003926D2">
        <w:t>action</w:t>
      </w:r>
      <w:r w:rsidR="009E6D84">
        <w:t xml:space="preserve"> is to take place</w:t>
      </w:r>
      <w:r w:rsidR="003926D2">
        <w:t xml:space="preserve"> is unnecessary in </w:t>
      </w:r>
      <w:r w:rsidR="009E6D84">
        <w:t>today’s</w:t>
      </w:r>
      <w:r w:rsidR="003926D2">
        <w:t xml:space="preserve"> telecommunications environment.  As a result, WITA requests that the Commission not reinstate WAC 480-120-440.</w:t>
      </w:r>
    </w:p>
    <w:p w14:paraId="021E3317" w14:textId="77777777" w:rsidR="003926D2" w:rsidRDefault="003926D2"/>
    <w:p w14:paraId="021E3318" w14:textId="77777777" w:rsidR="003926D2" w:rsidRDefault="003926D2">
      <w:r>
        <w:tab/>
        <w:t>WITA also suggests that the Commission use this opportunity to take action to conform the Commission’s rules with steps taken by the FCC in Order No. 15-166.  In that Order, the FCC removed equal access obligations on local exchange carriers</w:t>
      </w:r>
      <w:r w:rsidR="001E6980">
        <w:t xml:space="preserve"> for purposes of interLATA telecommunications.</w:t>
      </w:r>
      <w:r w:rsidR="001E6980" w:rsidRPr="001E6980">
        <w:rPr>
          <w:rStyle w:val="FootnoteReference"/>
          <w:vertAlign w:val="superscript"/>
        </w:rPr>
        <w:footnoteReference w:id="2"/>
      </w:r>
      <w:r w:rsidR="001E6980">
        <w:t xml:space="preserve">  The FCC further ruled that customers with an existing PIC will continue to retain that carrier.  However, local exchange companies do not have to maintain PIC lists of available carriers and offer a new customer signing up for service the choice of interLATA long distance carriers.</w:t>
      </w:r>
      <w:r w:rsidR="001E6980" w:rsidRPr="00BF2C56">
        <w:rPr>
          <w:rStyle w:val="FootnoteReference"/>
          <w:vertAlign w:val="superscript"/>
        </w:rPr>
        <w:footnoteReference w:id="3"/>
      </w:r>
      <w:r w:rsidR="00BF2C56">
        <w:t xml:space="preserve">  </w:t>
      </w:r>
    </w:p>
    <w:p w14:paraId="021E3319" w14:textId="77777777" w:rsidR="00876987" w:rsidRDefault="00876987"/>
    <w:p w14:paraId="021E331A" w14:textId="77777777" w:rsidR="00876987" w:rsidRDefault="00876987">
      <w:r>
        <w:tab/>
        <w:t>This action underscores the fact that the long distance telecommunications market is extremely competitive.  Customers have a wide variety of choices, including over-the-top VoIP services such as Skype.  The need to offer a PIC to a customer no longer exists as customers are readily able to move between long distance carriers</w:t>
      </w:r>
      <w:r w:rsidR="00767544">
        <w:t xml:space="preserve">.  Theses carrier offer a wide variety of </w:t>
      </w:r>
      <w:r>
        <w:t>price plans and other incentives.  The expense to local exchange companies of maintaining the PIC list</w:t>
      </w:r>
      <w:r w:rsidR="00751A79">
        <w:t xml:space="preserve"> and monitoring a PIC process is one that should no longer be shouldered by those companies.  The removal of that burden reflects the realities of </w:t>
      </w:r>
      <w:r w:rsidR="00474875">
        <w:t>today’s</w:t>
      </w:r>
      <w:r w:rsidR="00751A79">
        <w:t xml:space="preserve"> very fluid telecommunications market. </w:t>
      </w:r>
    </w:p>
    <w:p w14:paraId="021E331B" w14:textId="77777777" w:rsidR="00751A79" w:rsidRDefault="00751A79"/>
    <w:p w14:paraId="021E331C" w14:textId="77777777" w:rsidR="00751A79" w:rsidRDefault="00751A79">
      <w:r>
        <w:tab/>
      </w:r>
      <w:r w:rsidR="00BB346E">
        <w:t>This goal can be accomplished by adopting a new rule</w:t>
      </w:r>
      <w:r w:rsidR="003F112F">
        <w:t xml:space="preserve"> that</w:t>
      </w:r>
      <w:r w:rsidR="00EA3227">
        <w:t xml:space="preserve"> would conform the </w:t>
      </w:r>
      <w:r w:rsidR="00A07107">
        <w:t>Commission’s</w:t>
      </w:r>
      <w:r w:rsidR="00EA3227">
        <w:t xml:space="preserve"> rules to the FCC’s action in FCC Order 15-166</w:t>
      </w:r>
      <w:r w:rsidR="00BB346E">
        <w:t xml:space="preserve"> by addressing dialing parity and presubscription</w:t>
      </w:r>
      <w:r w:rsidR="00D07A16">
        <w:t>.  Such a rule might read as follows:</w:t>
      </w:r>
    </w:p>
    <w:p w14:paraId="021E331D" w14:textId="77777777" w:rsidR="00D07A16" w:rsidRDefault="00D07A16"/>
    <w:p w14:paraId="021E331E" w14:textId="77777777" w:rsidR="00D07A16" w:rsidRDefault="00D07A16" w:rsidP="00D07A16">
      <w:pPr>
        <w:ind w:left="720" w:right="720"/>
      </w:pPr>
      <w:r>
        <w:t xml:space="preserve">WAC 480-120-148.  Toll </w:t>
      </w:r>
      <w:r w:rsidR="007756EA">
        <w:t>D</w:t>
      </w:r>
      <w:r>
        <w:t>ialing Parity.</w:t>
      </w:r>
    </w:p>
    <w:p w14:paraId="021E331F" w14:textId="77777777" w:rsidR="003A4CF2" w:rsidRDefault="003A4CF2" w:rsidP="00D07A16">
      <w:pPr>
        <w:ind w:left="720" w:right="720"/>
      </w:pPr>
    </w:p>
    <w:p w14:paraId="021E3320" w14:textId="77777777" w:rsidR="00D07A16" w:rsidRDefault="00D07A16" w:rsidP="00D07A16">
      <w:pPr>
        <w:ind w:left="720" w:right="720"/>
      </w:pPr>
      <w:r>
        <w:t xml:space="preserve">Except for </w:t>
      </w:r>
      <w:r w:rsidR="009F6CA9">
        <w:t>customers</w:t>
      </w:r>
      <w:r>
        <w:t xml:space="preserve"> already </w:t>
      </w:r>
      <w:r w:rsidR="009F6CA9">
        <w:t xml:space="preserve">presubscribed to an intraLATA carrier, a </w:t>
      </w:r>
      <w:r w:rsidR="003A4CF2">
        <w:t>company</w:t>
      </w:r>
      <w:r w:rsidR="009F6CA9">
        <w:t xml:space="preserve"> </w:t>
      </w:r>
      <w:r w:rsidR="009F6CA9">
        <w:lastRenderedPageBreak/>
        <w:t xml:space="preserve">is no longer required to offer intraLATA </w:t>
      </w:r>
      <w:r w:rsidR="003A4CF2">
        <w:t>dialing parity and carrier presubscription as of July 1, 2016.</w:t>
      </w:r>
    </w:p>
    <w:p w14:paraId="021E3321" w14:textId="77777777" w:rsidR="00E03F08" w:rsidRDefault="00E03F08" w:rsidP="00D07A16">
      <w:pPr>
        <w:ind w:left="720" w:right="720"/>
      </w:pPr>
    </w:p>
    <w:p w14:paraId="021E3322" w14:textId="77777777" w:rsidR="00E03F08" w:rsidRDefault="00E03F08" w:rsidP="00E03F08">
      <w:r>
        <w:t>WITA request</w:t>
      </w:r>
      <w:r w:rsidR="00456687">
        <w:t xml:space="preserve">s </w:t>
      </w:r>
      <w:r>
        <w:t>that the Commission consider adopting the above rule.</w:t>
      </w:r>
    </w:p>
    <w:p w14:paraId="021E3323" w14:textId="77777777" w:rsidR="00EA3227" w:rsidRDefault="00EA3227"/>
    <w:p w14:paraId="021E3324" w14:textId="77777777" w:rsidR="00743694" w:rsidRDefault="00EA3227">
      <w:r>
        <w:tab/>
        <w:t xml:space="preserve">WITA supports the correction of the errors in WAC 480-120-121, </w:t>
      </w:r>
      <w:r w:rsidR="008533BA">
        <w:t>WAC 480-120-</w:t>
      </w:r>
      <w:r>
        <w:t xml:space="preserve">161(1)(d)(ii), </w:t>
      </w:r>
      <w:r w:rsidR="008533BA">
        <w:t xml:space="preserve">and </w:t>
      </w:r>
      <w:r>
        <w:t xml:space="preserve">WAC </w:t>
      </w:r>
      <w:r w:rsidR="008533BA">
        <w:t>480-120-</w:t>
      </w:r>
      <w:r>
        <w:t>103(2).  In addition, WITA supports the actions proposed by the Commission</w:t>
      </w:r>
      <w:r w:rsidR="00A07107">
        <w:t xml:space="preserve"> to be taken with regard to the</w:t>
      </w:r>
      <w:r w:rsidR="008054DE">
        <w:t xml:space="preserve"> language concerning the</w:t>
      </w:r>
      <w:r w:rsidR="00A07107">
        <w:t xml:space="preserve"> WTAP program</w:t>
      </w:r>
      <w:r w:rsidR="008054DE">
        <w:t xml:space="preserve"> in the </w:t>
      </w:r>
    </w:p>
    <w:p w14:paraId="021E3325" w14:textId="77777777" w:rsidR="00EA3227" w:rsidRDefault="008054DE">
      <w:r>
        <w:t>Commission’s rules</w:t>
      </w:r>
      <w:r w:rsidR="00A07107">
        <w:t>.  Finally, WITA agrees with the Commission that WAC 480-120-352, which references WECA, should be repealed as unnecessary.</w:t>
      </w:r>
    </w:p>
    <w:p w14:paraId="021E3326" w14:textId="77777777" w:rsidR="00A07107" w:rsidRDefault="00A07107"/>
    <w:p w14:paraId="021E3327" w14:textId="77777777" w:rsidR="00A07107" w:rsidRDefault="00A07107" w:rsidP="0076166C">
      <w:pPr>
        <w:ind w:firstLine="720"/>
      </w:pPr>
      <w:r>
        <w:t>Thank you for the opportunity to comment.</w:t>
      </w:r>
    </w:p>
    <w:p w14:paraId="021E3328" w14:textId="77777777" w:rsidR="003926D2" w:rsidRDefault="003926D2"/>
    <w:p w14:paraId="021E3329" w14:textId="77777777" w:rsidR="00E750C6" w:rsidRDefault="00E750C6" w:rsidP="002F1C1E"/>
    <w:p w14:paraId="021E332A" w14:textId="77777777" w:rsidR="002F1C1E" w:rsidRDefault="002F1C1E" w:rsidP="002F1C1E"/>
    <w:p w14:paraId="021E332B" w14:textId="77777777" w:rsidR="002F1C1E" w:rsidRPr="002E56C2" w:rsidRDefault="002F1C1E" w:rsidP="002F1C1E"/>
    <w:p w14:paraId="021E332C" w14:textId="77777777" w:rsidR="002F1C1E" w:rsidRPr="002E56C2" w:rsidRDefault="002F1C1E" w:rsidP="002F1C1E">
      <w:r w:rsidRPr="002E56C2">
        <w:tab/>
      </w:r>
      <w:r w:rsidRPr="002E56C2">
        <w:tab/>
      </w:r>
      <w:r w:rsidRPr="002E56C2">
        <w:tab/>
      </w:r>
      <w:r w:rsidRPr="002E56C2">
        <w:tab/>
      </w:r>
      <w:r w:rsidRPr="002E56C2">
        <w:tab/>
      </w:r>
      <w:r w:rsidRPr="002E56C2">
        <w:tab/>
      </w:r>
      <w:r w:rsidRPr="002E56C2">
        <w:tab/>
        <w:t>Sincerely,</w:t>
      </w:r>
    </w:p>
    <w:p w14:paraId="021E332D" w14:textId="77777777" w:rsidR="002F1C1E" w:rsidRPr="002E56C2" w:rsidRDefault="002F1C1E" w:rsidP="002F1C1E"/>
    <w:p w14:paraId="021E332E" w14:textId="77777777" w:rsidR="002F1C1E" w:rsidRPr="002E56C2" w:rsidRDefault="002F1C1E" w:rsidP="002F1C1E"/>
    <w:p w14:paraId="021E332F" w14:textId="77777777" w:rsidR="002F1C1E" w:rsidRPr="002E56C2" w:rsidRDefault="002F1C1E" w:rsidP="002F1C1E"/>
    <w:p w14:paraId="021E3330" w14:textId="77777777" w:rsidR="002F1C1E" w:rsidRPr="002E56C2" w:rsidRDefault="002F1C1E" w:rsidP="002F1C1E">
      <w:r w:rsidRPr="002E56C2">
        <w:tab/>
      </w:r>
      <w:r w:rsidRPr="002E56C2">
        <w:tab/>
      </w:r>
      <w:r w:rsidRPr="002E56C2">
        <w:tab/>
      </w:r>
      <w:r w:rsidRPr="002E56C2">
        <w:tab/>
      </w:r>
      <w:r w:rsidRPr="002E56C2">
        <w:tab/>
      </w:r>
      <w:r w:rsidRPr="002E56C2">
        <w:tab/>
      </w:r>
      <w:r w:rsidRPr="002E56C2">
        <w:tab/>
        <w:t>RICHARD A. FINNIGAN</w:t>
      </w:r>
    </w:p>
    <w:p w14:paraId="021E3331" w14:textId="77777777" w:rsidR="002F1C1E" w:rsidRPr="002E56C2" w:rsidRDefault="002F1C1E" w:rsidP="002F1C1E"/>
    <w:p w14:paraId="021E3332" w14:textId="77777777" w:rsidR="002F1C1E" w:rsidRPr="002E56C2" w:rsidRDefault="002F1C1E" w:rsidP="002F1C1E">
      <w:r w:rsidRPr="002E56C2">
        <w:t>RAF/cs</w:t>
      </w:r>
    </w:p>
    <w:p w14:paraId="021E3333" w14:textId="77777777" w:rsidR="002F1C1E" w:rsidRPr="002E56C2" w:rsidRDefault="002F1C1E" w:rsidP="002F1C1E">
      <w:pPr>
        <w:rPr>
          <w:lang w:val="it-IT"/>
        </w:rPr>
      </w:pPr>
      <w:r w:rsidRPr="002E56C2">
        <w:rPr>
          <w:lang w:val="it-IT"/>
        </w:rPr>
        <w:t>Enclosure</w:t>
      </w:r>
    </w:p>
    <w:p w14:paraId="021E3334" w14:textId="77777777" w:rsidR="002F1C1E" w:rsidRPr="002E56C2" w:rsidRDefault="002F1C1E" w:rsidP="002F1C1E">
      <w:pPr>
        <w:rPr>
          <w:lang w:val="it-IT"/>
        </w:rPr>
      </w:pPr>
    </w:p>
    <w:p w14:paraId="021E3335" w14:textId="77777777" w:rsidR="002F1C1E" w:rsidRDefault="002F1C1E" w:rsidP="002F1C1E">
      <w:pPr>
        <w:tabs>
          <w:tab w:val="left" w:pos="-1440"/>
        </w:tabs>
        <w:rPr>
          <w:lang w:val="it-IT"/>
        </w:rPr>
      </w:pPr>
      <w:r w:rsidRPr="002E56C2">
        <w:rPr>
          <w:lang w:val="it-IT"/>
        </w:rPr>
        <w:t>cc:</w:t>
      </w:r>
      <w:r>
        <w:rPr>
          <w:lang w:val="it-IT"/>
        </w:rPr>
        <w:tab/>
        <w:t>Client (via e-mail)</w:t>
      </w:r>
      <w:r w:rsidRPr="002E56C2">
        <w:rPr>
          <w:lang w:val="it-IT"/>
        </w:rPr>
        <w:tab/>
      </w:r>
    </w:p>
    <w:p w14:paraId="021E3336" w14:textId="77777777" w:rsidR="00D13DDE" w:rsidRDefault="002F1C1E" w:rsidP="002F1C1E">
      <w:pPr>
        <w:tabs>
          <w:tab w:val="left" w:pos="-1440"/>
        </w:tabs>
        <w:rPr>
          <w:lang w:val="it-IT"/>
        </w:rPr>
      </w:pPr>
      <w:r>
        <w:rPr>
          <w:lang w:val="it-IT"/>
        </w:rPr>
        <w:tab/>
      </w:r>
    </w:p>
    <w:p w14:paraId="021E3337" w14:textId="77777777" w:rsidR="00480442" w:rsidRPr="00C73EC0" w:rsidRDefault="00480442" w:rsidP="002F1C1E">
      <w:pPr>
        <w:pStyle w:val="Address"/>
        <w:jc w:val="center"/>
      </w:pPr>
    </w:p>
    <w:sectPr w:rsidR="00480442" w:rsidRPr="00C73EC0" w:rsidSect="00D753E5">
      <w:headerReference w:type="default" r:id="rId11"/>
      <w:footerReference w:type="even" r:id="rId12"/>
      <w:footerReference w:type="default" r:id="rId13"/>
      <w:endnotePr>
        <w:numFmt w:val="decimal"/>
      </w:endnotePr>
      <w:pgSz w:w="12240" w:h="15840" w:code="1"/>
      <w:pgMar w:top="1152" w:right="1440" w:bottom="1152"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E333A" w14:textId="77777777" w:rsidR="00F51FF8" w:rsidRDefault="00F51FF8">
      <w:r>
        <w:separator/>
      </w:r>
    </w:p>
  </w:endnote>
  <w:endnote w:type="continuationSeparator" w:id="0">
    <w:p w14:paraId="021E333B" w14:textId="77777777" w:rsidR="00F51FF8" w:rsidRDefault="00F5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E3343" w14:textId="77777777"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21E3344" w14:textId="77777777" w:rsidR="005F4339" w:rsidRDefault="005F4339">
    <w:pPr>
      <w:pStyle w:val="Footer"/>
    </w:pPr>
  </w:p>
  <w:p w14:paraId="021E3345" w14:textId="77777777" w:rsidR="00CE0B1D" w:rsidRDefault="00CE0B1D"/>
  <w:p w14:paraId="021E3346" w14:textId="77777777"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E3347" w14:textId="77777777" w:rsidR="005F4339" w:rsidRDefault="005F4339">
    <w:pPr>
      <w:pStyle w:val="Footer"/>
      <w:framePr w:wrap="around" w:vAnchor="text" w:hAnchor="margin" w:xAlign="center" w:y="1"/>
      <w:rPr>
        <w:rStyle w:val="PageNumber"/>
        <w:rFonts w:ascii="Bookman Old Style" w:hAnsi="Bookman Old Style"/>
      </w:rPr>
    </w:pPr>
  </w:p>
  <w:p w14:paraId="021E3348" w14:textId="77777777"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E3338" w14:textId="77777777" w:rsidR="00F51FF8" w:rsidRDefault="00F51FF8">
      <w:r>
        <w:separator/>
      </w:r>
    </w:p>
  </w:footnote>
  <w:footnote w:type="continuationSeparator" w:id="0">
    <w:p w14:paraId="021E3339" w14:textId="77777777" w:rsidR="00F51FF8" w:rsidRDefault="00F51FF8">
      <w:r>
        <w:continuationSeparator/>
      </w:r>
    </w:p>
  </w:footnote>
  <w:footnote w:id="1">
    <w:p w14:paraId="021E3349" w14:textId="77777777" w:rsidR="00A86664" w:rsidRDefault="00A86664">
      <w:pPr>
        <w:pStyle w:val="FootnoteText"/>
      </w:pPr>
      <w:r w:rsidRPr="00713843">
        <w:rPr>
          <w:rStyle w:val="FootnoteReference"/>
          <w:vertAlign w:val="superscript"/>
        </w:rPr>
        <w:footnoteRef/>
      </w:r>
      <w:r>
        <w:t xml:space="preserve"> </w:t>
      </w:r>
      <w:r w:rsidR="00713843" w:rsidRPr="00713843">
        <w:rPr>
          <w:i/>
        </w:rPr>
        <w:t>In the Matter of Petition of USTelecom for Forbearance Pursuant to 47 U.S.C.§ 160(c) from Enforcement of Obsolete ILEC Legacy Regulation That Inhibit Deployment of Next-Generation Networks, Lifeline and Link Up Reform and Modernization, Connect America Fund,</w:t>
      </w:r>
      <w:r w:rsidR="00713843">
        <w:t xml:space="preserve"> WC Docket No. 14-192, WC Docket No. 11-42, WC Docket No. 10-90, Memorandum Opinion and Order,</w:t>
      </w:r>
      <w:r w:rsidR="0054091F">
        <w:t xml:space="preserve"> FCC 15-166, (rel. Dec. 28, 2015).</w:t>
      </w:r>
      <w:r w:rsidR="0053663E">
        <w:t xml:space="preserve"> (“Order No. 15-166”)</w:t>
      </w:r>
    </w:p>
  </w:footnote>
  <w:footnote w:id="2">
    <w:p w14:paraId="021E334A" w14:textId="77777777" w:rsidR="001E6980" w:rsidRDefault="001E6980">
      <w:pPr>
        <w:pStyle w:val="FootnoteText"/>
      </w:pPr>
      <w:r w:rsidRPr="001E6980">
        <w:rPr>
          <w:rStyle w:val="FootnoteReference"/>
          <w:vertAlign w:val="superscript"/>
        </w:rPr>
        <w:footnoteRef/>
      </w:r>
      <w:r>
        <w:t xml:space="preserve"> FCC Order 15-166 at </w:t>
      </w:r>
      <w:r w:rsidR="008054DE">
        <w:t>¶</w:t>
      </w:r>
      <w:r w:rsidR="007756EA">
        <w:t xml:space="preserve"> 46</w:t>
      </w:r>
      <w:r w:rsidR="00E03F08">
        <w:t>, et. s</w:t>
      </w:r>
      <w:r w:rsidR="007756EA">
        <w:t>eq.</w:t>
      </w:r>
    </w:p>
  </w:footnote>
  <w:footnote w:id="3">
    <w:p w14:paraId="021E334B" w14:textId="77777777" w:rsidR="001E6980" w:rsidRDefault="001E6980">
      <w:pPr>
        <w:pStyle w:val="FootnoteText"/>
      </w:pPr>
      <w:r w:rsidRPr="00BF2C56">
        <w:rPr>
          <w:rStyle w:val="FootnoteReference"/>
          <w:vertAlign w:val="superscript"/>
        </w:rPr>
        <w:footnoteRef/>
      </w:r>
      <w:r w:rsidRPr="00BF2C56">
        <w:rPr>
          <w:vertAlign w:val="superscript"/>
        </w:rPr>
        <w:t xml:space="preserve"> </w:t>
      </w:r>
      <w:r>
        <w:t xml:space="preserve">FCC Order 15-166 at </w:t>
      </w:r>
      <w:r w:rsidR="008054DE">
        <w:t>¶</w:t>
      </w:r>
      <w:r w:rsidR="00E03F08">
        <w:t xml:space="preserve"> 53, 54.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E333C" w14:textId="77777777" w:rsidR="00736E61" w:rsidRPr="00621F2E" w:rsidRDefault="00A07107" w:rsidP="00736E61">
    <w:pPr>
      <w:rPr>
        <w:szCs w:val="24"/>
      </w:rPr>
    </w:pPr>
    <w:r w:rsidRPr="002E56C2">
      <w:t>Steven V. King</w:t>
    </w:r>
    <w:r w:rsidR="009D2394">
      <w:rPr>
        <w:szCs w:val="24"/>
      </w:rPr>
      <w:t xml:space="preserve"> </w:t>
    </w:r>
  </w:p>
  <w:p w14:paraId="021E333D" w14:textId="77777777" w:rsidR="005F4339" w:rsidRDefault="007F0C44" w:rsidP="0030167C">
    <w:pPr>
      <w:pStyle w:val="Header"/>
      <w:rPr>
        <w:rFonts w:ascii="Bookman Old Style" w:hAnsi="Bookman Old Style"/>
      </w:rPr>
    </w:pPr>
    <w:r>
      <w:rPr>
        <w:rFonts w:ascii="Bookman Old Style" w:hAnsi="Bookman Old Style"/>
      </w:rPr>
      <w:t>April 4</w:t>
    </w:r>
    <w:r w:rsidR="005F4339">
      <w:rPr>
        <w:rFonts w:ascii="Bookman Old Style" w:hAnsi="Bookman Old Style"/>
      </w:rPr>
      <w:t>, 20</w:t>
    </w:r>
    <w:r w:rsidR="00C757EF">
      <w:rPr>
        <w:rFonts w:ascii="Bookman Old Style" w:hAnsi="Bookman Old Style"/>
      </w:rPr>
      <w:t>1</w:t>
    </w:r>
    <w:r w:rsidR="00A07107">
      <w:rPr>
        <w:rFonts w:ascii="Bookman Old Style" w:hAnsi="Bookman Old Style"/>
      </w:rPr>
      <w:t>6</w:t>
    </w:r>
  </w:p>
  <w:p w14:paraId="021E333E" w14:textId="77777777"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487559">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487559">
      <w:rPr>
        <w:rFonts w:ascii="Bookman Old Style" w:hAnsi="Bookman Old Style"/>
        <w:noProof/>
      </w:rPr>
      <w:t>3</w:t>
    </w:r>
    <w:r w:rsidRPr="00DC0680">
      <w:rPr>
        <w:rFonts w:ascii="Bookman Old Style" w:hAnsi="Bookman Old Style"/>
      </w:rPr>
      <w:fldChar w:fldCharType="end"/>
    </w:r>
  </w:p>
  <w:p w14:paraId="021E333F" w14:textId="77777777" w:rsidR="005F4339" w:rsidRDefault="005F4339">
    <w:pPr>
      <w:pStyle w:val="Header"/>
      <w:rPr>
        <w:rFonts w:ascii="Bookman Old Style" w:hAnsi="Bookman Old Style"/>
      </w:rPr>
    </w:pPr>
  </w:p>
  <w:p w14:paraId="021E3340" w14:textId="77777777" w:rsidR="005F4339" w:rsidRPr="00DC0680" w:rsidRDefault="005F4339">
    <w:pPr>
      <w:pStyle w:val="Header"/>
      <w:rPr>
        <w:rFonts w:ascii="Bookman Old Style" w:hAnsi="Bookman Old Style"/>
      </w:rPr>
    </w:pPr>
  </w:p>
  <w:p w14:paraId="021E3341" w14:textId="77777777" w:rsidR="00CE0B1D" w:rsidRDefault="00CE0B1D"/>
  <w:p w14:paraId="021E3342" w14:textId="77777777"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52BC"/>
    <w:rsid w:val="00016530"/>
    <w:rsid w:val="0002088A"/>
    <w:rsid w:val="00020C74"/>
    <w:rsid w:val="00027D07"/>
    <w:rsid w:val="00046423"/>
    <w:rsid w:val="0005503F"/>
    <w:rsid w:val="00063593"/>
    <w:rsid w:val="00063B85"/>
    <w:rsid w:val="0006479E"/>
    <w:rsid w:val="00067220"/>
    <w:rsid w:val="000779C2"/>
    <w:rsid w:val="00087002"/>
    <w:rsid w:val="000872D9"/>
    <w:rsid w:val="00094DAC"/>
    <w:rsid w:val="00096166"/>
    <w:rsid w:val="000A1B3E"/>
    <w:rsid w:val="000A1D16"/>
    <w:rsid w:val="000B2699"/>
    <w:rsid w:val="000D2C2E"/>
    <w:rsid w:val="000D45FA"/>
    <w:rsid w:val="000D4A67"/>
    <w:rsid w:val="000D7CDB"/>
    <w:rsid w:val="000E01AD"/>
    <w:rsid w:val="000E6DCE"/>
    <w:rsid w:val="000F1000"/>
    <w:rsid w:val="000F18D7"/>
    <w:rsid w:val="000F3830"/>
    <w:rsid w:val="00100B68"/>
    <w:rsid w:val="001072EA"/>
    <w:rsid w:val="00115509"/>
    <w:rsid w:val="00130DF3"/>
    <w:rsid w:val="001405D9"/>
    <w:rsid w:val="001471F5"/>
    <w:rsid w:val="001517E0"/>
    <w:rsid w:val="00154CF5"/>
    <w:rsid w:val="0015712B"/>
    <w:rsid w:val="00162078"/>
    <w:rsid w:val="00170130"/>
    <w:rsid w:val="00173FA9"/>
    <w:rsid w:val="00175166"/>
    <w:rsid w:val="001856A8"/>
    <w:rsid w:val="001A31E7"/>
    <w:rsid w:val="001B6D68"/>
    <w:rsid w:val="001D4320"/>
    <w:rsid w:val="001D776C"/>
    <w:rsid w:val="001E6980"/>
    <w:rsid w:val="001F0795"/>
    <w:rsid w:val="001F33DB"/>
    <w:rsid w:val="001F3815"/>
    <w:rsid w:val="001F3B13"/>
    <w:rsid w:val="00220A62"/>
    <w:rsid w:val="00221C24"/>
    <w:rsid w:val="00231027"/>
    <w:rsid w:val="0023324E"/>
    <w:rsid w:val="0023770E"/>
    <w:rsid w:val="002410D9"/>
    <w:rsid w:val="00243FDB"/>
    <w:rsid w:val="002506F0"/>
    <w:rsid w:val="002515E3"/>
    <w:rsid w:val="0025794F"/>
    <w:rsid w:val="00261620"/>
    <w:rsid w:val="002660D7"/>
    <w:rsid w:val="00282065"/>
    <w:rsid w:val="00284C02"/>
    <w:rsid w:val="0028658F"/>
    <w:rsid w:val="002903FD"/>
    <w:rsid w:val="002A57D0"/>
    <w:rsid w:val="002A7E84"/>
    <w:rsid w:val="002B20EA"/>
    <w:rsid w:val="002B45B6"/>
    <w:rsid w:val="002C000D"/>
    <w:rsid w:val="002C3BFF"/>
    <w:rsid w:val="002D29E0"/>
    <w:rsid w:val="002D29EF"/>
    <w:rsid w:val="002D2D26"/>
    <w:rsid w:val="002D4D0D"/>
    <w:rsid w:val="002F1C1E"/>
    <w:rsid w:val="0030167C"/>
    <w:rsid w:val="0030252F"/>
    <w:rsid w:val="00317348"/>
    <w:rsid w:val="00324441"/>
    <w:rsid w:val="0032444C"/>
    <w:rsid w:val="00325F5A"/>
    <w:rsid w:val="00326DB8"/>
    <w:rsid w:val="00327D96"/>
    <w:rsid w:val="00330212"/>
    <w:rsid w:val="0033241E"/>
    <w:rsid w:val="00342E2A"/>
    <w:rsid w:val="00344354"/>
    <w:rsid w:val="00344FC3"/>
    <w:rsid w:val="0035143C"/>
    <w:rsid w:val="00352A61"/>
    <w:rsid w:val="003556BC"/>
    <w:rsid w:val="003657FC"/>
    <w:rsid w:val="003708E6"/>
    <w:rsid w:val="003744BF"/>
    <w:rsid w:val="003750C2"/>
    <w:rsid w:val="00377BBF"/>
    <w:rsid w:val="00377FF3"/>
    <w:rsid w:val="003926D2"/>
    <w:rsid w:val="00393BDF"/>
    <w:rsid w:val="003A0F91"/>
    <w:rsid w:val="003A4CF2"/>
    <w:rsid w:val="003A56BE"/>
    <w:rsid w:val="003A5D17"/>
    <w:rsid w:val="003B1E2D"/>
    <w:rsid w:val="003B3711"/>
    <w:rsid w:val="003C23D9"/>
    <w:rsid w:val="003C35D4"/>
    <w:rsid w:val="003C4202"/>
    <w:rsid w:val="003D4643"/>
    <w:rsid w:val="003D533D"/>
    <w:rsid w:val="003E3410"/>
    <w:rsid w:val="003E5DC4"/>
    <w:rsid w:val="003E7110"/>
    <w:rsid w:val="003F112F"/>
    <w:rsid w:val="003F233F"/>
    <w:rsid w:val="003F2DB3"/>
    <w:rsid w:val="003F3697"/>
    <w:rsid w:val="003F42EE"/>
    <w:rsid w:val="00411115"/>
    <w:rsid w:val="00415685"/>
    <w:rsid w:val="00426E87"/>
    <w:rsid w:val="00430B4F"/>
    <w:rsid w:val="00434715"/>
    <w:rsid w:val="00436784"/>
    <w:rsid w:val="00444D8B"/>
    <w:rsid w:val="004464AD"/>
    <w:rsid w:val="00447C27"/>
    <w:rsid w:val="0045301D"/>
    <w:rsid w:val="00456687"/>
    <w:rsid w:val="004603A8"/>
    <w:rsid w:val="00472891"/>
    <w:rsid w:val="00474875"/>
    <w:rsid w:val="00476EF6"/>
    <w:rsid w:val="00480442"/>
    <w:rsid w:val="00487197"/>
    <w:rsid w:val="00487559"/>
    <w:rsid w:val="004A3145"/>
    <w:rsid w:val="004C270D"/>
    <w:rsid w:val="004D0FAE"/>
    <w:rsid w:val="004E298D"/>
    <w:rsid w:val="004E7879"/>
    <w:rsid w:val="005002D2"/>
    <w:rsid w:val="0050293A"/>
    <w:rsid w:val="0050468E"/>
    <w:rsid w:val="00504DAF"/>
    <w:rsid w:val="00504F9A"/>
    <w:rsid w:val="00506807"/>
    <w:rsid w:val="0051606A"/>
    <w:rsid w:val="00523CE3"/>
    <w:rsid w:val="005267A5"/>
    <w:rsid w:val="0053663E"/>
    <w:rsid w:val="0054091F"/>
    <w:rsid w:val="00540FA9"/>
    <w:rsid w:val="0054731F"/>
    <w:rsid w:val="005526CE"/>
    <w:rsid w:val="0055577B"/>
    <w:rsid w:val="00557196"/>
    <w:rsid w:val="00557963"/>
    <w:rsid w:val="005618BE"/>
    <w:rsid w:val="00561B3D"/>
    <w:rsid w:val="00563C6B"/>
    <w:rsid w:val="005662E4"/>
    <w:rsid w:val="005821DA"/>
    <w:rsid w:val="00583CEF"/>
    <w:rsid w:val="005850E1"/>
    <w:rsid w:val="005A6D95"/>
    <w:rsid w:val="005B756B"/>
    <w:rsid w:val="005C38AB"/>
    <w:rsid w:val="005D05A5"/>
    <w:rsid w:val="005E08BF"/>
    <w:rsid w:val="005E78A2"/>
    <w:rsid w:val="005F4339"/>
    <w:rsid w:val="00603DD8"/>
    <w:rsid w:val="00607FA2"/>
    <w:rsid w:val="00615E1E"/>
    <w:rsid w:val="00625428"/>
    <w:rsid w:val="00631AAF"/>
    <w:rsid w:val="00636B8E"/>
    <w:rsid w:val="00644E2F"/>
    <w:rsid w:val="006459CC"/>
    <w:rsid w:val="00656B08"/>
    <w:rsid w:val="0066421A"/>
    <w:rsid w:val="006662AA"/>
    <w:rsid w:val="00684ACD"/>
    <w:rsid w:val="00685A57"/>
    <w:rsid w:val="0068609C"/>
    <w:rsid w:val="00687BBA"/>
    <w:rsid w:val="00693B03"/>
    <w:rsid w:val="006945DE"/>
    <w:rsid w:val="006A1460"/>
    <w:rsid w:val="006A367A"/>
    <w:rsid w:val="006A6F94"/>
    <w:rsid w:val="006A71F4"/>
    <w:rsid w:val="006C78E8"/>
    <w:rsid w:val="006C799E"/>
    <w:rsid w:val="006C7ACD"/>
    <w:rsid w:val="006D0275"/>
    <w:rsid w:val="006D1A78"/>
    <w:rsid w:val="006D338E"/>
    <w:rsid w:val="006D6990"/>
    <w:rsid w:val="006E5C76"/>
    <w:rsid w:val="006F59CA"/>
    <w:rsid w:val="006F6B10"/>
    <w:rsid w:val="0070131A"/>
    <w:rsid w:val="00713843"/>
    <w:rsid w:val="00716737"/>
    <w:rsid w:val="00717514"/>
    <w:rsid w:val="007310B2"/>
    <w:rsid w:val="00731557"/>
    <w:rsid w:val="00736E61"/>
    <w:rsid w:val="00743694"/>
    <w:rsid w:val="00751A79"/>
    <w:rsid w:val="00751D35"/>
    <w:rsid w:val="0076166C"/>
    <w:rsid w:val="00767544"/>
    <w:rsid w:val="00771A58"/>
    <w:rsid w:val="007720EF"/>
    <w:rsid w:val="007756EA"/>
    <w:rsid w:val="00780588"/>
    <w:rsid w:val="007841DA"/>
    <w:rsid w:val="007948FD"/>
    <w:rsid w:val="007A2ED1"/>
    <w:rsid w:val="007A6F13"/>
    <w:rsid w:val="007B2563"/>
    <w:rsid w:val="007B27D3"/>
    <w:rsid w:val="007B2A46"/>
    <w:rsid w:val="007B60AD"/>
    <w:rsid w:val="007B70D0"/>
    <w:rsid w:val="007C1C71"/>
    <w:rsid w:val="007C50F8"/>
    <w:rsid w:val="007D556B"/>
    <w:rsid w:val="007E151B"/>
    <w:rsid w:val="007F0C44"/>
    <w:rsid w:val="00801EC3"/>
    <w:rsid w:val="008054DE"/>
    <w:rsid w:val="00806FAC"/>
    <w:rsid w:val="00807894"/>
    <w:rsid w:val="0083202B"/>
    <w:rsid w:val="00844934"/>
    <w:rsid w:val="00845461"/>
    <w:rsid w:val="008533BA"/>
    <w:rsid w:val="0086000D"/>
    <w:rsid w:val="00860737"/>
    <w:rsid w:val="00864DAA"/>
    <w:rsid w:val="00865064"/>
    <w:rsid w:val="00876987"/>
    <w:rsid w:val="0088613B"/>
    <w:rsid w:val="00894F7D"/>
    <w:rsid w:val="008B5127"/>
    <w:rsid w:val="008C0B36"/>
    <w:rsid w:val="008C706B"/>
    <w:rsid w:val="008D2CDF"/>
    <w:rsid w:val="008E0304"/>
    <w:rsid w:val="008E71CD"/>
    <w:rsid w:val="008F14C4"/>
    <w:rsid w:val="008F7F47"/>
    <w:rsid w:val="00905EFD"/>
    <w:rsid w:val="00910EB0"/>
    <w:rsid w:val="00921C8F"/>
    <w:rsid w:val="00922DD6"/>
    <w:rsid w:val="00922F9E"/>
    <w:rsid w:val="00926BC9"/>
    <w:rsid w:val="00935046"/>
    <w:rsid w:val="00935109"/>
    <w:rsid w:val="00935F43"/>
    <w:rsid w:val="009403D9"/>
    <w:rsid w:val="00942154"/>
    <w:rsid w:val="0094347F"/>
    <w:rsid w:val="00945937"/>
    <w:rsid w:val="0094596F"/>
    <w:rsid w:val="00945C68"/>
    <w:rsid w:val="0095107E"/>
    <w:rsid w:val="0096150F"/>
    <w:rsid w:val="00981B28"/>
    <w:rsid w:val="00981CB9"/>
    <w:rsid w:val="00987F55"/>
    <w:rsid w:val="00992D62"/>
    <w:rsid w:val="00995265"/>
    <w:rsid w:val="009A04DC"/>
    <w:rsid w:val="009A3291"/>
    <w:rsid w:val="009A5E2F"/>
    <w:rsid w:val="009B0818"/>
    <w:rsid w:val="009B53A6"/>
    <w:rsid w:val="009B5A89"/>
    <w:rsid w:val="009C186B"/>
    <w:rsid w:val="009C3C3C"/>
    <w:rsid w:val="009D08C5"/>
    <w:rsid w:val="009D2394"/>
    <w:rsid w:val="009D3C02"/>
    <w:rsid w:val="009E496A"/>
    <w:rsid w:val="009E5FD8"/>
    <w:rsid w:val="009E6D84"/>
    <w:rsid w:val="009F0005"/>
    <w:rsid w:val="009F6CA9"/>
    <w:rsid w:val="00A07107"/>
    <w:rsid w:val="00A2771E"/>
    <w:rsid w:val="00A3066D"/>
    <w:rsid w:val="00A423C2"/>
    <w:rsid w:val="00A5619B"/>
    <w:rsid w:val="00A64074"/>
    <w:rsid w:val="00A740BB"/>
    <w:rsid w:val="00A82B19"/>
    <w:rsid w:val="00A86664"/>
    <w:rsid w:val="00A97EA3"/>
    <w:rsid w:val="00AA0A59"/>
    <w:rsid w:val="00AB2C32"/>
    <w:rsid w:val="00AB6D42"/>
    <w:rsid w:val="00AB796D"/>
    <w:rsid w:val="00AC076F"/>
    <w:rsid w:val="00AC1319"/>
    <w:rsid w:val="00AE2140"/>
    <w:rsid w:val="00AF0657"/>
    <w:rsid w:val="00AF3195"/>
    <w:rsid w:val="00AF69F9"/>
    <w:rsid w:val="00B0618E"/>
    <w:rsid w:val="00B159EA"/>
    <w:rsid w:val="00B215B4"/>
    <w:rsid w:val="00B24B3E"/>
    <w:rsid w:val="00B31681"/>
    <w:rsid w:val="00B31C93"/>
    <w:rsid w:val="00B32C80"/>
    <w:rsid w:val="00B40FC3"/>
    <w:rsid w:val="00B4578E"/>
    <w:rsid w:val="00B50D2C"/>
    <w:rsid w:val="00B54049"/>
    <w:rsid w:val="00B5488A"/>
    <w:rsid w:val="00B55577"/>
    <w:rsid w:val="00B70A75"/>
    <w:rsid w:val="00B70E47"/>
    <w:rsid w:val="00B739F5"/>
    <w:rsid w:val="00B74C55"/>
    <w:rsid w:val="00B844A7"/>
    <w:rsid w:val="00B8457C"/>
    <w:rsid w:val="00B928FF"/>
    <w:rsid w:val="00B95A5F"/>
    <w:rsid w:val="00BA4175"/>
    <w:rsid w:val="00BB346E"/>
    <w:rsid w:val="00BB7EE1"/>
    <w:rsid w:val="00BC1A4D"/>
    <w:rsid w:val="00BC5D76"/>
    <w:rsid w:val="00BD17B5"/>
    <w:rsid w:val="00BE04C9"/>
    <w:rsid w:val="00BE5404"/>
    <w:rsid w:val="00BF1541"/>
    <w:rsid w:val="00BF2C56"/>
    <w:rsid w:val="00C05BFA"/>
    <w:rsid w:val="00C070AF"/>
    <w:rsid w:val="00C11BC1"/>
    <w:rsid w:val="00C13D28"/>
    <w:rsid w:val="00C40D39"/>
    <w:rsid w:val="00C40F48"/>
    <w:rsid w:val="00C53523"/>
    <w:rsid w:val="00C64466"/>
    <w:rsid w:val="00C664D4"/>
    <w:rsid w:val="00C73EC0"/>
    <w:rsid w:val="00C757EF"/>
    <w:rsid w:val="00C77A2C"/>
    <w:rsid w:val="00C82D21"/>
    <w:rsid w:val="00C83418"/>
    <w:rsid w:val="00C85865"/>
    <w:rsid w:val="00C9078F"/>
    <w:rsid w:val="00C918DC"/>
    <w:rsid w:val="00C92F6D"/>
    <w:rsid w:val="00C93C7B"/>
    <w:rsid w:val="00C97762"/>
    <w:rsid w:val="00CA1C3E"/>
    <w:rsid w:val="00CA5587"/>
    <w:rsid w:val="00CB0744"/>
    <w:rsid w:val="00CC3869"/>
    <w:rsid w:val="00CC483C"/>
    <w:rsid w:val="00CD4E77"/>
    <w:rsid w:val="00CE060E"/>
    <w:rsid w:val="00CE0B1D"/>
    <w:rsid w:val="00CF4961"/>
    <w:rsid w:val="00D0198D"/>
    <w:rsid w:val="00D07A16"/>
    <w:rsid w:val="00D13DDE"/>
    <w:rsid w:val="00D14087"/>
    <w:rsid w:val="00D20641"/>
    <w:rsid w:val="00D22D75"/>
    <w:rsid w:val="00D50248"/>
    <w:rsid w:val="00D51BBF"/>
    <w:rsid w:val="00D56DFD"/>
    <w:rsid w:val="00D600D1"/>
    <w:rsid w:val="00D60741"/>
    <w:rsid w:val="00D62D90"/>
    <w:rsid w:val="00D7137D"/>
    <w:rsid w:val="00D753E5"/>
    <w:rsid w:val="00D926E9"/>
    <w:rsid w:val="00D97115"/>
    <w:rsid w:val="00DA5A32"/>
    <w:rsid w:val="00DA6463"/>
    <w:rsid w:val="00DB0FE6"/>
    <w:rsid w:val="00DC0680"/>
    <w:rsid w:val="00DC0D1C"/>
    <w:rsid w:val="00DC2285"/>
    <w:rsid w:val="00DC56DE"/>
    <w:rsid w:val="00DC7121"/>
    <w:rsid w:val="00DD61D6"/>
    <w:rsid w:val="00DE0170"/>
    <w:rsid w:val="00DE4F1F"/>
    <w:rsid w:val="00E03F08"/>
    <w:rsid w:val="00E20D30"/>
    <w:rsid w:val="00E27946"/>
    <w:rsid w:val="00E27AE5"/>
    <w:rsid w:val="00E424B0"/>
    <w:rsid w:val="00E47F3C"/>
    <w:rsid w:val="00E515F6"/>
    <w:rsid w:val="00E54AFD"/>
    <w:rsid w:val="00E6338A"/>
    <w:rsid w:val="00E65BD6"/>
    <w:rsid w:val="00E7309E"/>
    <w:rsid w:val="00E74957"/>
    <w:rsid w:val="00E750C6"/>
    <w:rsid w:val="00E765C0"/>
    <w:rsid w:val="00E812B9"/>
    <w:rsid w:val="00E81357"/>
    <w:rsid w:val="00E858E9"/>
    <w:rsid w:val="00E97037"/>
    <w:rsid w:val="00EA3227"/>
    <w:rsid w:val="00EA4D7B"/>
    <w:rsid w:val="00EB1C5A"/>
    <w:rsid w:val="00EB1D16"/>
    <w:rsid w:val="00EB445D"/>
    <w:rsid w:val="00EB4554"/>
    <w:rsid w:val="00EB48D0"/>
    <w:rsid w:val="00EB772D"/>
    <w:rsid w:val="00EC6C8A"/>
    <w:rsid w:val="00EF0E4B"/>
    <w:rsid w:val="00EF172C"/>
    <w:rsid w:val="00EF178B"/>
    <w:rsid w:val="00EF1ED3"/>
    <w:rsid w:val="00EF3372"/>
    <w:rsid w:val="00EF6D8D"/>
    <w:rsid w:val="00F01393"/>
    <w:rsid w:val="00F10A6B"/>
    <w:rsid w:val="00F1165E"/>
    <w:rsid w:val="00F159BD"/>
    <w:rsid w:val="00F17B3A"/>
    <w:rsid w:val="00F21E7E"/>
    <w:rsid w:val="00F25F65"/>
    <w:rsid w:val="00F27403"/>
    <w:rsid w:val="00F36789"/>
    <w:rsid w:val="00F51FF8"/>
    <w:rsid w:val="00F57552"/>
    <w:rsid w:val="00F57C34"/>
    <w:rsid w:val="00F6142D"/>
    <w:rsid w:val="00F64716"/>
    <w:rsid w:val="00F70273"/>
    <w:rsid w:val="00F804E2"/>
    <w:rsid w:val="00F80F26"/>
    <w:rsid w:val="00F82C28"/>
    <w:rsid w:val="00F908E0"/>
    <w:rsid w:val="00F9573B"/>
    <w:rsid w:val="00F9714D"/>
    <w:rsid w:val="00FA10C6"/>
    <w:rsid w:val="00FA2953"/>
    <w:rsid w:val="00FB2605"/>
    <w:rsid w:val="00FC1E7A"/>
    <w:rsid w:val="00FD60CA"/>
    <w:rsid w:val="00FD6CDD"/>
    <w:rsid w:val="00FE0036"/>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021E32F7"/>
  <w15:docId w15:val="{698DA9C4-F205-48A9-9082-8C252921D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F22B26137426B4780BE3DE684F83118" ma:contentTypeVersion="104" ma:contentTypeDescription="" ma:contentTypeScope="" ma:versionID="7f36660d12d3088de28c5d718a0e1bd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2016-02-05T08:00:00+00:00</OpenedDate>
    <Date1 xmlns="dc463f71-b30c-4ab2-9473-d307f9d35888">2016-04-04T07:00:00+00:00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160196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A51C183-FD89-4CF2-8807-ECFCBE6CC621}"/>
</file>

<file path=customXml/itemProps2.xml><?xml version="1.0" encoding="utf-8"?>
<ds:datastoreItem xmlns:ds="http://schemas.openxmlformats.org/officeDocument/2006/customXml" ds:itemID="{0EBDF90A-7A03-4A85-B1F7-29B3B89915A6}"/>
</file>

<file path=customXml/itemProps3.xml><?xml version="1.0" encoding="utf-8"?>
<ds:datastoreItem xmlns:ds="http://schemas.openxmlformats.org/officeDocument/2006/customXml" ds:itemID="{7AA72577-685D-48BF-ABC8-9D6AEC4C18CD}"/>
</file>

<file path=customXml/itemProps4.xml><?xml version="1.0" encoding="utf-8"?>
<ds:datastoreItem xmlns:ds="http://schemas.openxmlformats.org/officeDocument/2006/customXml" ds:itemID="{6AEF0B92-2577-4449-AE37-7D8CF520109D}"/>
</file>

<file path=customXml/itemProps5.xml><?xml version="1.0" encoding="utf-8"?>
<ds:datastoreItem xmlns:ds="http://schemas.openxmlformats.org/officeDocument/2006/customXml" ds:itemID="{BCE0D525-8E7B-4DCA-BB85-4C55E7B55018}"/>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Rollman, Courtney (UTC)</cp:lastModifiedBy>
  <cp:revision>2</cp:revision>
  <cp:lastPrinted>2016-03-21T21:30:00Z</cp:lastPrinted>
  <dcterms:created xsi:type="dcterms:W3CDTF">2016-04-04T16:12:00Z</dcterms:created>
  <dcterms:modified xsi:type="dcterms:W3CDTF">2016-04-04T16:12:00Z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0x0101006E56B4D1795A2E4DB2F0B01679ED314A00EF22B26137426B4780BE3DE684F83118</vt:lpwstr>
  </property>
  <property fmtid="{D5CDD505-2E9C-101B-9397-08002B2CF9AE}" pid="3" name="_docset_NoMedatataSyncRequired">
    <vt:lpwstr>False</vt:lpwstr>
  </property>
</Properties>
</file>