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F" w:rsidRPr="00647E55" w:rsidRDefault="00D0390D" w:rsidP="006606D8">
      <w:pPr>
        <w:rPr>
          <w:rFonts w:ascii="Times New Roman" w:hAnsi="Times New Roman"/>
          <w:szCs w:val="24"/>
        </w:rPr>
        <w:sectPr w:rsidR="008A048F" w:rsidRPr="00647E55" w:rsidSect="006606D8">
          <w:pgSz w:w="12240" w:h="15840"/>
          <w:pgMar w:top="1440" w:right="1440" w:bottom="1440" w:left="1440" w:header="720" w:footer="720" w:gutter="0"/>
          <w:cols w:space="720"/>
        </w:sectPr>
      </w:pPr>
      <w:r w:rsidRPr="00647E55">
        <w:rPr>
          <w:rFonts w:ascii="Times New Roman" w:hAnsi="Times New Roman"/>
          <w:noProof/>
          <w:szCs w:val="24"/>
        </w:rPr>
        <w:drawing>
          <wp:anchor distT="0" distB="0" distL="114300" distR="114300" simplePos="0" relativeHeight="251657728" behindDoc="1" locked="0" layoutInCell="1" allowOverlap="1" wp14:anchorId="2EFD226A" wp14:editId="401E00FE">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pic:spPr>
                </pic:pic>
              </a:graphicData>
            </a:graphic>
          </wp:anchor>
        </w:drawing>
      </w:r>
    </w:p>
    <w:p w:rsidR="006606D8" w:rsidRPr="0015463D" w:rsidRDefault="006606D8" w:rsidP="00647E55">
      <w:pPr>
        <w:rPr>
          <w:rFonts w:ascii="Times New Roman" w:hAnsi="Times New Roman"/>
          <w:szCs w:val="24"/>
        </w:rPr>
      </w:pPr>
    </w:p>
    <w:p w:rsidR="00964072" w:rsidRPr="00647E55" w:rsidRDefault="001F5AAF" w:rsidP="00647E55">
      <w:pPr>
        <w:rPr>
          <w:rFonts w:ascii="Times New Roman" w:hAnsi="Times New Roman"/>
          <w:szCs w:val="24"/>
        </w:rPr>
      </w:pPr>
      <w:r>
        <w:rPr>
          <w:rFonts w:ascii="Times New Roman" w:hAnsi="Times New Roman"/>
          <w:szCs w:val="24"/>
        </w:rPr>
        <w:t>November 19</w:t>
      </w:r>
      <w:r w:rsidR="00D4307C">
        <w:rPr>
          <w:rFonts w:ascii="Times New Roman" w:hAnsi="Times New Roman"/>
          <w:szCs w:val="24"/>
        </w:rPr>
        <w:t xml:space="preserve">, </w:t>
      </w:r>
      <w:r w:rsidR="007F2B60" w:rsidRPr="00647E55">
        <w:rPr>
          <w:rFonts w:ascii="Times New Roman" w:hAnsi="Times New Roman"/>
          <w:szCs w:val="24"/>
        </w:rPr>
        <w:t xml:space="preserve">2015 </w:t>
      </w:r>
    </w:p>
    <w:p w:rsidR="00964072" w:rsidRPr="00647E55" w:rsidRDefault="00964072" w:rsidP="00647E55">
      <w:pPr>
        <w:rPr>
          <w:rFonts w:ascii="Times New Roman" w:hAnsi="Times New Roman"/>
          <w:szCs w:val="24"/>
        </w:rPr>
      </w:pPr>
    </w:p>
    <w:p w:rsidR="00964072" w:rsidRPr="00647E55" w:rsidRDefault="00964072" w:rsidP="00647E55">
      <w:pPr>
        <w:rPr>
          <w:rFonts w:ascii="Times New Roman" w:hAnsi="Times New Roman"/>
          <w:b/>
          <w:bCs/>
          <w:i/>
          <w:iCs/>
          <w:szCs w:val="24"/>
        </w:rPr>
      </w:pPr>
      <w:smartTag w:uri="urn:schemas-microsoft-com:office:smarttags" w:element="stockticker">
        <w:r w:rsidRPr="00647E55">
          <w:rPr>
            <w:rFonts w:ascii="Times New Roman" w:hAnsi="Times New Roman"/>
            <w:b/>
            <w:bCs/>
            <w:i/>
            <w:iCs/>
            <w:szCs w:val="24"/>
          </w:rPr>
          <w:t>VIA</w:t>
        </w:r>
      </w:smartTag>
      <w:r w:rsidRPr="00647E55">
        <w:rPr>
          <w:rFonts w:ascii="Times New Roman" w:hAnsi="Times New Roman"/>
          <w:b/>
          <w:bCs/>
          <w:i/>
          <w:iCs/>
          <w:szCs w:val="24"/>
        </w:rPr>
        <w:t xml:space="preserve"> ELECTRONIC FILING</w:t>
      </w:r>
    </w:p>
    <w:p w:rsidR="00964072" w:rsidRPr="00290F35" w:rsidRDefault="00964072" w:rsidP="00647E55">
      <w:pPr>
        <w:rPr>
          <w:rFonts w:ascii="Times New Roman" w:hAnsi="Times New Roman"/>
          <w:szCs w:val="24"/>
        </w:rPr>
      </w:pPr>
    </w:p>
    <w:p w:rsidR="006606D8" w:rsidRPr="006606D8" w:rsidRDefault="006606D8" w:rsidP="0015463D">
      <w:pPr>
        <w:rPr>
          <w:rFonts w:ascii="Times New Roman" w:hAnsi="Times New Roman"/>
          <w:szCs w:val="24"/>
        </w:rPr>
      </w:pPr>
      <w:r w:rsidRPr="006606D8">
        <w:rPr>
          <w:rFonts w:ascii="Times New Roman" w:hAnsi="Times New Roman"/>
          <w:szCs w:val="24"/>
        </w:rPr>
        <w:t>Steven V. King</w:t>
      </w:r>
    </w:p>
    <w:p w:rsidR="006606D8" w:rsidRPr="006606D8" w:rsidRDefault="006606D8">
      <w:pPr>
        <w:rPr>
          <w:rFonts w:ascii="Times New Roman" w:hAnsi="Times New Roman"/>
          <w:szCs w:val="24"/>
        </w:rPr>
      </w:pPr>
      <w:r w:rsidRPr="006606D8">
        <w:rPr>
          <w:rFonts w:ascii="Times New Roman" w:hAnsi="Times New Roman"/>
          <w:szCs w:val="24"/>
        </w:rPr>
        <w:t>Executive Director and Secretary</w:t>
      </w:r>
    </w:p>
    <w:p w:rsidR="006606D8" w:rsidRPr="006606D8" w:rsidRDefault="006606D8">
      <w:pPr>
        <w:rPr>
          <w:rFonts w:ascii="Times New Roman" w:hAnsi="Times New Roman"/>
          <w:szCs w:val="24"/>
        </w:rPr>
      </w:pPr>
      <w:r w:rsidRPr="006606D8">
        <w:rPr>
          <w:rFonts w:ascii="Times New Roman" w:hAnsi="Times New Roman"/>
          <w:szCs w:val="24"/>
        </w:rPr>
        <w:t>Washington Utilities and Transportation Commission</w:t>
      </w:r>
    </w:p>
    <w:p w:rsidR="006606D8" w:rsidRPr="006606D8" w:rsidRDefault="006606D8">
      <w:pPr>
        <w:rPr>
          <w:rFonts w:ascii="Times New Roman" w:hAnsi="Times New Roman"/>
          <w:szCs w:val="24"/>
        </w:rPr>
      </w:pPr>
      <w:r w:rsidRPr="006606D8">
        <w:rPr>
          <w:rFonts w:ascii="Times New Roman" w:hAnsi="Times New Roman"/>
          <w:szCs w:val="24"/>
        </w:rPr>
        <w:t>1300 S. Evergreen Park Drive SW</w:t>
      </w:r>
    </w:p>
    <w:p w:rsidR="006606D8" w:rsidRPr="006606D8" w:rsidRDefault="006606D8">
      <w:pPr>
        <w:rPr>
          <w:rFonts w:ascii="Times New Roman" w:hAnsi="Times New Roman"/>
          <w:szCs w:val="24"/>
        </w:rPr>
      </w:pPr>
      <w:r w:rsidRPr="006606D8">
        <w:rPr>
          <w:rFonts w:ascii="Times New Roman" w:hAnsi="Times New Roman"/>
          <w:szCs w:val="24"/>
        </w:rPr>
        <w:t>PO Box 47250</w:t>
      </w:r>
    </w:p>
    <w:p w:rsidR="006606D8" w:rsidRPr="006606D8" w:rsidRDefault="006606D8">
      <w:pPr>
        <w:rPr>
          <w:rFonts w:ascii="Times New Roman" w:hAnsi="Times New Roman"/>
          <w:szCs w:val="24"/>
        </w:rPr>
      </w:pPr>
      <w:r w:rsidRPr="006606D8">
        <w:rPr>
          <w:rFonts w:ascii="Times New Roman" w:hAnsi="Times New Roman"/>
          <w:szCs w:val="24"/>
        </w:rPr>
        <w:t>Olympia, WA  98504 – 7250</w:t>
      </w:r>
    </w:p>
    <w:p w:rsidR="00FF7F41" w:rsidRPr="006606D8" w:rsidRDefault="00FF7F41" w:rsidP="00647E55">
      <w:pPr>
        <w:ind w:left="1440" w:hanging="1440"/>
        <w:rPr>
          <w:rFonts w:ascii="Times New Roman" w:hAnsi="Times New Roman"/>
          <w:szCs w:val="24"/>
        </w:rPr>
      </w:pPr>
    </w:p>
    <w:p w:rsidR="00FF7F41" w:rsidRPr="00647E55" w:rsidRDefault="00964072" w:rsidP="00647E55">
      <w:pPr>
        <w:ind w:left="720" w:hanging="720"/>
        <w:rPr>
          <w:rFonts w:ascii="Times New Roman" w:hAnsi="Times New Roman"/>
          <w:b/>
          <w:szCs w:val="24"/>
        </w:rPr>
      </w:pPr>
      <w:r w:rsidRPr="00647E55">
        <w:rPr>
          <w:rFonts w:ascii="Times New Roman" w:hAnsi="Times New Roman"/>
          <w:b/>
          <w:szCs w:val="24"/>
        </w:rPr>
        <w:t>RE:</w:t>
      </w:r>
      <w:r w:rsidR="006606D8" w:rsidRPr="0015463D">
        <w:rPr>
          <w:rFonts w:ascii="Times New Roman" w:hAnsi="Times New Roman"/>
          <w:b/>
          <w:szCs w:val="24"/>
        </w:rPr>
        <w:tab/>
      </w:r>
      <w:r w:rsidR="009764F0">
        <w:rPr>
          <w:rFonts w:ascii="Times New Roman" w:hAnsi="Times New Roman"/>
          <w:b/>
          <w:szCs w:val="24"/>
        </w:rPr>
        <w:t>Advice 15-05—Schedule 71</w:t>
      </w:r>
      <w:r w:rsidR="006606D8" w:rsidRPr="00647E55">
        <w:rPr>
          <w:rFonts w:ascii="Times New Roman" w:hAnsi="Times New Roman"/>
          <w:b/>
          <w:szCs w:val="24"/>
        </w:rPr>
        <w:t>—</w:t>
      </w:r>
      <w:r w:rsidR="009764F0">
        <w:rPr>
          <w:rFonts w:ascii="Times New Roman" w:hAnsi="Times New Roman"/>
          <w:b/>
          <w:szCs w:val="24"/>
        </w:rPr>
        <w:t>Energy Exchange Program</w:t>
      </w:r>
    </w:p>
    <w:p w:rsidR="00FF7F41" w:rsidRPr="00647E55" w:rsidRDefault="00FF7F41" w:rsidP="00647E55">
      <w:pPr>
        <w:rPr>
          <w:rFonts w:ascii="Times New Roman" w:hAnsi="Times New Roman"/>
          <w:b/>
          <w:szCs w:val="24"/>
        </w:rPr>
      </w:pPr>
    </w:p>
    <w:p w:rsidR="0027628C" w:rsidRDefault="0083036E" w:rsidP="0027628C">
      <w:pPr>
        <w:contextualSpacing/>
        <w:rPr>
          <w:rFonts w:ascii="Times New Roman" w:hAnsi="Times New Roman"/>
          <w:szCs w:val="24"/>
        </w:rPr>
      </w:pPr>
      <w:r w:rsidRPr="00647E55">
        <w:rPr>
          <w:rFonts w:ascii="Times New Roman" w:hAnsi="Times New Roman"/>
          <w:szCs w:val="24"/>
        </w:rPr>
        <w:t xml:space="preserve">Pacific Power &amp; </w:t>
      </w:r>
      <w:r w:rsidRPr="0027628C">
        <w:rPr>
          <w:rFonts w:ascii="Times New Roman" w:hAnsi="Times New Roman"/>
          <w:szCs w:val="24"/>
        </w:rPr>
        <w:t>Light Company, a division of PacifiCorp</w:t>
      </w:r>
      <w:r w:rsidR="006606D8" w:rsidRPr="0027628C">
        <w:rPr>
          <w:rFonts w:ascii="Times New Roman" w:hAnsi="Times New Roman"/>
          <w:szCs w:val="24"/>
        </w:rPr>
        <w:t xml:space="preserve"> (Pacific Power or Company)</w:t>
      </w:r>
      <w:r w:rsidRPr="0027628C">
        <w:rPr>
          <w:rFonts w:ascii="Times New Roman" w:hAnsi="Times New Roman"/>
          <w:szCs w:val="24"/>
        </w:rPr>
        <w:t xml:space="preserve">, submits </w:t>
      </w:r>
      <w:r w:rsidR="0027628C">
        <w:rPr>
          <w:rFonts w:ascii="Times New Roman" w:hAnsi="Times New Roman"/>
          <w:szCs w:val="24"/>
        </w:rPr>
        <w:t>this advice filing to cancel the</w:t>
      </w:r>
      <w:r w:rsidR="00290F35" w:rsidRPr="0027628C">
        <w:rPr>
          <w:rFonts w:ascii="Times New Roman" w:hAnsi="Times New Roman"/>
          <w:szCs w:val="24"/>
        </w:rPr>
        <w:t xml:space="preserve"> following tariff sheet</w:t>
      </w:r>
      <w:r w:rsidR="006606D8" w:rsidRPr="0027628C">
        <w:rPr>
          <w:rFonts w:ascii="Times New Roman" w:hAnsi="Times New Roman"/>
          <w:szCs w:val="24"/>
        </w:rPr>
        <w:t xml:space="preserve"> in accordance with</w:t>
      </w:r>
      <w:r w:rsidRPr="0027628C">
        <w:rPr>
          <w:rFonts w:ascii="Times New Roman" w:hAnsi="Times New Roman"/>
          <w:szCs w:val="24"/>
        </w:rPr>
        <w:t xml:space="preserve"> RCW 80.28.050</w:t>
      </w:r>
      <w:r w:rsidR="00290F35" w:rsidRPr="0027628C">
        <w:rPr>
          <w:rFonts w:ascii="Times New Roman" w:hAnsi="Times New Roman"/>
          <w:szCs w:val="24"/>
        </w:rPr>
        <w:t xml:space="preserve"> and WAC chapter 480-80</w:t>
      </w:r>
      <w:r w:rsidR="00981127" w:rsidRPr="0027628C">
        <w:rPr>
          <w:rFonts w:ascii="Times New Roman" w:hAnsi="Times New Roman"/>
          <w:szCs w:val="24"/>
        </w:rPr>
        <w:t>.</w:t>
      </w:r>
      <w:r w:rsidRPr="00647E55">
        <w:rPr>
          <w:rFonts w:ascii="Times New Roman" w:hAnsi="Times New Roman"/>
          <w:szCs w:val="24"/>
        </w:rPr>
        <w:t xml:space="preserve"> </w:t>
      </w:r>
      <w:r w:rsidR="006402E8">
        <w:rPr>
          <w:rFonts w:ascii="Times New Roman" w:hAnsi="Times New Roman"/>
          <w:szCs w:val="24"/>
        </w:rPr>
        <w:t xml:space="preserve"> </w:t>
      </w:r>
      <w:r w:rsidR="0027628C" w:rsidRPr="00012307">
        <w:rPr>
          <w:rFonts w:ascii="Times New Roman" w:hAnsi="Times New Roman"/>
          <w:szCs w:val="24"/>
        </w:rPr>
        <w:t>The Company respectfully requests an effective date of January 1, 2016.</w:t>
      </w:r>
    </w:p>
    <w:p w:rsidR="009764F0" w:rsidRDefault="009764F0" w:rsidP="0027628C">
      <w:pPr>
        <w:contextualSpacing/>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2070"/>
        <w:gridCol w:w="3330"/>
      </w:tblGrid>
      <w:tr w:rsidR="009764F0" w:rsidRPr="005E52F0" w:rsidTr="00B34E98">
        <w:trPr>
          <w:trHeight w:val="355"/>
        </w:trPr>
        <w:tc>
          <w:tcPr>
            <w:tcW w:w="4140" w:type="dxa"/>
          </w:tcPr>
          <w:p w:rsidR="009764F0" w:rsidRPr="00992A85" w:rsidRDefault="00B34E98" w:rsidP="009764F0">
            <w:pPr>
              <w:ind w:left="-108"/>
              <w:rPr>
                <w:rFonts w:ascii="Times New Roman" w:hAnsi="Times New Roman"/>
                <w:szCs w:val="24"/>
              </w:rPr>
            </w:pPr>
            <w:r>
              <w:rPr>
                <w:rFonts w:ascii="Times New Roman" w:hAnsi="Times New Roman"/>
                <w:szCs w:val="24"/>
              </w:rPr>
              <w:t>Eighth</w:t>
            </w:r>
            <w:r w:rsidR="009764F0" w:rsidRPr="00992A85">
              <w:rPr>
                <w:rFonts w:ascii="Times New Roman" w:hAnsi="Times New Roman"/>
                <w:szCs w:val="24"/>
              </w:rPr>
              <w:t xml:space="preserve"> Revision of Sheet No. INDEX.</w:t>
            </w:r>
            <w:r w:rsidR="007806E4">
              <w:rPr>
                <w:rFonts w:ascii="Times New Roman" w:hAnsi="Times New Roman"/>
                <w:szCs w:val="24"/>
              </w:rPr>
              <w:t>3</w:t>
            </w:r>
          </w:p>
        </w:tc>
        <w:tc>
          <w:tcPr>
            <w:tcW w:w="2070" w:type="dxa"/>
          </w:tcPr>
          <w:p w:rsidR="009764F0" w:rsidRPr="005E52F0" w:rsidRDefault="009764F0" w:rsidP="009764F0">
            <w:pPr>
              <w:rPr>
                <w:rFonts w:ascii="Times New Roman" w:hAnsi="Times New Roman"/>
                <w:szCs w:val="24"/>
              </w:rPr>
            </w:pPr>
          </w:p>
        </w:tc>
        <w:tc>
          <w:tcPr>
            <w:tcW w:w="3330" w:type="dxa"/>
          </w:tcPr>
          <w:p w:rsidR="009764F0" w:rsidRDefault="009764F0" w:rsidP="009764F0">
            <w:pPr>
              <w:rPr>
                <w:rFonts w:ascii="Times New Roman" w:hAnsi="Times New Roman"/>
                <w:szCs w:val="24"/>
              </w:rPr>
            </w:pPr>
            <w:r>
              <w:rPr>
                <w:rFonts w:ascii="Times New Roman" w:hAnsi="Times New Roman"/>
                <w:szCs w:val="24"/>
              </w:rPr>
              <w:t>Tariff Index</w:t>
            </w:r>
          </w:p>
        </w:tc>
      </w:tr>
      <w:tr w:rsidR="009764F0" w:rsidRPr="005E52F0" w:rsidTr="00B34E98">
        <w:tblPrEx>
          <w:tblLook w:val="0600" w:firstRow="0" w:lastRow="0" w:firstColumn="0" w:lastColumn="0" w:noHBand="1" w:noVBand="1"/>
        </w:tblPrEx>
        <w:trPr>
          <w:trHeight w:val="355"/>
        </w:trPr>
        <w:tc>
          <w:tcPr>
            <w:tcW w:w="4140" w:type="dxa"/>
          </w:tcPr>
          <w:p w:rsidR="009764F0" w:rsidRPr="005E52F0" w:rsidRDefault="009764F0" w:rsidP="00B34E98">
            <w:pPr>
              <w:ind w:left="-108"/>
              <w:rPr>
                <w:rFonts w:ascii="Times New Roman" w:hAnsi="Times New Roman"/>
                <w:szCs w:val="24"/>
              </w:rPr>
            </w:pPr>
            <w:r w:rsidRPr="00647E55">
              <w:rPr>
                <w:rFonts w:ascii="Times New Roman" w:hAnsi="Times New Roman"/>
                <w:b/>
                <w:szCs w:val="24"/>
                <w:u w:val="single"/>
              </w:rPr>
              <w:t>CANCEL</w:t>
            </w:r>
            <w:r>
              <w:rPr>
                <w:rFonts w:ascii="Times New Roman" w:hAnsi="Times New Roman"/>
                <w:szCs w:val="24"/>
              </w:rPr>
              <w:t xml:space="preserve"> </w:t>
            </w:r>
            <w:r w:rsidR="00B34E98">
              <w:rPr>
                <w:rFonts w:ascii="Times New Roman" w:hAnsi="Times New Roman"/>
                <w:szCs w:val="24"/>
              </w:rPr>
              <w:t>Original</w:t>
            </w:r>
            <w:r>
              <w:rPr>
                <w:rFonts w:ascii="Times New Roman" w:hAnsi="Times New Roman"/>
                <w:szCs w:val="24"/>
              </w:rPr>
              <w:t xml:space="preserve"> Sheet No. 71.1</w:t>
            </w:r>
          </w:p>
        </w:tc>
        <w:tc>
          <w:tcPr>
            <w:tcW w:w="2070" w:type="dxa"/>
          </w:tcPr>
          <w:p w:rsidR="009764F0" w:rsidRPr="005E52F0" w:rsidRDefault="009764F0" w:rsidP="009764F0">
            <w:pPr>
              <w:rPr>
                <w:rFonts w:ascii="Times New Roman" w:hAnsi="Times New Roman"/>
                <w:szCs w:val="24"/>
              </w:rPr>
            </w:pPr>
            <w:r w:rsidRPr="005E52F0">
              <w:rPr>
                <w:rFonts w:ascii="Times New Roman" w:hAnsi="Times New Roman"/>
                <w:szCs w:val="24"/>
              </w:rPr>
              <w:t xml:space="preserve">Schedule </w:t>
            </w:r>
            <w:r>
              <w:rPr>
                <w:rFonts w:ascii="Times New Roman" w:hAnsi="Times New Roman"/>
                <w:szCs w:val="24"/>
              </w:rPr>
              <w:t>71</w:t>
            </w:r>
          </w:p>
        </w:tc>
        <w:tc>
          <w:tcPr>
            <w:tcW w:w="3330" w:type="dxa"/>
          </w:tcPr>
          <w:p w:rsidR="009764F0" w:rsidRPr="005E52F0" w:rsidRDefault="009764F0" w:rsidP="009764F0">
            <w:pPr>
              <w:rPr>
                <w:rFonts w:ascii="Times New Roman" w:hAnsi="Times New Roman"/>
                <w:szCs w:val="24"/>
              </w:rPr>
            </w:pPr>
            <w:r>
              <w:rPr>
                <w:rFonts w:ascii="Times New Roman" w:hAnsi="Times New Roman"/>
                <w:szCs w:val="24"/>
              </w:rPr>
              <w:t>En</w:t>
            </w:r>
            <w:bookmarkStart w:id="0" w:name="_GoBack"/>
            <w:bookmarkEnd w:id="0"/>
            <w:r>
              <w:rPr>
                <w:rFonts w:ascii="Times New Roman" w:hAnsi="Times New Roman"/>
                <w:szCs w:val="24"/>
              </w:rPr>
              <w:t>ergy Exchange Program</w:t>
            </w:r>
          </w:p>
        </w:tc>
      </w:tr>
      <w:tr w:rsidR="006402E8" w:rsidRPr="005E52F0" w:rsidTr="00B34E98">
        <w:tblPrEx>
          <w:tblLook w:val="0600" w:firstRow="0" w:lastRow="0" w:firstColumn="0" w:lastColumn="0" w:noHBand="1" w:noVBand="1"/>
        </w:tblPrEx>
        <w:trPr>
          <w:trHeight w:val="355"/>
        </w:trPr>
        <w:tc>
          <w:tcPr>
            <w:tcW w:w="4140" w:type="dxa"/>
          </w:tcPr>
          <w:p w:rsidR="00981127" w:rsidRPr="005E52F0" w:rsidRDefault="00981127" w:rsidP="009764F0">
            <w:pPr>
              <w:ind w:left="-108"/>
              <w:rPr>
                <w:rFonts w:ascii="Times New Roman" w:hAnsi="Times New Roman"/>
                <w:szCs w:val="24"/>
              </w:rPr>
            </w:pPr>
            <w:r w:rsidRPr="00647E55">
              <w:rPr>
                <w:rFonts w:ascii="Times New Roman" w:hAnsi="Times New Roman"/>
                <w:b/>
                <w:szCs w:val="24"/>
                <w:u w:val="single"/>
              </w:rPr>
              <w:t>CANCEL</w:t>
            </w:r>
            <w:r w:rsidR="006402E8">
              <w:rPr>
                <w:rFonts w:ascii="Times New Roman" w:hAnsi="Times New Roman"/>
                <w:szCs w:val="24"/>
              </w:rPr>
              <w:t xml:space="preserve"> </w:t>
            </w:r>
            <w:r w:rsidR="00B34E98">
              <w:rPr>
                <w:rFonts w:ascii="Times New Roman" w:hAnsi="Times New Roman"/>
                <w:szCs w:val="24"/>
              </w:rPr>
              <w:t>Original Sheet No</w:t>
            </w:r>
            <w:r w:rsidR="006402E8">
              <w:rPr>
                <w:rFonts w:ascii="Times New Roman" w:hAnsi="Times New Roman"/>
                <w:szCs w:val="24"/>
              </w:rPr>
              <w:t xml:space="preserve">. </w:t>
            </w:r>
            <w:r w:rsidR="009764F0">
              <w:rPr>
                <w:rFonts w:ascii="Times New Roman" w:hAnsi="Times New Roman"/>
                <w:szCs w:val="24"/>
              </w:rPr>
              <w:t>71.2</w:t>
            </w:r>
          </w:p>
        </w:tc>
        <w:tc>
          <w:tcPr>
            <w:tcW w:w="2070" w:type="dxa"/>
          </w:tcPr>
          <w:p w:rsidR="00981127" w:rsidRPr="005E52F0" w:rsidRDefault="00981127" w:rsidP="009764F0">
            <w:pPr>
              <w:rPr>
                <w:rFonts w:ascii="Times New Roman" w:hAnsi="Times New Roman"/>
                <w:szCs w:val="24"/>
              </w:rPr>
            </w:pPr>
            <w:r w:rsidRPr="005E52F0">
              <w:rPr>
                <w:rFonts w:ascii="Times New Roman" w:hAnsi="Times New Roman"/>
                <w:szCs w:val="24"/>
              </w:rPr>
              <w:t xml:space="preserve">Schedule </w:t>
            </w:r>
            <w:r w:rsidR="009764F0">
              <w:rPr>
                <w:rFonts w:ascii="Times New Roman" w:hAnsi="Times New Roman"/>
                <w:szCs w:val="24"/>
              </w:rPr>
              <w:t>71</w:t>
            </w:r>
          </w:p>
        </w:tc>
        <w:tc>
          <w:tcPr>
            <w:tcW w:w="3330" w:type="dxa"/>
          </w:tcPr>
          <w:p w:rsidR="00981127" w:rsidRPr="005E52F0" w:rsidRDefault="009764F0" w:rsidP="002C1713">
            <w:pPr>
              <w:rPr>
                <w:rFonts w:ascii="Times New Roman" w:hAnsi="Times New Roman"/>
                <w:szCs w:val="24"/>
              </w:rPr>
            </w:pPr>
            <w:r>
              <w:rPr>
                <w:rFonts w:ascii="Times New Roman" w:hAnsi="Times New Roman"/>
                <w:szCs w:val="24"/>
              </w:rPr>
              <w:t>Energy Exchange Program</w:t>
            </w:r>
          </w:p>
        </w:tc>
      </w:tr>
      <w:tr w:rsidR="009764F0" w:rsidRPr="005E52F0" w:rsidTr="00B34E98">
        <w:tblPrEx>
          <w:tblLook w:val="0600" w:firstRow="0" w:lastRow="0" w:firstColumn="0" w:lastColumn="0" w:noHBand="1" w:noVBand="1"/>
        </w:tblPrEx>
        <w:trPr>
          <w:trHeight w:val="355"/>
        </w:trPr>
        <w:tc>
          <w:tcPr>
            <w:tcW w:w="4140" w:type="dxa"/>
          </w:tcPr>
          <w:p w:rsidR="009764F0" w:rsidRPr="005E52F0" w:rsidRDefault="009764F0" w:rsidP="009764F0">
            <w:pPr>
              <w:ind w:left="-108"/>
              <w:rPr>
                <w:rFonts w:ascii="Times New Roman" w:hAnsi="Times New Roman"/>
                <w:szCs w:val="24"/>
              </w:rPr>
            </w:pPr>
            <w:r w:rsidRPr="00647E55">
              <w:rPr>
                <w:rFonts w:ascii="Times New Roman" w:hAnsi="Times New Roman"/>
                <w:b/>
                <w:szCs w:val="24"/>
                <w:u w:val="single"/>
              </w:rPr>
              <w:t>CANCEL</w:t>
            </w:r>
            <w:r>
              <w:rPr>
                <w:rFonts w:ascii="Times New Roman" w:hAnsi="Times New Roman"/>
                <w:szCs w:val="24"/>
              </w:rPr>
              <w:t xml:space="preserve"> </w:t>
            </w:r>
            <w:r w:rsidR="00B34E98">
              <w:rPr>
                <w:rFonts w:ascii="Times New Roman" w:hAnsi="Times New Roman"/>
                <w:szCs w:val="24"/>
              </w:rPr>
              <w:t>Original Sheet No</w:t>
            </w:r>
            <w:r>
              <w:rPr>
                <w:rFonts w:ascii="Times New Roman" w:hAnsi="Times New Roman"/>
                <w:szCs w:val="24"/>
              </w:rPr>
              <w:t>. 71.3</w:t>
            </w:r>
          </w:p>
        </w:tc>
        <w:tc>
          <w:tcPr>
            <w:tcW w:w="2070" w:type="dxa"/>
          </w:tcPr>
          <w:p w:rsidR="009764F0" w:rsidRPr="005E52F0" w:rsidRDefault="009764F0" w:rsidP="009764F0">
            <w:pPr>
              <w:rPr>
                <w:rFonts w:ascii="Times New Roman" w:hAnsi="Times New Roman"/>
                <w:szCs w:val="24"/>
              </w:rPr>
            </w:pPr>
            <w:r w:rsidRPr="005E52F0">
              <w:rPr>
                <w:rFonts w:ascii="Times New Roman" w:hAnsi="Times New Roman"/>
                <w:szCs w:val="24"/>
              </w:rPr>
              <w:t xml:space="preserve">Schedule </w:t>
            </w:r>
            <w:r>
              <w:rPr>
                <w:rFonts w:ascii="Times New Roman" w:hAnsi="Times New Roman"/>
                <w:szCs w:val="24"/>
              </w:rPr>
              <w:t>71</w:t>
            </w:r>
          </w:p>
        </w:tc>
        <w:tc>
          <w:tcPr>
            <w:tcW w:w="3330" w:type="dxa"/>
          </w:tcPr>
          <w:p w:rsidR="009764F0" w:rsidRPr="005E52F0" w:rsidRDefault="009764F0" w:rsidP="009764F0">
            <w:pPr>
              <w:rPr>
                <w:rFonts w:ascii="Times New Roman" w:hAnsi="Times New Roman"/>
                <w:szCs w:val="24"/>
              </w:rPr>
            </w:pPr>
            <w:r>
              <w:rPr>
                <w:rFonts w:ascii="Times New Roman" w:hAnsi="Times New Roman"/>
                <w:szCs w:val="24"/>
              </w:rPr>
              <w:t>Energy Exchange Program</w:t>
            </w:r>
          </w:p>
        </w:tc>
      </w:tr>
      <w:tr w:rsidR="009764F0" w:rsidRPr="005E52F0" w:rsidTr="00B34E98">
        <w:tblPrEx>
          <w:tblLook w:val="0600" w:firstRow="0" w:lastRow="0" w:firstColumn="0" w:lastColumn="0" w:noHBand="1" w:noVBand="1"/>
        </w:tblPrEx>
        <w:trPr>
          <w:trHeight w:val="355"/>
        </w:trPr>
        <w:tc>
          <w:tcPr>
            <w:tcW w:w="4140" w:type="dxa"/>
          </w:tcPr>
          <w:p w:rsidR="009764F0" w:rsidRPr="005E52F0" w:rsidRDefault="009764F0" w:rsidP="009764F0">
            <w:pPr>
              <w:ind w:left="-108"/>
              <w:rPr>
                <w:rFonts w:ascii="Times New Roman" w:hAnsi="Times New Roman"/>
                <w:szCs w:val="24"/>
              </w:rPr>
            </w:pPr>
            <w:r w:rsidRPr="00647E55">
              <w:rPr>
                <w:rFonts w:ascii="Times New Roman" w:hAnsi="Times New Roman"/>
                <w:b/>
                <w:szCs w:val="24"/>
                <w:u w:val="single"/>
              </w:rPr>
              <w:t>CANCEL</w:t>
            </w:r>
            <w:r>
              <w:rPr>
                <w:rFonts w:ascii="Times New Roman" w:hAnsi="Times New Roman"/>
                <w:szCs w:val="24"/>
              </w:rPr>
              <w:t xml:space="preserve"> </w:t>
            </w:r>
            <w:r w:rsidR="00B34E98">
              <w:rPr>
                <w:rFonts w:ascii="Times New Roman" w:hAnsi="Times New Roman"/>
                <w:szCs w:val="24"/>
              </w:rPr>
              <w:t>Original Sheet No</w:t>
            </w:r>
            <w:r>
              <w:rPr>
                <w:rFonts w:ascii="Times New Roman" w:hAnsi="Times New Roman"/>
                <w:szCs w:val="24"/>
              </w:rPr>
              <w:t>. 71.4</w:t>
            </w:r>
          </w:p>
        </w:tc>
        <w:tc>
          <w:tcPr>
            <w:tcW w:w="2070" w:type="dxa"/>
          </w:tcPr>
          <w:p w:rsidR="009764F0" w:rsidRPr="005E52F0" w:rsidRDefault="009764F0" w:rsidP="009764F0">
            <w:pPr>
              <w:rPr>
                <w:rFonts w:ascii="Times New Roman" w:hAnsi="Times New Roman"/>
                <w:szCs w:val="24"/>
              </w:rPr>
            </w:pPr>
            <w:r w:rsidRPr="005E52F0">
              <w:rPr>
                <w:rFonts w:ascii="Times New Roman" w:hAnsi="Times New Roman"/>
                <w:szCs w:val="24"/>
              </w:rPr>
              <w:t xml:space="preserve">Schedule </w:t>
            </w:r>
            <w:r>
              <w:rPr>
                <w:rFonts w:ascii="Times New Roman" w:hAnsi="Times New Roman"/>
                <w:szCs w:val="24"/>
              </w:rPr>
              <w:t>71</w:t>
            </w:r>
          </w:p>
        </w:tc>
        <w:tc>
          <w:tcPr>
            <w:tcW w:w="3330" w:type="dxa"/>
          </w:tcPr>
          <w:p w:rsidR="009764F0" w:rsidRPr="005E52F0" w:rsidRDefault="009764F0" w:rsidP="009764F0">
            <w:pPr>
              <w:rPr>
                <w:rFonts w:ascii="Times New Roman" w:hAnsi="Times New Roman"/>
                <w:szCs w:val="24"/>
              </w:rPr>
            </w:pPr>
            <w:r>
              <w:rPr>
                <w:rFonts w:ascii="Times New Roman" w:hAnsi="Times New Roman"/>
                <w:szCs w:val="24"/>
              </w:rPr>
              <w:t>Energy Exchange Program</w:t>
            </w:r>
          </w:p>
        </w:tc>
      </w:tr>
      <w:tr w:rsidR="009764F0" w:rsidRPr="005E52F0" w:rsidTr="00B34E98">
        <w:tblPrEx>
          <w:tblLook w:val="0600" w:firstRow="0" w:lastRow="0" w:firstColumn="0" w:lastColumn="0" w:noHBand="1" w:noVBand="1"/>
        </w:tblPrEx>
        <w:trPr>
          <w:trHeight w:val="355"/>
        </w:trPr>
        <w:tc>
          <w:tcPr>
            <w:tcW w:w="4140" w:type="dxa"/>
          </w:tcPr>
          <w:p w:rsidR="009764F0" w:rsidRPr="005E52F0" w:rsidRDefault="009764F0" w:rsidP="009764F0">
            <w:pPr>
              <w:ind w:left="-108"/>
              <w:rPr>
                <w:rFonts w:ascii="Times New Roman" w:hAnsi="Times New Roman"/>
                <w:szCs w:val="24"/>
              </w:rPr>
            </w:pPr>
            <w:r w:rsidRPr="00647E55">
              <w:rPr>
                <w:rFonts w:ascii="Times New Roman" w:hAnsi="Times New Roman"/>
                <w:b/>
                <w:szCs w:val="24"/>
                <w:u w:val="single"/>
              </w:rPr>
              <w:t>CANCEL</w:t>
            </w:r>
            <w:r>
              <w:rPr>
                <w:rFonts w:ascii="Times New Roman" w:hAnsi="Times New Roman"/>
                <w:szCs w:val="24"/>
              </w:rPr>
              <w:t xml:space="preserve"> </w:t>
            </w:r>
            <w:r w:rsidR="00B34E98">
              <w:rPr>
                <w:rFonts w:ascii="Times New Roman" w:hAnsi="Times New Roman"/>
                <w:szCs w:val="24"/>
              </w:rPr>
              <w:t>Original Sheet No</w:t>
            </w:r>
            <w:r w:rsidR="00B34E98">
              <w:rPr>
                <w:rFonts w:ascii="Times New Roman" w:hAnsi="Times New Roman"/>
                <w:szCs w:val="24"/>
              </w:rPr>
              <w:t xml:space="preserve"> </w:t>
            </w:r>
            <w:r>
              <w:rPr>
                <w:rFonts w:ascii="Times New Roman" w:hAnsi="Times New Roman"/>
                <w:szCs w:val="24"/>
              </w:rPr>
              <w:t>71.5</w:t>
            </w:r>
          </w:p>
        </w:tc>
        <w:tc>
          <w:tcPr>
            <w:tcW w:w="2070" w:type="dxa"/>
          </w:tcPr>
          <w:p w:rsidR="009764F0" w:rsidRPr="005E52F0" w:rsidRDefault="009764F0" w:rsidP="009764F0">
            <w:pPr>
              <w:rPr>
                <w:rFonts w:ascii="Times New Roman" w:hAnsi="Times New Roman"/>
                <w:szCs w:val="24"/>
              </w:rPr>
            </w:pPr>
            <w:r w:rsidRPr="005E52F0">
              <w:rPr>
                <w:rFonts w:ascii="Times New Roman" w:hAnsi="Times New Roman"/>
                <w:szCs w:val="24"/>
              </w:rPr>
              <w:t xml:space="preserve">Schedule </w:t>
            </w:r>
            <w:r>
              <w:rPr>
                <w:rFonts w:ascii="Times New Roman" w:hAnsi="Times New Roman"/>
                <w:szCs w:val="24"/>
              </w:rPr>
              <w:t>71</w:t>
            </w:r>
          </w:p>
        </w:tc>
        <w:tc>
          <w:tcPr>
            <w:tcW w:w="3330" w:type="dxa"/>
          </w:tcPr>
          <w:p w:rsidR="009764F0" w:rsidRPr="005E52F0" w:rsidRDefault="009764F0" w:rsidP="009764F0">
            <w:pPr>
              <w:rPr>
                <w:rFonts w:ascii="Times New Roman" w:hAnsi="Times New Roman"/>
                <w:szCs w:val="24"/>
              </w:rPr>
            </w:pPr>
            <w:r>
              <w:rPr>
                <w:rFonts w:ascii="Times New Roman" w:hAnsi="Times New Roman"/>
                <w:szCs w:val="24"/>
              </w:rPr>
              <w:t>Energy Exchange Program</w:t>
            </w:r>
          </w:p>
        </w:tc>
      </w:tr>
    </w:tbl>
    <w:p w:rsidR="0015463D" w:rsidRDefault="0015463D" w:rsidP="00647E55">
      <w:pPr>
        <w:contextualSpacing/>
        <w:rPr>
          <w:rFonts w:ascii="Times New Roman" w:hAnsi="Times New Roman"/>
          <w:szCs w:val="24"/>
        </w:rPr>
      </w:pPr>
    </w:p>
    <w:p w:rsidR="0015463D" w:rsidRPr="00384236" w:rsidRDefault="0015463D" w:rsidP="00647E55">
      <w:pPr>
        <w:contextualSpacing/>
        <w:rPr>
          <w:rFonts w:ascii="Times New Roman" w:hAnsi="Times New Roman"/>
          <w:b/>
          <w:szCs w:val="24"/>
        </w:rPr>
      </w:pPr>
      <w:r w:rsidRPr="00647E55">
        <w:rPr>
          <w:rFonts w:ascii="Times New Roman" w:hAnsi="Times New Roman"/>
          <w:b/>
          <w:szCs w:val="24"/>
        </w:rPr>
        <w:t>Background</w:t>
      </w:r>
    </w:p>
    <w:p w:rsidR="00A625AB" w:rsidRDefault="00A625AB" w:rsidP="00A625AB">
      <w:r>
        <w:rPr>
          <w:rFonts w:ascii="Times New Roman" w:hAnsi="Times New Roman"/>
          <w:szCs w:val="24"/>
        </w:rPr>
        <w:t xml:space="preserve">On December 12, 2000, Pacific Power submitted Advice 00-012, Schedule 71, Energy Exchange Program, to implement a new program for commercial and industrial customers.  The optional program became effective on December 15, 2000, and </w:t>
      </w:r>
      <w:r>
        <w:t>allowed customers to voluntarily reduce their electricity usage in exchange for a payment at times and prices determined by the Company.  To participate in this program a customer had to execute an energy exchange customer agreement with the Company.  The Company notified customers who had executed an energy exchange agreement of an exchange event when market prices were such that it was economic for the Company to encourage customers to reduce energy usage. Customers who chose to participate in an exchange event had to maintain their electricity usage below the customer’s baseline service for the duration of the specified event.</w:t>
      </w:r>
    </w:p>
    <w:p w:rsidR="00D9027F" w:rsidRDefault="00D9027F" w:rsidP="00647E55">
      <w:pPr>
        <w:contextualSpacing/>
        <w:rPr>
          <w:rFonts w:ascii="Times New Roman" w:hAnsi="Times New Roman"/>
          <w:szCs w:val="24"/>
        </w:rPr>
      </w:pPr>
    </w:p>
    <w:p w:rsidR="00A625AB" w:rsidRDefault="00A625AB" w:rsidP="00A625AB">
      <w:r>
        <w:t>Schedule 71, Energy Exchange Program was only available to customers with a monthly demand exceeding 1,000 kilowatts at least once during the last twelve-month billing period. If any portion of the customer’s load was billed on a daily price option it was not eligible to participate in the program.  To be eligible to p</w:t>
      </w:r>
      <w:r w:rsidRPr="002874E1">
        <w:rPr>
          <w:spacing w:val="-3"/>
        </w:rPr>
        <w:t>arti</w:t>
      </w:r>
      <w:r>
        <w:rPr>
          <w:spacing w:val="-3"/>
        </w:rPr>
        <w:t>cipate in the program customers had to have a meter which was provided by the Company capable of recording usage intervals no less than 15 minutes and be willing to pay for the costs associated with any load monitoring and communication equipment. These costs were waived if customers participated in the exchange program.</w:t>
      </w:r>
    </w:p>
    <w:p w:rsidR="00A625AB" w:rsidRPr="00A625AB" w:rsidRDefault="00A625AB" w:rsidP="00647E55">
      <w:pPr>
        <w:contextualSpacing/>
        <w:rPr>
          <w:rFonts w:ascii="Times New Roman" w:hAnsi="Times New Roman"/>
          <w:b/>
          <w:szCs w:val="24"/>
        </w:rPr>
      </w:pPr>
      <w:r w:rsidRPr="00A625AB">
        <w:rPr>
          <w:rFonts w:ascii="Times New Roman" w:hAnsi="Times New Roman"/>
          <w:b/>
          <w:szCs w:val="24"/>
        </w:rPr>
        <w:lastRenderedPageBreak/>
        <w:t>Discussion</w:t>
      </w:r>
    </w:p>
    <w:p w:rsidR="00A625AB" w:rsidRPr="006F0523" w:rsidRDefault="00A625AB" w:rsidP="00A625AB">
      <w:pPr>
        <w:rPr>
          <w:szCs w:val="24"/>
        </w:rPr>
      </w:pPr>
      <w:r>
        <w:t xml:space="preserve">The Company </w:t>
      </w:r>
      <w:r w:rsidRPr="008379D2">
        <w:t>offer</w:t>
      </w:r>
      <w:r>
        <w:t>s</w:t>
      </w:r>
      <w:r w:rsidRPr="008379D2">
        <w:t xml:space="preserve"> </w:t>
      </w:r>
      <w:r>
        <w:t xml:space="preserve">an </w:t>
      </w:r>
      <w:r w:rsidRPr="00E62825">
        <w:t xml:space="preserve">Energy Profiler Online (EPO) energy management product </w:t>
      </w:r>
      <w:r>
        <w:t>to</w:t>
      </w:r>
      <w:r w:rsidRPr="008379D2">
        <w:t xml:space="preserve"> larger commercial and industrial customers</w:t>
      </w:r>
      <w:r>
        <w:t xml:space="preserve"> to help them monitor and more efficiently manage their energy usage</w:t>
      </w:r>
      <w:r w:rsidRPr="008379D2">
        <w:t>. </w:t>
      </w:r>
      <w:r>
        <w:t xml:space="preserve"> </w:t>
      </w:r>
      <w:r w:rsidRPr="008379D2">
        <w:t>One piece of th</w:t>
      </w:r>
      <w:r>
        <w:t>e EPO</w:t>
      </w:r>
      <w:r w:rsidRPr="008379D2">
        <w:t xml:space="preserve"> </w:t>
      </w:r>
      <w:r>
        <w:t xml:space="preserve">energy management product </w:t>
      </w:r>
      <w:r w:rsidRPr="008379D2">
        <w:t xml:space="preserve">that </w:t>
      </w:r>
      <w:r>
        <w:t>the Company</w:t>
      </w:r>
      <w:r w:rsidRPr="008379D2">
        <w:t xml:space="preserve"> ha</w:t>
      </w:r>
      <w:r>
        <w:t>s</w:t>
      </w:r>
      <w:r w:rsidRPr="008379D2">
        <w:t xml:space="preserve"> purchased in the past is the load curtailment module. </w:t>
      </w:r>
      <w:r>
        <w:t xml:space="preserve"> The load curtailment module was included in order to be able to offer Schedule 71 in the event it was needed.  </w:t>
      </w:r>
      <w:r w:rsidRPr="00E62825">
        <w:t xml:space="preserve">The current </w:t>
      </w:r>
      <w:r>
        <w:t xml:space="preserve">EPO </w:t>
      </w:r>
      <w:r w:rsidRPr="00E62825">
        <w:t xml:space="preserve">contract expires at the end of </w:t>
      </w:r>
      <w:r>
        <w:t>2015, so the Company</w:t>
      </w:r>
      <w:r w:rsidRPr="00E62825">
        <w:t xml:space="preserve"> </w:t>
      </w:r>
      <w:r>
        <w:t xml:space="preserve">has </w:t>
      </w:r>
      <w:r w:rsidRPr="00E62825">
        <w:t>recently completed a request for proposal process</w:t>
      </w:r>
      <w:r>
        <w:t xml:space="preserve"> and</w:t>
      </w:r>
      <w:r w:rsidRPr="00E62825">
        <w:t xml:space="preserve"> selected Schneider Electric, who is the current </w:t>
      </w:r>
      <w:r>
        <w:t xml:space="preserve">EPO </w:t>
      </w:r>
      <w:r w:rsidRPr="00E62825">
        <w:t>provider.</w:t>
      </w:r>
      <w:r>
        <w:t xml:space="preserve">  For the new agreement with Schneider Electric, the Company proposes to not include a load curtailment module in order to reduce costs of the overall program and benefit all customers served by PacifiCorp.  </w:t>
      </w:r>
    </w:p>
    <w:p w:rsidR="00A625AB" w:rsidRPr="006F0523" w:rsidRDefault="00A625AB" w:rsidP="00A625AB">
      <w:pPr>
        <w:rPr>
          <w:szCs w:val="24"/>
        </w:rPr>
      </w:pPr>
    </w:p>
    <w:p w:rsidR="00A625AB" w:rsidRDefault="00A625AB" w:rsidP="00A625AB">
      <w:r>
        <w:t xml:space="preserve">Due to no customer participation, the expiration of the current EPO contract, and an opportunity to reduce costs the Company is requesting authorization to cancel Schedule 71, </w:t>
      </w:r>
      <w:r w:rsidRPr="008379D2">
        <w:t xml:space="preserve">Energy Exchange </w:t>
      </w:r>
      <w:r>
        <w:t>Program.  The Company is also submitting filings to cancel this program offering in Oregon, California, Idaho, Utah, and Wyoming.</w:t>
      </w:r>
    </w:p>
    <w:p w:rsidR="00A625AB" w:rsidRPr="00647E55" w:rsidRDefault="00A625AB" w:rsidP="0015463D">
      <w:pPr>
        <w:contextualSpacing/>
        <w:rPr>
          <w:rFonts w:ascii="Times New Roman" w:hAnsi="Times New Roman"/>
          <w:szCs w:val="24"/>
        </w:rPr>
      </w:pPr>
    </w:p>
    <w:p w:rsidR="009F794D" w:rsidRDefault="009F794D" w:rsidP="009F794D">
      <w:pPr>
        <w:rPr>
          <w:rFonts w:ascii="Times New Roman" w:hAnsi="Times New Roman"/>
          <w:szCs w:val="24"/>
        </w:rPr>
      </w:pPr>
      <w:r>
        <w:rPr>
          <w:rFonts w:ascii="Times New Roman" w:hAnsi="Times New Roman"/>
          <w:szCs w:val="24"/>
        </w:rPr>
        <w:t>The Company is providing notice of the proposed change to affected customers in accordance with WAC 480-100-194(2).  The customer no</w:t>
      </w:r>
      <w:r w:rsidR="00A625AB">
        <w:rPr>
          <w:rFonts w:ascii="Times New Roman" w:hAnsi="Times New Roman"/>
          <w:szCs w:val="24"/>
        </w:rPr>
        <w:t>tice is enclosed as Attachment 1</w:t>
      </w:r>
      <w:r>
        <w:rPr>
          <w:rFonts w:ascii="Times New Roman" w:hAnsi="Times New Roman"/>
          <w:szCs w:val="24"/>
        </w:rPr>
        <w:t>.</w:t>
      </w:r>
    </w:p>
    <w:p w:rsidR="009F794D" w:rsidRDefault="009F794D" w:rsidP="00647E55">
      <w:pPr>
        <w:contextualSpacing/>
        <w:rPr>
          <w:rFonts w:ascii="Times New Roman" w:hAnsi="Times New Roman"/>
          <w:szCs w:val="24"/>
        </w:rPr>
      </w:pPr>
    </w:p>
    <w:p w:rsidR="00BA1A21" w:rsidRPr="00647E55" w:rsidRDefault="0083036E" w:rsidP="00647E55">
      <w:pPr>
        <w:contextualSpacing/>
        <w:rPr>
          <w:rFonts w:ascii="Times New Roman" w:hAnsi="Times New Roman"/>
          <w:szCs w:val="24"/>
        </w:rPr>
      </w:pPr>
      <w:r w:rsidRPr="00647E55">
        <w:rPr>
          <w:rFonts w:ascii="Times New Roman" w:hAnsi="Times New Roman"/>
          <w:szCs w:val="24"/>
        </w:rPr>
        <w:t>It is respectfully requested that all formal correspondence and Staff requests regarding this filing be addressed to:</w:t>
      </w:r>
    </w:p>
    <w:p w:rsidR="00BA1A21" w:rsidRPr="00647E55" w:rsidRDefault="00BA1A21" w:rsidP="00647E55">
      <w:pPr>
        <w:contextualSpacing/>
        <w:rPr>
          <w:rFonts w:ascii="Times New Roman" w:hAnsi="Times New Roman"/>
          <w:szCs w:val="24"/>
        </w:rPr>
      </w:pPr>
    </w:p>
    <w:p w:rsidR="0083036E" w:rsidRPr="00647E55" w:rsidRDefault="0083036E" w:rsidP="00647E55">
      <w:pPr>
        <w:contextualSpacing/>
        <w:rPr>
          <w:rFonts w:ascii="Times New Roman" w:hAnsi="Times New Roman"/>
          <w:szCs w:val="24"/>
        </w:rPr>
      </w:pPr>
      <w:r w:rsidRPr="00647E55">
        <w:rPr>
          <w:rFonts w:ascii="Times New Roman" w:hAnsi="Times New Roman"/>
          <w:szCs w:val="24"/>
        </w:rPr>
        <w:t>By e-mail (preferred):</w:t>
      </w:r>
      <w:r w:rsidRPr="00647E55">
        <w:rPr>
          <w:rFonts w:ascii="Times New Roman" w:hAnsi="Times New Roman"/>
          <w:szCs w:val="24"/>
        </w:rPr>
        <w:tab/>
      </w:r>
      <w:r w:rsidRPr="00647E55">
        <w:rPr>
          <w:rFonts w:ascii="Times New Roman" w:hAnsi="Times New Roman"/>
          <w:szCs w:val="24"/>
        </w:rPr>
        <w:tab/>
      </w:r>
      <w:hyperlink r:id="rId10" w:history="1">
        <w:r w:rsidRPr="00647E55">
          <w:rPr>
            <w:rStyle w:val="Hyperlink"/>
            <w:rFonts w:ascii="Times New Roman" w:hAnsi="Times New Roman"/>
            <w:szCs w:val="24"/>
          </w:rPr>
          <w:t>datarequest@pacificorp.com</w:t>
        </w:r>
      </w:hyperlink>
      <w:r w:rsidRPr="00647E55">
        <w:rPr>
          <w:rFonts w:ascii="Times New Roman" w:hAnsi="Times New Roman"/>
          <w:szCs w:val="24"/>
        </w:rPr>
        <w:t xml:space="preserve"> </w:t>
      </w:r>
    </w:p>
    <w:p w:rsidR="0083036E" w:rsidRPr="00647E55" w:rsidRDefault="0083036E" w:rsidP="00647E55">
      <w:pPr>
        <w:contextualSpacing/>
        <w:rPr>
          <w:rFonts w:ascii="Times New Roman" w:hAnsi="Times New Roman"/>
          <w:szCs w:val="24"/>
        </w:rPr>
      </w:pPr>
    </w:p>
    <w:p w:rsidR="0083036E" w:rsidRPr="00647E55" w:rsidRDefault="0083036E" w:rsidP="00647E55">
      <w:pPr>
        <w:keepNext/>
        <w:contextualSpacing/>
        <w:rPr>
          <w:rFonts w:ascii="Times New Roman" w:hAnsi="Times New Roman"/>
          <w:szCs w:val="24"/>
        </w:rPr>
      </w:pPr>
      <w:r w:rsidRPr="00647E55">
        <w:rPr>
          <w:rFonts w:ascii="Times New Roman" w:hAnsi="Times New Roman"/>
          <w:szCs w:val="24"/>
        </w:rPr>
        <w:t>By regular mail:</w:t>
      </w:r>
      <w:r w:rsidRPr="00647E55">
        <w:rPr>
          <w:rFonts w:ascii="Times New Roman" w:hAnsi="Times New Roman"/>
          <w:szCs w:val="24"/>
        </w:rPr>
        <w:tab/>
      </w:r>
      <w:r w:rsidRPr="00647E55">
        <w:rPr>
          <w:rFonts w:ascii="Times New Roman" w:hAnsi="Times New Roman"/>
          <w:szCs w:val="24"/>
        </w:rPr>
        <w:tab/>
        <w:t>Data Request Response Center</w:t>
      </w:r>
    </w:p>
    <w:p w:rsidR="0083036E" w:rsidRPr="00647E55" w:rsidRDefault="0083036E" w:rsidP="00647E55">
      <w:pPr>
        <w:keepNext/>
        <w:contextualSpacing/>
        <w:rPr>
          <w:rFonts w:ascii="Times New Roman" w:hAnsi="Times New Roman"/>
          <w:szCs w:val="24"/>
        </w:rPr>
      </w:pPr>
      <w:r w:rsidRPr="00647E55">
        <w:rPr>
          <w:rFonts w:ascii="Times New Roman" w:hAnsi="Times New Roman"/>
          <w:szCs w:val="24"/>
        </w:rPr>
        <w:tab/>
      </w:r>
      <w:r w:rsidRPr="00647E55">
        <w:rPr>
          <w:rFonts w:ascii="Times New Roman" w:hAnsi="Times New Roman"/>
          <w:szCs w:val="24"/>
        </w:rPr>
        <w:tab/>
      </w:r>
      <w:r w:rsidRPr="00647E55">
        <w:rPr>
          <w:rFonts w:ascii="Times New Roman" w:hAnsi="Times New Roman"/>
          <w:szCs w:val="24"/>
        </w:rPr>
        <w:tab/>
      </w:r>
      <w:r w:rsidRPr="00647E55">
        <w:rPr>
          <w:rFonts w:ascii="Times New Roman" w:hAnsi="Times New Roman"/>
          <w:szCs w:val="24"/>
        </w:rPr>
        <w:tab/>
        <w:t>PacifiCorp</w:t>
      </w:r>
    </w:p>
    <w:p w:rsidR="0083036E" w:rsidRPr="00647E55" w:rsidRDefault="0083036E" w:rsidP="00647E55">
      <w:pPr>
        <w:keepNext/>
        <w:contextualSpacing/>
        <w:rPr>
          <w:rFonts w:ascii="Times New Roman" w:hAnsi="Times New Roman"/>
          <w:szCs w:val="24"/>
        </w:rPr>
      </w:pPr>
      <w:r w:rsidRPr="00647E55">
        <w:rPr>
          <w:rFonts w:ascii="Times New Roman" w:hAnsi="Times New Roman"/>
          <w:szCs w:val="24"/>
        </w:rPr>
        <w:tab/>
      </w:r>
      <w:r w:rsidRPr="00647E55">
        <w:rPr>
          <w:rFonts w:ascii="Times New Roman" w:hAnsi="Times New Roman"/>
          <w:szCs w:val="24"/>
        </w:rPr>
        <w:tab/>
      </w:r>
      <w:r w:rsidRPr="00647E55">
        <w:rPr>
          <w:rFonts w:ascii="Times New Roman" w:hAnsi="Times New Roman"/>
          <w:szCs w:val="24"/>
        </w:rPr>
        <w:tab/>
      </w:r>
      <w:r w:rsidRPr="00647E55">
        <w:rPr>
          <w:rFonts w:ascii="Times New Roman" w:hAnsi="Times New Roman"/>
          <w:szCs w:val="24"/>
        </w:rPr>
        <w:tab/>
        <w:t>825 NE Multnomah, Suite 2000</w:t>
      </w:r>
    </w:p>
    <w:p w:rsidR="0083036E" w:rsidRPr="00647E55" w:rsidRDefault="0083036E" w:rsidP="00647E55">
      <w:pPr>
        <w:contextualSpacing/>
        <w:rPr>
          <w:rFonts w:ascii="Times New Roman" w:hAnsi="Times New Roman"/>
          <w:szCs w:val="24"/>
        </w:rPr>
      </w:pPr>
      <w:r w:rsidRPr="00647E55">
        <w:rPr>
          <w:rFonts w:ascii="Times New Roman" w:hAnsi="Times New Roman"/>
          <w:szCs w:val="24"/>
        </w:rPr>
        <w:tab/>
      </w:r>
      <w:r w:rsidRPr="00647E55">
        <w:rPr>
          <w:rFonts w:ascii="Times New Roman" w:hAnsi="Times New Roman"/>
          <w:szCs w:val="24"/>
        </w:rPr>
        <w:tab/>
      </w:r>
      <w:r w:rsidRPr="00647E55">
        <w:rPr>
          <w:rFonts w:ascii="Times New Roman" w:hAnsi="Times New Roman"/>
          <w:szCs w:val="24"/>
        </w:rPr>
        <w:tab/>
      </w:r>
      <w:r w:rsidRPr="00647E55">
        <w:rPr>
          <w:rFonts w:ascii="Times New Roman" w:hAnsi="Times New Roman"/>
          <w:szCs w:val="24"/>
        </w:rPr>
        <w:tab/>
        <w:t>Portland, Oregon, 97232</w:t>
      </w:r>
    </w:p>
    <w:p w:rsidR="0083036E" w:rsidRPr="00647E55" w:rsidRDefault="0083036E" w:rsidP="00647E55">
      <w:pPr>
        <w:contextualSpacing/>
        <w:rPr>
          <w:rFonts w:ascii="Times New Roman" w:hAnsi="Times New Roman"/>
          <w:b/>
          <w:szCs w:val="24"/>
        </w:rPr>
      </w:pPr>
    </w:p>
    <w:p w:rsidR="00BA1A21" w:rsidRPr="0015463D" w:rsidRDefault="0083036E" w:rsidP="00647E55">
      <w:pPr>
        <w:pStyle w:val="Heading3"/>
        <w:tabs>
          <w:tab w:val="left" w:pos="720"/>
          <w:tab w:val="left" w:pos="1440"/>
        </w:tabs>
        <w:spacing w:before="0"/>
        <w:contextualSpacing/>
      </w:pPr>
      <w:r w:rsidRPr="0015463D">
        <w:rPr>
          <w:rFonts w:ascii="Times New Roman" w:hAnsi="Times New Roman" w:cs="Times New Roman"/>
          <w:b w:val="0"/>
          <w:color w:val="auto"/>
          <w:szCs w:val="24"/>
        </w:rPr>
        <w:t xml:space="preserve">Please direct any informal inquiries regarding this filing to </w:t>
      </w:r>
      <w:r w:rsidR="00BA1A21" w:rsidRPr="00647E55">
        <w:rPr>
          <w:rFonts w:ascii="Times New Roman" w:hAnsi="Times New Roman" w:cs="Times New Roman"/>
          <w:b w:val="0"/>
          <w:color w:val="auto"/>
          <w:szCs w:val="24"/>
        </w:rPr>
        <w:t xml:space="preserve">Ariel Son </w:t>
      </w:r>
      <w:r w:rsidRPr="00647E55">
        <w:rPr>
          <w:rFonts w:ascii="Times New Roman" w:hAnsi="Times New Roman" w:cs="Times New Roman"/>
          <w:b w:val="0"/>
          <w:color w:val="auto"/>
          <w:szCs w:val="24"/>
        </w:rPr>
        <w:t>at (</w:t>
      </w:r>
      <w:r w:rsidR="00BA1A21" w:rsidRPr="00647E55">
        <w:rPr>
          <w:rFonts w:ascii="Times New Roman" w:hAnsi="Times New Roman" w:cs="Times New Roman"/>
          <w:b w:val="0"/>
          <w:color w:val="auto"/>
          <w:szCs w:val="24"/>
        </w:rPr>
        <w:t>503) 813-5410</w:t>
      </w:r>
      <w:r w:rsidRPr="00647E55">
        <w:rPr>
          <w:rFonts w:ascii="Times New Roman" w:hAnsi="Times New Roman" w:cs="Times New Roman"/>
          <w:b w:val="0"/>
          <w:color w:val="auto"/>
          <w:szCs w:val="24"/>
        </w:rPr>
        <w:t>.</w:t>
      </w:r>
    </w:p>
    <w:p w:rsidR="00BA1A21" w:rsidRPr="00647E55" w:rsidRDefault="00BA1A21" w:rsidP="0015463D">
      <w:pPr>
        <w:rPr>
          <w:rFonts w:ascii="Times New Roman" w:hAnsi="Times New Roman"/>
          <w:szCs w:val="24"/>
        </w:rPr>
      </w:pPr>
    </w:p>
    <w:p w:rsidR="0083036E" w:rsidRPr="00647E55" w:rsidRDefault="0083036E" w:rsidP="00647E55">
      <w:pPr>
        <w:contextualSpacing/>
        <w:rPr>
          <w:rFonts w:ascii="Times New Roman" w:hAnsi="Times New Roman"/>
          <w:szCs w:val="24"/>
        </w:rPr>
      </w:pPr>
      <w:r w:rsidRPr="00647E55">
        <w:rPr>
          <w:rFonts w:ascii="Times New Roman" w:hAnsi="Times New Roman"/>
          <w:szCs w:val="24"/>
        </w:rPr>
        <w:t>Sincerely,</w:t>
      </w:r>
    </w:p>
    <w:p w:rsidR="0083036E" w:rsidRPr="00647E55" w:rsidRDefault="0083036E" w:rsidP="00647E55">
      <w:pPr>
        <w:contextualSpacing/>
        <w:rPr>
          <w:rFonts w:ascii="Times New Roman" w:hAnsi="Times New Roman"/>
          <w:szCs w:val="24"/>
        </w:rPr>
      </w:pPr>
    </w:p>
    <w:p w:rsidR="0083036E" w:rsidRPr="00647E55" w:rsidRDefault="0083036E" w:rsidP="00647E55">
      <w:pPr>
        <w:contextualSpacing/>
        <w:rPr>
          <w:rFonts w:ascii="Times New Roman" w:hAnsi="Times New Roman"/>
          <w:szCs w:val="24"/>
        </w:rPr>
      </w:pPr>
    </w:p>
    <w:p w:rsidR="0083036E" w:rsidRDefault="0083036E" w:rsidP="00647E55">
      <w:pPr>
        <w:contextualSpacing/>
        <w:rPr>
          <w:rFonts w:ascii="Times New Roman" w:hAnsi="Times New Roman"/>
          <w:szCs w:val="24"/>
        </w:rPr>
      </w:pPr>
    </w:p>
    <w:p w:rsidR="001027E4" w:rsidRDefault="001027E4" w:rsidP="00647E55">
      <w:pPr>
        <w:contextualSpacing/>
        <w:rPr>
          <w:rFonts w:ascii="Times New Roman" w:hAnsi="Times New Roman"/>
          <w:szCs w:val="24"/>
        </w:rPr>
      </w:pPr>
      <w:r>
        <w:rPr>
          <w:rFonts w:ascii="Times New Roman" w:hAnsi="Times New Roman"/>
          <w:szCs w:val="24"/>
        </w:rPr>
        <w:t>R. Bryce Dalley</w:t>
      </w:r>
    </w:p>
    <w:p w:rsidR="001027E4" w:rsidRDefault="001027E4" w:rsidP="00647E55">
      <w:pPr>
        <w:contextualSpacing/>
        <w:rPr>
          <w:rFonts w:ascii="Times New Roman" w:hAnsi="Times New Roman"/>
          <w:szCs w:val="24"/>
        </w:rPr>
      </w:pPr>
      <w:r>
        <w:rPr>
          <w:rFonts w:ascii="Times New Roman" w:hAnsi="Times New Roman"/>
          <w:szCs w:val="24"/>
        </w:rPr>
        <w:t>Vice President, Regulation</w:t>
      </w:r>
    </w:p>
    <w:p w:rsidR="001027E4" w:rsidRDefault="001027E4" w:rsidP="00647E55">
      <w:pPr>
        <w:contextualSpacing/>
        <w:rPr>
          <w:rFonts w:ascii="Times New Roman" w:hAnsi="Times New Roman"/>
          <w:szCs w:val="24"/>
        </w:rPr>
      </w:pPr>
    </w:p>
    <w:p w:rsidR="001027E4" w:rsidRPr="00647E55" w:rsidRDefault="001027E4" w:rsidP="00647E55">
      <w:pPr>
        <w:contextualSpacing/>
        <w:rPr>
          <w:rFonts w:ascii="Times New Roman" w:hAnsi="Times New Roman"/>
          <w:szCs w:val="24"/>
        </w:rPr>
      </w:pPr>
      <w:r>
        <w:rPr>
          <w:rFonts w:ascii="Times New Roman" w:hAnsi="Times New Roman"/>
          <w:szCs w:val="24"/>
        </w:rPr>
        <w:t xml:space="preserve">Enclosures: </w:t>
      </w:r>
    </w:p>
    <w:p w:rsidR="009F794D" w:rsidRPr="00647E55" w:rsidRDefault="001F1BA9" w:rsidP="00647E55">
      <w:pPr>
        <w:rPr>
          <w:rFonts w:ascii="Times New Roman" w:hAnsi="Times New Roman"/>
          <w:szCs w:val="24"/>
        </w:rPr>
      </w:pPr>
      <w:r w:rsidRPr="0015463D">
        <w:rPr>
          <w:rFonts w:ascii="Times New Roman" w:eastAsiaTheme="minorHAnsi" w:hAnsi="Times New Roman"/>
          <w:szCs w:val="24"/>
        </w:rPr>
        <w:t xml:space="preserve">Attachment </w:t>
      </w:r>
      <w:r w:rsidR="001027E4">
        <w:rPr>
          <w:rFonts w:ascii="Times New Roman" w:eastAsiaTheme="minorHAnsi" w:hAnsi="Times New Roman"/>
          <w:szCs w:val="24"/>
        </w:rPr>
        <w:t>1</w:t>
      </w:r>
      <w:r w:rsidR="009764F0">
        <w:rPr>
          <w:rFonts w:ascii="Times New Roman" w:eastAsiaTheme="minorHAnsi" w:hAnsi="Times New Roman"/>
          <w:szCs w:val="24"/>
        </w:rPr>
        <w:t xml:space="preserve">: </w:t>
      </w:r>
      <w:r w:rsidR="009F794D">
        <w:rPr>
          <w:rFonts w:ascii="Times New Roman" w:hAnsi="Times New Roman"/>
          <w:szCs w:val="24"/>
        </w:rPr>
        <w:t>Customer Notice</w:t>
      </w:r>
    </w:p>
    <w:sectPr w:rsidR="009F794D" w:rsidRPr="00647E55" w:rsidSect="00384236">
      <w:headerReference w:type="default" r:id="rId11"/>
      <w:type w:val="continuous"/>
      <w:pgSz w:w="12240" w:h="15840" w:code="1"/>
      <w:pgMar w:top="144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AD" w:rsidRDefault="00593CAD" w:rsidP="00964072">
      <w:r>
        <w:separator/>
      </w:r>
    </w:p>
  </w:endnote>
  <w:endnote w:type="continuationSeparator" w:id="0">
    <w:p w:rsidR="00593CAD" w:rsidRDefault="00593CAD" w:rsidP="00964072">
      <w:r>
        <w:continuationSeparator/>
      </w:r>
    </w:p>
  </w:endnote>
  <w:endnote w:type="continuationNotice" w:id="1">
    <w:p w:rsidR="00593CAD" w:rsidRDefault="00593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AD" w:rsidRDefault="00593CAD" w:rsidP="00964072">
      <w:r>
        <w:separator/>
      </w:r>
    </w:p>
  </w:footnote>
  <w:footnote w:type="continuationSeparator" w:id="0">
    <w:p w:rsidR="00593CAD" w:rsidRDefault="00593CAD" w:rsidP="00964072">
      <w:r>
        <w:continuationSeparator/>
      </w:r>
    </w:p>
  </w:footnote>
  <w:footnote w:type="continuationNotice" w:id="1">
    <w:p w:rsidR="00593CAD" w:rsidRDefault="00593C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AD" w:rsidRDefault="00593CAD">
    <w:pPr>
      <w:pStyle w:val="Header"/>
    </w:pPr>
    <w:r>
      <w:t>Washington Utilities and Transportation Commission</w:t>
    </w:r>
  </w:p>
  <w:p w:rsidR="00593CAD" w:rsidRDefault="00593CAD">
    <w:pPr>
      <w:pStyle w:val="Header"/>
    </w:pPr>
    <w:r>
      <w:t xml:space="preserve">November 19, 2015  </w:t>
    </w:r>
  </w:p>
  <w:p w:rsidR="00593CAD" w:rsidRDefault="00593CAD">
    <w:pPr>
      <w:pStyle w:val="Header"/>
    </w:pPr>
    <w:r>
      <w:t xml:space="preserve">Page </w:t>
    </w:r>
    <w:r>
      <w:fldChar w:fldCharType="begin"/>
    </w:r>
    <w:r>
      <w:instrText xml:space="preserve"> PAGE   \* MERGEFORMAT </w:instrText>
    </w:r>
    <w:r>
      <w:fldChar w:fldCharType="separate"/>
    </w:r>
    <w:r w:rsidR="00B34E98">
      <w:rPr>
        <w:noProof/>
      </w:rPr>
      <w:t>2</w:t>
    </w:r>
    <w:r>
      <w:rPr>
        <w:noProof/>
      </w:rPr>
      <w:fldChar w:fldCharType="end"/>
    </w:r>
  </w:p>
  <w:p w:rsidR="00593CAD" w:rsidRDefault="00593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F06564"/>
    <w:multiLevelType w:val="hybridMultilevel"/>
    <w:tmpl w:val="D562B51E"/>
    <w:lvl w:ilvl="0" w:tplc="E800FF18">
      <w:start w:val="1"/>
      <w:numFmt w:val="bullet"/>
      <w:lvlText w:val="•"/>
      <w:lvlJc w:val="left"/>
      <w:pPr>
        <w:tabs>
          <w:tab w:val="num" w:pos="720"/>
        </w:tabs>
        <w:ind w:left="720" w:hanging="360"/>
      </w:pPr>
      <w:rPr>
        <w:rFonts w:ascii="Arial" w:hAnsi="Arial" w:hint="default"/>
      </w:rPr>
    </w:lvl>
    <w:lvl w:ilvl="1" w:tplc="D0BEADE2">
      <w:start w:val="1461"/>
      <w:numFmt w:val="bullet"/>
      <w:lvlText w:val="–"/>
      <w:lvlJc w:val="left"/>
      <w:pPr>
        <w:tabs>
          <w:tab w:val="num" w:pos="1440"/>
        </w:tabs>
        <w:ind w:left="1440" w:hanging="360"/>
      </w:pPr>
      <w:rPr>
        <w:rFonts w:ascii="Arial" w:hAnsi="Arial" w:hint="default"/>
      </w:rPr>
    </w:lvl>
    <w:lvl w:ilvl="2" w:tplc="4F48D760" w:tentative="1">
      <w:start w:val="1"/>
      <w:numFmt w:val="bullet"/>
      <w:lvlText w:val="•"/>
      <w:lvlJc w:val="left"/>
      <w:pPr>
        <w:tabs>
          <w:tab w:val="num" w:pos="2160"/>
        </w:tabs>
        <w:ind w:left="2160" w:hanging="360"/>
      </w:pPr>
      <w:rPr>
        <w:rFonts w:ascii="Arial" w:hAnsi="Arial" w:hint="default"/>
      </w:rPr>
    </w:lvl>
    <w:lvl w:ilvl="3" w:tplc="3C8AD7B2" w:tentative="1">
      <w:start w:val="1"/>
      <w:numFmt w:val="bullet"/>
      <w:lvlText w:val="•"/>
      <w:lvlJc w:val="left"/>
      <w:pPr>
        <w:tabs>
          <w:tab w:val="num" w:pos="2880"/>
        </w:tabs>
        <w:ind w:left="2880" w:hanging="360"/>
      </w:pPr>
      <w:rPr>
        <w:rFonts w:ascii="Arial" w:hAnsi="Arial" w:hint="default"/>
      </w:rPr>
    </w:lvl>
    <w:lvl w:ilvl="4" w:tplc="59FA2B0E" w:tentative="1">
      <w:start w:val="1"/>
      <w:numFmt w:val="bullet"/>
      <w:lvlText w:val="•"/>
      <w:lvlJc w:val="left"/>
      <w:pPr>
        <w:tabs>
          <w:tab w:val="num" w:pos="3600"/>
        </w:tabs>
        <w:ind w:left="3600" w:hanging="360"/>
      </w:pPr>
      <w:rPr>
        <w:rFonts w:ascii="Arial" w:hAnsi="Arial" w:hint="default"/>
      </w:rPr>
    </w:lvl>
    <w:lvl w:ilvl="5" w:tplc="0C1843BC" w:tentative="1">
      <w:start w:val="1"/>
      <w:numFmt w:val="bullet"/>
      <w:lvlText w:val="•"/>
      <w:lvlJc w:val="left"/>
      <w:pPr>
        <w:tabs>
          <w:tab w:val="num" w:pos="4320"/>
        </w:tabs>
        <w:ind w:left="4320" w:hanging="360"/>
      </w:pPr>
      <w:rPr>
        <w:rFonts w:ascii="Arial" w:hAnsi="Arial" w:hint="default"/>
      </w:rPr>
    </w:lvl>
    <w:lvl w:ilvl="6" w:tplc="D1BCB836" w:tentative="1">
      <w:start w:val="1"/>
      <w:numFmt w:val="bullet"/>
      <w:lvlText w:val="•"/>
      <w:lvlJc w:val="left"/>
      <w:pPr>
        <w:tabs>
          <w:tab w:val="num" w:pos="5040"/>
        </w:tabs>
        <w:ind w:left="5040" w:hanging="360"/>
      </w:pPr>
      <w:rPr>
        <w:rFonts w:ascii="Arial" w:hAnsi="Arial" w:hint="default"/>
      </w:rPr>
    </w:lvl>
    <w:lvl w:ilvl="7" w:tplc="6B1CAEBC" w:tentative="1">
      <w:start w:val="1"/>
      <w:numFmt w:val="bullet"/>
      <w:lvlText w:val="•"/>
      <w:lvlJc w:val="left"/>
      <w:pPr>
        <w:tabs>
          <w:tab w:val="num" w:pos="5760"/>
        </w:tabs>
        <w:ind w:left="5760" w:hanging="360"/>
      </w:pPr>
      <w:rPr>
        <w:rFonts w:ascii="Arial" w:hAnsi="Arial" w:hint="default"/>
      </w:rPr>
    </w:lvl>
    <w:lvl w:ilvl="8" w:tplc="DB22642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78B5"/>
    <w:rsid w:val="000127EA"/>
    <w:rsid w:val="00070353"/>
    <w:rsid w:val="00087031"/>
    <w:rsid w:val="00093756"/>
    <w:rsid w:val="000A039D"/>
    <w:rsid w:val="000A3FD3"/>
    <w:rsid w:val="000B3DB4"/>
    <w:rsid w:val="000B679C"/>
    <w:rsid w:val="000D424B"/>
    <w:rsid w:val="000D6421"/>
    <w:rsid w:val="000D6469"/>
    <w:rsid w:val="000D6661"/>
    <w:rsid w:val="000E52A3"/>
    <w:rsid w:val="001027E4"/>
    <w:rsid w:val="001028F3"/>
    <w:rsid w:val="0010290D"/>
    <w:rsid w:val="0010419F"/>
    <w:rsid w:val="00104940"/>
    <w:rsid w:val="00120ED6"/>
    <w:rsid w:val="00146750"/>
    <w:rsid w:val="0015296C"/>
    <w:rsid w:val="001544F1"/>
    <w:rsid w:val="0015463D"/>
    <w:rsid w:val="0015614C"/>
    <w:rsid w:val="001711C6"/>
    <w:rsid w:val="001810B6"/>
    <w:rsid w:val="00184DEC"/>
    <w:rsid w:val="00194B73"/>
    <w:rsid w:val="001A1AAA"/>
    <w:rsid w:val="001B5731"/>
    <w:rsid w:val="001C03CC"/>
    <w:rsid w:val="001C7ADC"/>
    <w:rsid w:val="001D1145"/>
    <w:rsid w:val="001D5E3E"/>
    <w:rsid w:val="001E7A07"/>
    <w:rsid w:val="001F1BA9"/>
    <w:rsid w:val="001F5AAF"/>
    <w:rsid w:val="001F666C"/>
    <w:rsid w:val="002023C3"/>
    <w:rsid w:val="00204C32"/>
    <w:rsid w:val="002305B1"/>
    <w:rsid w:val="00234841"/>
    <w:rsid w:val="0023742A"/>
    <w:rsid w:val="00246066"/>
    <w:rsid w:val="00264351"/>
    <w:rsid w:val="002732B3"/>
    <w:rsid w:val="0027628C"/>
    <w:rsid w:val="00290F35"/>
    <w:rsid w:val="00294D95"/>
    <w:rsid w:val="00295285"/>
    <w:rsid w:val="002B6E29"/>
    <w:rsid w:val="002C1713"/>
    <w:rsid w:val="002D4B38"/>
    <w:rsid w:val="002D4F83"/>
    <w:rsid w:val="002D566A"/>
    <w:rsid w:val="002F6AAF"/>
    <w:rsid w:val="00324462"/>
    <w:rsid w:val="003529A2"/>
    <w:rsid w:val="00362362"/>
    <w:rsid w:val="00384236"/>
    <w:rsid w:val="003C06E2"/>
    <w:rsid w:val="003C0961"/>
    <w:rsid w:val="003C3A72"/>
    <w:rsid w:val="003F1BF1"/>
    <w:rsid w:val="003F46BF"/>
    <w:rsid w:val="00415673"/>
    <w:rsid w:val="00415699"/>
    <w:rsid w:val="00416F66"/>
    <w:rsid w:val="004251F1"/>
    <w:rsid w:val="00427F34"/>
    <w:rsid w:val="00430A5B"/>
    <w:rsid w:val="00433F8F"/>
    <w:rsid w:val="00444015"/>
    <w:rsid w:val="00461F6B"/>
    <w:rsid w:val="004864BC"/>
    <w:rsid w:val="00490EF1"/>
    <w:rsid w:val="004912AA"/>
    <w:rsid w:val="004A2CB1"/>
    <w:rsid w:val="004B77B2"/>
    <w:rsid w:val="004C0652"/>
    <w:rsid w:val="004E21BD"/>
    <w:rsid w:val="005170B0"/>
    <w:rsid w:val="005258C7"/>
    <w:rsid w:val="0055510F"/>
    <w:rsid w:val="00556E82"/>
    <w:rsid w:val="00567B61"/>
    <w:rsid w:val="00570932"/>
    <w:rsid w:val="00593CAD"/>
    <w:rsid w:val="005B5B0D"/>
    <w:rsid w:val="005B6C80"/>
    <w:rsid w:val="005C7B60"/>
    <w:rsid w:val="005D0D90"/>
    <w:rsid w:val="005D31B6"/>
    <w:rsid w:val="005E13D7"/>
    <w:rsid w:val="00602D96"/>
    <w:rsid w:val="00607AC6"/>
    <w:rsid w:val="006256E3"/>
    <w:rsid w:val="0062691B"/>
    <w:rsid w:val="00630B8F"/>
    <w:rsid w:val="00630E32"/>
    <w:rsid w:val="00630EFC"/>
    <w:rsid w:val="006402E8"/>
    <w:rsid w:val="00647E55"/>
    <w:rsid w:val="006545EE"/>
    <w:rsid w:val="006606D8"/>
    <w:rsid w:val="00663FC3"/>
    <w:rsid w:val="00673B1F"/>
    <w:rsid w:val="00674C68"/>
    <w:rsid w:val="00682751"/>
    <w:rsid w:val="0069250E"/>
    <w:rsid w:val="006970F0"/>
    <w:rsid w:val="006C4A31"/>
    <w:rsid w:val="006E0B27"/>
    <w:rsid w:val="006F71BF"/>
    <w:rsid w:val="00707CB4"/>
    <w:rsid w:val="00736C33"/>
    <w:rsid w:val="00740321"/>
    <w:rsid w:val="00745524"/>
    <w:rsid w:val="00761271"/>
    <w:rsid w:val="00761853"/>
    <w:rsid w:val="00761CD2"/>
    <w:rsid w:val="007644B8"/>
    <w:rsid w:val="00765F30"/>
    <w:rsid w:val="007806E4"/>
    <w:rsid w:val="00797F5A"/>
    <w:rsid w:val="007A1865"/>
    <w:rsid w:val="007B7BE5"/>
    <w:rsid w:val="007D4D94"/>
    <w:rsid w:val="007E22BC"/>
    <w:rsid w:val="007E2AA1"/>
    <w:rsid w:val="007E5F59"/>
    <w:rsid w:val="007F2B60"/>
    <w:rsid w:val="00800B4E"/>
    <w:rsid w:val="00813422"/>
    <w:rsid w:val="00816E57"/>
    <w:rsid w:val="0083036E"/>
    <w:rsid w:val="00830EE8"/>
    <w:rsid w:val="00831FE0"/>
    <w:rsid w:val="0083371F"/>
    <w:rsid w:val="00870075"/>
    <w:rsid w:val="008720A4"/>
    <w:rsid w:val="00874DFF"/>
    <w:rsid w:val="00875C27"/>
    <w:rsid w:val="008806A0"/>
    <w:rsid w:val="00881054"/>
    <w:rsid w:val="00884EE8"/>
    <w:rsid w:val="008A048F"/>
    <w:rsid w:val="008E5EB7"/>
    <w:rsid w:val="009100EA"/>
    <w:rsid w:val="00910441"/>
    <w:rsid w:val="009115EE"/>
    <w:rsid w:val="00921099"/>
    <w:rsid w:val="00953370"/>
    <w:rsid w:val="00964072"/>
    <w:rsid w:val="009764F0"/>
    <w:rsid w:val="00981127"/>
    <w:rsid w:val="00982FD2"/>
    <w:rsid w:val="00985F57"/>
    <w:rsid w:val="00990199"/>
    <w:rsid w:val="009A7E4D"/>
    <w:rsid w:val="009B2806"/>
    <w:rsid w:val="009B35AF"/>
    <w:rsid w:val="009B4F02"/>
    <w:rsid w:val="009B6768"/>
    <w:rsid w:val="009D7379"/>
    <w:rsid w:val="009F165A"/>
    <w:rsid w:val="009F1DA9"/>
    <w:rsid w:val="009F794D"/>
    <w:rsid w:val="00A165B3"/>
    <w:rsid w:val="00A52533"/>
    <w:rsid w:val="00A625AB"/>
    <w:rsid w:val="00A76DD3"/>
    <w:rsid w:val="00A86A08"/>
    <w:rsid w:val="00AA6891"/>
    <w:rsid w:val="00AB6B55"/>
    <w:rsid w:val="00AC175E"/>
    <w:rsid w:val="00AC713D"/>
    <w:rsid w:val="00AD525E"/>
    <w:rsid w:val="00AD5E3D"/>
    <w:rsid w:val="00AE3851"/>
    <w:rsid w:val="00AF35A9"/>
    <w:rsid w:val="00AF4DE3"/>
    <w:rsid w:val="00B34E98"/>
    <w:rsid w:val="00B37839"/>
    <w:rsid w:val="00B428AA"/>
    <w:rsid w:val="00B45451"/>
    <w:rsid w:val="00B74533"/>
    <w:rsid w:val="00BA1A21"/>
    <w:rsid w:val="00BA4CEE"/>
    <w:rsid w:val="00BC716A"/>
    <w:rsid w:val="00BD22FD"/>
    <w:rsid w:val="00BD3612"/>
    <w:rsid w:val="00C02FB1"/>
    <w:rsid w:val="00C05C76"/>
    <w:rsid w:val="00C219B7"/>
    <w:rsid w:val="00C52A4A"/>
    <w:rsid w:val="00C56CB3"/>
    <w:rsid w:val="00C64F06"/>
    <w:rsid w:val="00C66AEE"/>
    <w:rsid w:val="00C76B10"/>
    <w:rsid w:val="00C82073"/>
    <w:rsid w:val="00C8212F"/>
    <w:rsid w:val="00C90214"/>
    <w:rsid w:val="00CA03E0"/>
    <w:rsid w:val="00CA3520"/>
    <w:rsid w:val="00CB7DAC"/>
    <w:rsid w:val="00CD240F"/>
    <w:rsid w:val="00CE3E12"/>
    <w:rsid w:val="00D0390D"/>
    <w:rsid w:val="00D16AF8"/>
    <w:rsid w:val="00D1787B"/>
    <w:rsid w:val="00D4307C"/>
    <w:rsid w:val="00D57F9B"/>
    <w:rsid w:val="00D604AC"/>
    <w:rsid w:val="00D72C2E"/>
    <w:rsid w:val="00D73BE9"/>
    <w:rsid w:val="00D83AE4"/>
    <w:rsid w:val="00D9027F"/>
    <w:rsid w:val="00D9496C"/>
    <w:rsid w:val="00DA3AED"/>
    <w:rsid w:val="00DB3CE0"/>
    <w:rsid w:val="00DD322E"/>
    <w:rsid w:val="00DF786C"/>
    <w:rsid w:val="00E10ABB"/>
    <w:rsid w:val="00E27A65"/>
    <w:rsid w:val="00E5529C"/>
    <w:rsid w:val="00E61028"/>
    <w:rsid w:val="00E648C5"/>
    <w:rsid w:val="00E76F0B"/>
    <w:rsid w:val="00E8112C"/>
    <w:rsid w:val="00E927DA"/>
    <w:rsid w:val="00E96C13"/>
    <w:rsid w:val="00EA6726"/>
    <w:rsid w:val="00EB2F1F"/>
    <w:rsid w:val="00EC13EE"/>
    <w:rsid w:val="00ED3559"/>
    <w:rsid w:val="00ED434E"/>
    <w:rsid w:val="00EF0CF7"/>
    <w:rsid w:val="00F050E2"/>
    <w:rsid w:val="00F179BA"/>
    <w:rsid w:val="00F4002C"/>
    <w:rsid w:val="00F5586E"/>
    <w:rsid w:val="00F61D02"/>
    <w:rsid w:val="00F6202B"/>
    <w:rsid w:val="00F63A42"/>
    <w:rsid w:val="00F8061D"/>
    <w:rsid w:val="00FA03E1"/>
    <w:rsid w:val="00FA61BD"/>
    <w:rsid w:val="00FB1ECF"/>
    <w:rsid w:val="00FC1B0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unhideWhenUsed/>
    <w:qFormat/>
    <w:rsid w:val="008303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rsid w:val="008E5EB7"/>
    <w:rPr>
      <w:rFonts w:ascii="Times New Roman" w:eastAsia="Times New Roman" w:hAnsi="Times New Roman"/>
      <w:sz w:val="20"/>
    </w:rPr>
  </w:style>
  <w:style w:type="character" w:customStyle="1" w:styleId="CommentTextChar">
    <w:name w:val="Comment Text Char"/>
    <w:basedOn w:val="DefaultParagraphFont"/>
    <w:link w:val="CommentText"/>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character" w:customStyle="1" w:styleId="Heading3Char">
    <w:name w:val="Heading 3 Char"/>
    <w:basedOn w:val="DefaultParagraphFont"/>
    <w:link w:val="Heading3"/>
    <w:uiPriority w:val="9"/>
    <w:rsid w:val="0083036E"/>
    <w:rPr>
      <w:rFonts w:asciiTheme="majorHAnsi" w:eastAsiaTheme="majorEastAsia" w:hAnsiTheme="majorHAnsi" w:cstheme="majorBidi"/>
      <w:b/>
      <w:bCs/>
      <w:color w:val="4F81BD" w:themeColor="accent1"/>
      <w:sz w:val="24"/>
    </w:rPr>
  </w:style>
  <w:style w:type="paragraph" w:styleId="NormalWeb">
    <w:name w:val="Normal (Web)"/>
    <w:basedOn w:val="Normal"/>
    <w:unhideWhenUsed/>
    <w:rsid w:val="0083036E"/>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1C7ADC"/>
    <w:pPr>
      <w:ind w:left="720"/>
      <w:contextualSpacing/>
    </w:pPr>
    <w:rPr>
      <w:rFonts w:ascii="Times New Roman" w:eastAsia="Times New Roman" w:hAnsi="Times New Roman"/>
      <w:szCs w:val="24"/>
    </w:rPr>
  </w:style>
  <w:style w:type="paragraph" w:customStyle="1" w:styleId="CharChar1">
    <w:name w:val="Char Char1"/>
    <w:basedOn w:val="Normal"/>
    <w:rsid w:val="00A625AB"/>
    <w:pPr>
      <w:spacing w:after="160" w:line="240" w:lineRule="exact"/>
    </w:pPr>
    <w:rPr>
      <w:rFonts w:ascii="Verdana" w:eastAsia="Times New Roman"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unhideWhenUsed/>
    <w:qFormat/>
    <w:rsid w:val="008303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rsid w:val="008E5EB7"/>
    <w:rPr>
      <w:rFonts w:ascii="Times New Roman" w:eastAsia="Times New Roman" w:hAnsi="Times New Roman"/>
      <w:sz w:val="20"/>
    </w:rPr>
  </w:style>
  <w:style w:type="character" w:customStyle="1" w:styleId="CommentTextChar">
    <w:name w:val="Comment Text Char"/>
    <w:basedOn w:val="DefaultParagraphFont"/>
    <w:link w:val="CommentText"/>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character" w:customStyle="1" w:styleId="Heading3Char">
    <w:name w:val="Heading 3 Char"/>
    <w:basedOn w:val="DefaultParagraphFont"/>
    <w:link w:val="Heading3"/>
    <w:uiPriority w:val="9"/>
    <w:rsid w:val="0083036E"/>
    <w:rPr>
      <w:rFonts w:asciiTheme="majorHAnsi" w:eastAsiaTheme="majorEastAsia" w:hAnsiTheme="majorHAnsi" w:cstheme="majorBidi"/>
      <w:b/>
      <w:bCs/>
      <w:color w:val="4F81BD" w:themeColor="accent1"/>
      <w:sz w:val="24"/>
    </w:rPr>
  </w:style>
  <w:style w:type="paragraph" w:styleId="NormalWeb">
    <w:name w:val="Normal (Web)"/>
    <w:basedOn w:val="Normal"/>
    <w:unhideWhenUsed/>
    <w:rsid w:val="0083036E"/>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1C7ADC"/>
    <w:pPr>
      <w:ind w:left="720"/>
      <w:contextualSpacing/>
    </w:pPr>
    <w:rPr>
      <w:rFonts w:ascii="Times New Roman" w:eastAsia="Times New Roman" w:hAnsi="Times New Roman"/>
      <w:szCs w:val="24"/>
    </w:rPr>
  </w:style>
  <w:style w:type="paragraph" w:customStyle="1" w:styleId="CharChar1">
    <w:name w:val="Char Char1"/>
    <w:basedOn w:val="Normal"/>
    <w:rsid w:val="00A625AB"/>
    <w:pPr>
      <w:spacing w:after="160" w:line="240" w:lineRule="exact"/>
    </w:pPr>
    <w:rPr>
      <w:rFonts w:ascii="Verdana" w:eastAsia="Times New Roman"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4580">
      <w:bodyDiv w:val="1"/>
      <w:marLeft w:val="0"/>
      <w:marRight w:val="0"/>
      <w:marTop w:val="0"/>
      <w:marBottom w:val="0"/>
      <w:divBdr>
        <w:top w:val="none" w:sz="0" w:space="0" w:color="auto"/>
        <w:left w:val="none" w:sz="0" w:space="0" w:color="auto"/>
        <w:bottom w:val="none" w:sz="0" w:space="0" w:color="auto"/>
        <w:right w:val="none" w:sz="0" w:space="0" w:color="auto"/>
      </w:divBdr>
      <w:divsChild>
        <w:div w:id="470902519">
          <w:marLeft w:val="547"/>
          <w:marRight w:val="0"/>
          <w:marTop w:val="86"/>
          <w:marBottom w:val="0"/>
          <w:divBdr>
            <w:top w:val="none" w:sz="0" w:space="0" w:color="auto"/>
            <w:left w:val="none" w:sz="0" w:space="0" w:color="auto"/>
            <w:bottom w:val="none" w:sz="0" w:space="0" w:color="auto"/>
            <w:right w:val="none" w:sz="0" w:space="0" w:color="auto"/>
          </w:divBdr>
        </w:div>
        <w:div w:id="1038777956">
          <w:marLeft w:val="1166"/>
          <w:marRight w:val="0"/>
          <w:marTop w:val="72"/>
          <w:marBottom w:val="0"/>
          <w:divBdr>
            <w:top w:val="none" w:sz="0" w:space="0" w:color="auto"/>
            <w:left w:val="none" w:sz="0" w:space="0" w:color="auto"/>
            <w:bottom w:val="none" w:sz="0" w:space="0" w:color="auto"/>
            <w:right w:val="none" w:sz="0" w:space="0" w:color="auto"/>
          </w:divBdr>
        </w:div>
        <w:div w:id="1549954590">
          <w:marLeft w:val="1166"/>
          <w:marRight w:val="0"/>
          <w:marTop w:val="72"/>
          <w:marBottom w:val="0"/>
          <w:divBdr>
            <w:top w:val="none" w:sz="0" w:space="0" w:color="auto"/>
            <w:left w:val="none" w:sz="0" w:space="0" w:color="auto"/>
            <w:bottom w:val="none" w:sz="0" w:space="0" w:color="auto"/>
            <w:right w:val="none" w:sz="0" w:space="0" w:color="auto"/>
          </w:divBdr>
        </w:div>
      </w:divsChild>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datarequest@pacificorp.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31E8B196AE2640BE2D63F81E7EF8BB" ma:contentTypeVersion="119" ma:contentTypeDescription="" ma:contentTypeScope="" ma:versionID="7d08921122cc3a1d7f2fffb061fd94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96E9EA-4C21-4201-8FAB-74A81FEE4E85}"/>
</file>

<file path=customXml/itemProps2.xml><?xml version="1.0" encoding="utf-8"?>
<ds:datastoreItem xmlns:ds="http://schemas.openxmlformats.org/officeDocument/2006/customXml" ds:itemID="{1F057968-545D-4713-9EE9-3361AD221D6C}"/>
</file>

<file path=customXml/itemProps3.xml><?xml version="1.0" encoding="utf-8"?>
<ds:datastoreItem xmlns:ds="http://schemas.openxmlformats.org/officeDocument/2006/customXml" ds:itemID="{DBAF5CE5-8132-4C68-8871-0B3C0B331FBC}"/>
</file>

<file path=customXml/itemProps4.xml><?xml version="1.0" encoding="utf-8"?>
<ds:datastoreItem xmlns:ds="http://schemas.openxmlformats.org/officeDocument/2006/customXml" ds:itemID="{896B40C3-C7EB-4CB2-887B-E79BF518D03A}"/>
</file>

<file path=customXml/itemProps5.xml><?xml version="1.0" encoding="utf-8"?>
<ds:datastoreItem xmlns:ds="http://schemas.openxmlformats.org/officeDocument/2006/customXml" ds:itemID="{7F127331-7710-4023-AE5A-9BE8CA31EE19}"/>
</file>

<file path=docProps/app.xml><?xml version="1.0" encoding="utf-8"?>
<Properties xmlns="http://schemas.openxmlformats.org/officeDocument/2006/extended-properties" xmlns:vt="http://schemas.openxmlformats.org/officeDocument/2006/docPropsVTypes">
  <Template>Normal</Template>
  <TotalTime>23</TotalTime>
  <Pages>2</Pages>
  <Words>652</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Hallock Modey</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Holstad</dc:creator>
  <cp:lastModifiedBy>AEissler</cp:lastModifiedBy>
  <cp:revision>5</cp:revision>
  <cp:lastPrinted>2015-11-19T23:31:00Z</cp:lastPrinted>
  <dcterms:created xsi:type="dcterms:W3CDTF">2015-11-19T02:51:00Z</dcterms:created>
  <dcterms:modified xsi:type="dcterms:W3CDTF">2015-11-19T23:31:00Z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0x0101006E56B4D1795A2E4DB2F0B01679ED314A003A31E8B196AE2640BE2D63F81E7EF8BB</vt:lpwstr>
  </property>
  <property fmtid="{D5CDD505-2E9C-101B-9397-08002B2CF9AE}" pid="3" name="_docset_NoMedatataSyncRequired">
    <vt:lpwstr>False</vt:lpwstr>
  </property>
</Properties>
</file>