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6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6"/>
        <w:gridCol w:w="5807"/>
      </w:tblGrid>
      <w:tr w:rsidR="00A62F15" w:rsidTr="00A62F15">
        <w:trPr>
          <w:cantSplit/>
          <w:trHeight w:hRule="exact" w:val="1982"/>
          <w:jc w:val="center"/>
        </w:trPr>
        <w:tc>
          <w:tcPr>
            <w:tcW w:w="5256" w:type="dxa"/>
          </w:tcPr>
          <w:p w:rsidR="00A62F15" w:rsidRDefault="0066264D" w:rsidP="00A62F15">
            <w:pPr>
              <w:pStyle w:val="Head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drawing>
                <wp:anchor distT="0" distB="274320" distL="114300" distR="114300" simplePos="0" relativeHeight="251663360" behindDoc="0" locked="0" layoutInCell="1" allowOverlap="1">
                  <wp:simplePos x="0" y="0"/>
                  <wp:positionH relativeFrom="column">
                    <wp:posOffset>442595</wp:posOffset>
                  </wp:positionH>
                  <wp:positionV relativeFrom="paragraph">
                    <wp:posOffset>142875</wp:posOffset>
                  </wp:positionV>
                  <wp:extent cx="2679700" cy="933450"/>
                  <wp:effectExtent l="19050" t="0" r="6350" b="0"/>
                  <wp:wrapTopAndBottom/>
                  <wp:docPr id="5" name="Picture 5" descr="CNG-Color-300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NG-Color-300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b="151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0" cy="933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62F15" w:rsidRDefault="00A62F15" w:rsidP="00A62F15">
            <w:pPr>
              <w:pStyle w:val="Header"/>
              <w:rPr>
                <w:sz w:val="32"/>
              </w:rPr>
            </w:pPr>
          </w:p>
        </w:tc>
        <w:tc>
          <w:tcPr>
            <w:tcW w:w="5807" w:type="dxa"/>
          </w:tcPr>
          <w:p w:rsidR="00A62F15" w:rsidRDefault="00A62F15" w:rsidP="00A62F15">
            <w:pPr>
              <w:pStyle w:val="Header"/>
              <w:tabs>
                <w:tab w:val="clear" w:pos="4320"/>
              </w:tabs>
              <w:spacing w:line="60" w:lineRule="exact"/>
              <w:jc w:val="center"/>
              <w:rPr>
                <w:rFonts w:ascii="Century Gothic" w:hAnsi="Century Gothic"/>
                <w:position w:val="-96"/>
                <w:sz w:val="12"/>
              </w:rPr>
            </w:pPr>
          </w:p>
          <w:p w:rsidR="00A62F15" w:rsidRDefault="00A62F15" w:rsidP="00A62F15">
            <w:pPr>
              <w:pStyle w:val="Header"/>
              <w:tabs>
                <w:tab w:val="clear" w:pos="4320"/>
              </w:tabs>
              <w:spacing w:line="120" w:lineRule="exact"/>
              <w:jc w:val="center"/>
              <w:rPr>
                <w:rFonts w:ascii="Century Gothic" w:hAnsi="Century Gothic"/>
                <w:position w:val="-96"/>
                <w:sz w:val="12"/>
              </w:rPr>
            </w:pPr>
          </w:p>
          <w:p w:rsidR="00A62F15" w:rsidRDefault="00A62F15" w:rsidP="00A62F15">
            <w:pPr>
              <w:pStyle w:val="Header"/>
              <w:tabs>
                <w:tab w:val="clear" w:pos="4320"/>
              </w:tabs>
              <w:ind w:right="806"/>
              <w:jc w:val="center"/>
              <w:rPr>
                <w:rFonts w:ascii="Century Gothic" w:hAnsi="Century Gothic"/>
                <w:sz w:val="12"/>
              </w:rPr>
            </w:pPr>
            <w:r>
              <w:rPr>
                <w:rFonts w:ascii="Century Gothic" w:hAnsi="Century Gothic"/>
                <w:position w:val="-96"/>
                <w:sz w:val="12"/>
              </w:rPr>
              <w:t>8113 W. GRANDRIDGE BLVD.,  KENNEWICK, WASHINGTON  99336-7166</w:t>
            </w:r>
            <w:r>
              <w:rPr>
                <w:rFonts w:ascii="Century Gothic" w:hAnsi="Century Gothic"/>
                <w:position w:val="-80"/>
                <w:sz w:val="12"/>
              </w:rPr>
              <w:br/>
            </w:r>
            <w:r>
              <w:rPr>
                <w:rFonts w:ascii="Century Gothic" w:hAnsi="Century Gothic"/>
                <w:sz w:val="12"/>
              </w:rPr>
              <w:t>TELEPHONE 509-734-4500  FACSIMILE  509-737-7166</w:t>
            </w:r>
          </w:p>
          <w:p w:rsidR="00A62F15" w:rsidRDefault="00A62F15" w:rsidP="00A62F15">
            <w:pPr>
              <w:pStyle w:val="Header"/>
              <w:tabs>
                <w:tab w:val="clear" w:pos="4320"/>
              </w:tabs>
              <w:ind w:right="806"/>
              <w:jc w:val="center"/>
              <w:rPr>
                <w:rFonts w:ascii="Century Gothic" w:hAnsi="Century Gothic"/>
                <w:position w:val="-80"/>
                <w:sz w:val="12"/>
              </w:rPr>
            </w:pPr>
            <w:r>
              <w:rPr>
                <w:rFonts w:ascii="Century Gothic" w:hAnsi="Century Gothic"/>
                <w:sz w:val="12"/>
              </w:rPr>
              <w:t>www.cngc.com</w:t>
            </w:r>
          </w:p>
        </w:tc>
      </w:tr>
    </w:tbl>
    <w:p w:rsidR="00A62F15" w:rsidRDefault="00A62F15">
      <w:pPr>
        <w:jc w:val="both"/>
        <w:rPr>
          <w:sz w:val="24"/>
        </w:rPr>
      </w:pPr>
    </w:p>
    <w:p w:rsidR="00A62F15" w:rsidRDefault="00A62F15">
      <w:pPr>
        <w:jc w:val="both"/>
        <w:rPr>
          <w:sz w:val="24"/>
        </w:rPr>
      </w:pPr>
    </w:p>
    <w:p w:rsidR="0066264D" w:rsidRDefault="0066264D">
      <w:pPr>
        <w:jc w:val="both"/>
        <w:rPr>
          <w:sz w:val="24"/>
        </w:rPr>
      </w:pPr>
    </w:p>
    <w:p w:rsidR="00261259" w:rsidRDefault="00A85662">
      <w:pPr>
        <w:jc w:val="both"/>
        <w:rPr>
          <w:sz w:val="24"/>
        </w:rPr>
      </w:pPr>
      <w:r>
        <w:rPr>
          <w:sz w:val="24"/>
        </w:rPr>
        <w:t>August 5, 2015</w:t>
      </w:r>
    </w:p>
    <w:p w:rsidR="0028555B" w:rsidRDefault="0028555B">
      <w:pPr>
        <w:jc w:val="both"/>
        <w:rPr>
          <w:sz w:val="24"/>
        </w:rPr>
      </w:pPr>
    </w:p>
    <w:p w:rsidR="0028555B" w:rsidRDefault="0028555B">
      <w:pPr>
        <w:jc w:val="both"/>
        <w:rPr>
          <w:sz w:val="24"/>
        </w:rPr>
      </w:pPr>
    </w:p>
    <w:p w:rsidR="0016389C" w:rsidRDefault="0016389C" w:rsidP="0016389C">
      <w:pPr>
        <w:tabs>
          <w:tab w:val="left" w:pos="954"/>
          <w:tab w:val="left" w:pos="5083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>Mr. Steven V. King</w:t>
      </w:r>
    </w:p>
    <w:p w:rsidR="0016389C" w:rsidRDefault="0016389C" w:rsidP="0016389C">
      <w:pPr>
        <w:tabs>
          <w:tab w:val="left" w:pos="954"/>
          <w:tab w:val="left" w:pos="5083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>Executive Director and Secretary</w:t>
      </w:r>
    </w:p>
    <w:p w:rsidR="0016389C" w:rsidRDefault="0016389C" w:rsidP="0016389C">
      <w:pPr>
        <w:tabs>
          <w:tab w:val="left" w:pos="954"/>
          <w:tab w:val="left" w:pos="5083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>Washington Utilities &amp; Transportation Commission</w:t>
      </w:r>
    </w:p>
    <w:p w:rsidR="0016389C" w:rsidRDefault="0016389C" w:rsidP="0016389C">
      <w:pPr>
        <w:tabs>
          <w:tab w:val="left" w:pos="954"/>
          <w:tab w:val="left" w:pos="5083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>P.O. Box 47250</w:t>
      </w:r>
    </w:p>
    <w:p w:rsidR="0016389C" w:rsidRDefault="0016389C" w:rsidP="0016389C">
      <w:pPr>
        <w:tabs>
          <w:tab w:val="left" w:pos="954"/>
          <w:tab w:val="left" w:pos="5083"/>
        </w:tabs>
        <w:suppressAutoHyphens/>
        <w:jc w:val="both"/>
        <w:rPr>
          <w:spacing w:val="-2"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spacing w:val="-2"/>
              <w:sz w:val="24"/>
            </w:rPr>
            <w:t>Olympia</w:t>
          </w:r>
        </w:smartTag>
        <w:r>
          <w:rPr>
            <w:spacing w:val="-2"/>
            <w:sz w:val="24"/>
          </w:rPr>
          <w:t xml:space="preserve">, </w:t>
        </w:r>
        <w:smartTag w:uri="urn:schemas-microsoft-com:office:smarttags" w:element="State">
          <w:r>
            <w:rPr>
              <w:spacing w:val="-2"/>
              <w:sz w:val="24"/>
            </w:rPr>
            <w:t>WA</w:t>
          </w:r>
        </w:smartTag>
        <w:r>
          <w:rPr>
            <w:spacing w:val="-2"/>
            <w:sz w:val="24"/>
          </w:rPr>
          <w:t xml:space="preserve">  </w:t>
        </w:r>
        <w:smartTag w:uri="urn:schemas-microsoft-com:office:smarttags" w:element="PostalCode">
          <w:r>
            <w:rPr>
              <w:spacing w:val="-2"/>
              <w:sz w:val="24"/>
            </w:rPr>
            <w:t>98504-7250</w:t>
          </w:r>
        </w:smartTag>
      </w:smartTag>
    </w:p>
    <w:p w:rsidR="0028555B" w:rsidRDefault="0028555B">
      <w:pPr>
        <w:jc w:val="both"/>
        <w:rPr>
          <w:sz w:val="24"/>
        </w:rPr>
      </w:pPr>
    </w:p>
    <w:p w:rsidR="009529F5" w:rsidRDefault="009529F5" w:rsidP="000E08C8">
      <w:pPr>
        <w:tabs>
          <w:tab w:val="left" w:pos="5100"/>
        </w:tabs>
        <w:jc w:val="both"/>
        <w:rPr>
          <w:b/>
          <w:sz w:val="24"/>
        </w:rPr>
      </w:pPr>
    </w:p>
    <w:p w:rsidR="009529F5" w:rsidRDefault="009D6147" w:rsidP="000E08C8">
      <w:pPr>
        <w:tabs>
          <w:tab w:val="left" w:pos="5100"/>
        </w:tabs>
        <w:jc w:val="both"/>
        <w:rPr>
          <w:b/>
          <w:sz w:val="24"/>
        </w:rPr>
      </w:pPr>
      <w:r w:rsidRPr="009D6147">
        <w:rPr>
          <w:b/>
          <w:sz w:val="24"/>
        </w:rPr>
        <w:t xml:space="preserve">RE: </w:t>
      </w:r>
      <w:r w:rsidR="009529F5">
        <w:rPr>
          <w:b/>
          <w:sz w:val="24"/>
        </w:rPr>
        <w:t>UG-15</w:t>
      </w:r>
      <w:r w:rsidR="00A85662">
        <w:rPr>
          <w:b/>
          <w:sz w:val="24"/>
        </w:rPr>
        <w:t>1599</w:t>
      </w:r>
      <w:r w:rsidR="009529F5">
        <w:rPr>
          <w:b/>
          <w:sz w:val="24"/>
        </w:rPr>
        <w:t xml:space="preserve"> Tariff Revision </w:t>
      </w:r>
    </w:p>
    <w:p w:rsidR="0028555B" w:rsidRPr="009D6147" w:rsidRDefault="009D6147" w:rsidP="000E08C8">
      <w:pPr>
        <w:tabs>
          <w:tab w:val="left" w:pos="5100"/>
        </w:tabs>
        <w:jc w:val="both"/>
        <w:rPr>
          <w:b/>
          <w:sz w:val="24"/>
        </w:rPr>
      </w:pPr>
      <w:proofErr w:type="gramStart"/>
      <w:r w:rsidRPr="009D6147">
        <w:rPr>
          <w:b/>
          <w:sz w:val="24"/>
        </w:rPr>
        <w:t>Advice No.</w:t>
      </w:r>
      <w:proofErr w:type="gramEnd"/>
      <w:r w:rsidRPr="009D6147">
        <w:rPr>
          <w:b/>
          <w:sz w:val="24"/>
        </w:rPr>
        <w:t xml:space="preserve"> CNG/W1</w:t>
      </w:r>
      <w:r w:rsidR="009529F5">
        <w:rPr>
          <w:b/>
          <w:sz w:val="24"/>
        </w:rPr>
        <w:t>5</w:t>
      </w:r>
      <w:r w:rsidRPr="009D6147">
        <w:rPr>
          <w:b/>
          <w:sz w:val="24"/>
        </w:rPr>
        <w:t>-</w:t>
      </w:r>
      <w:r w:rsidR="000E08C8">
        <w:rPr>
          <w:b/>
          <w:sz w:val="24"/>
        </w:rPr>
        <w:t>0</w:t>
      </w:r>
      <w:r w:rsidR="00A85662">
        <w:rPr>
          <w:b/>
          <w:sz w:val="24"/>
        </w:rPr>
        <w:t>7</w:t>
      </w:r>
      <w:r w:rsidR="0037362E">
        <w:rPr>
          <w:b/>
          <w:sz w:val="24"/>
        </w:rPr>
        <w:t>-0</w:t>
      </w:r>
      <w:r w:rsidR="00A85662">
        <w:rPr>
          <w:b/>
          <w:sz w:val="24"/>
        </w:rPr>
        <w:t>4</w:t>
      </w:r>
    </w:p>
    <w:p w:rsidR="009D6147" w:rsidRDefault="009D6147">
      <w:pPr>
        <w:jc w:val="both"/>
        <w:rPr>
          <w:sz w:val="24"/>
        </w:rPr>
      </w:pPr>
    </w:p>
    <w:p w:rsidR="0028555B" w:rsidRDefault="0028555B">
      <w:pPr>
        <w:jc w:val="both"/>
        <w:rPr>
          <w:sz w:val="24"/>
        </w:rPr>
      </w:pPr>
      <w:r>
        <w:rPr>
          <w:sz w:val="24"/>
        </w:rPr>
        <w:t xml:space="preserve">Dear Mr. </w:t>
      </w:r>
      <w:r w:rsidR="0016389C">
        <w:rPr>
          <w:sz w:val="24"/>
        </w:rPr>
        <w:t>King</w:t>
      </w:r>
      <w:r>
        <w:rPr>
          <w:sz w:val="24"/>
        </w:rPr>
        <w:t>:</w:t>
      </w:r>
    </w:p>
    <w:p w:rsidR="0028555B" w:rsidRDefault="0028555B">
      <w:pPr>
        <w:jc w:val="both"/>
        <w:rPr>
          <w:sz w:val="24"/>
        </w:rPr>
      </w:pPr>
    </w:p>
    <w:p w:rsidR="0037362E" w:rsidRPr="009529F5" w:rsidRDefault="009529F5">
      <w:pPr>
        <w:jc w:val="both"/>
        <w:rPr>
          <w:sz w:val="24"/>
        </w:rPr>
      </w:pPr>
      <w:r w:rsidRPr="009529F5">
        <w:rPr>
          <w:sz w:val="24"/>
        </w:rPr>
        <w:t>Cascade Natural Gas Corporation</w:t>
      </w:r>
      <w:r>
        <w:rPr>
          <w:sz w:val="24"/>
        </w:rPr>
        <w:t xml:space="preserve"> (“Company”)</w:t>
      </w:r>
      <w:r w:rsidRPr="009529F5">
        <w:rPr>
          <w:sz w:val="24"/>
        </w:rPr>
        <w:t xml:space="preserve"> respectfully withdraws its tariff filing of </w:t>
      </w:r>
      <w:r w:rsidR="00A85662">
        <w:rPr>
          <w:sz w:val="24"/>
        </w:rPr>
        <w:t>July 31, 2015</w:t>
      </w:r>
      <w:r w:rsidRPr="009529F5">
        <w:rPr>
          <w:sz w:val="24"/>
        </w:rPr>
        <w:t>, Advice No CNG/W15-0</w:t>
      </w:r>
      <w:r w:rsidR="00A85662">
        <w:rPr>
          <w:sz w:val="24"/>
        </w:rPr>
        <w:t>7</w:t>
      </w:r>
      <w:r w:rsidRPr="009529F5">
        <w:rPr>
          <w:sz w:val="24"/>
        </w:rPr>
        <w:t>-0</w:t>
      </w:r>
      <w:r w:rsidR="00A85662">
        <w:rPr>
          <w:sz w:val="24"/>
        </w:rPr>
        <w:t>4</w:t>
      </w:r>
      <w:r w:rsidRPr="009529F5">
        <w:rPr>
          <w:sz w:val="24"/>
        </w:rPr>
        <w:t xml:space="preserve">.  The Company is withdrawing </w:t>
      </w:r>
      <w:r w:rsidR="00A85662">
        <w:rPr>
          <w:sz w:val="24"/>
        </w:rPr>
        <w:t>its tariff</w:t>
      </w:r>
      <w:r w:rsidRPr="009529F5">
        <w:rPr>
          <w:sz w:val="24"/>
        </w:rPr>
        <w:t xml:space="preserve"> filing in </w:t>
      </w:r>
      <w:r w:rsidR="00A85662">
        <w:rPr>
          <w:sz w:val="24"/>
        </w:rPr>
        <w:t>its entirety upon Staff’s request.</w:t>
      </w:r>
      <w:r w:rsidRPr="009529F5">
        <w:rPr>
          <w:sz w:val="24"/>
        </w:rPr>
        <w:t xml:space="preserve">  The Company will</w:t>
      </w:r>
      <w:r w:rsidR="00A85662">
        <w:rPr>
          <w:sz w:val="24"/>
        </w:rPr>
        <w:t xml:space="preserve"> not</w:t>
      </w:r>
      <w:r w:rsidRPr="009529F5">
        <w:rPr>
          <w:sz w:val="24"/>
        </w:rPr>
        <w:t xml:space="preserve"> be re-filing the tariff sheet</w:t>
      </w:r>
      <w:r w:rsidR="00A85662">
        <w:rPr>
          <w:sz w:val="24"/>
        </w:rPr>
        <w:t xml:space="preserve"> at this time.</w:t>
      </w:r>
    </w:p>
    <w:p w:rsidR="009529F5" w:rsidRPr="009529F5" w:rsidRDefault="009529F5">
      <w:pPr>
        <w:jc w:val="both"/>
        <w:rPr>
          <w:sz w:val="24"/>
        </w:rPr>
      </w:pPr>
    </w:p>
    <w:p w:rsidR="00261259" w:rsidRDefault="000024A7">
      <w:pPr>
        <w:jc w:val="both"/>
        <w:rPr>
          <w:sz w:val="24"/>
        </w:rPr>
      </w:pPr>
      <w:r>
        <w:rPr>
          <w:sz w:val="24"/>
        </w:rPr>
        <w:t xml:space="preserve">Any questions regarding this filing may be directed to </w:t>
      </w:r>
      <w:r w:rsidR="003D7ED5">
        <w:rPr>
          <w:sz w:val="24"/>
        </w:rPr>
        <w:t>Michael Parvinen</w:t>
      </w:r>
      <w:r>
        <w:rPr>
          <w:sz w:val="24"/>
        </w:rPr>
        <w:t xml:space="preserve"> at (509) 734-459</w:t>
      </w:r>
      <w:r w:rsidR="00E955A1">
        <w:rPr>
          <w:sz w:val="24"/>
        </w:rPr>
        <w:t>3</w:t>
      </w:r>
      <w:r>
        <w:rPr>
          <w:sz w:val="24"/>
        </w:rPr>
        <w:t>.</w:t>
      </w:r>
    </w:p>
    <w:p w:rsidR="000024A7" w:rsidRDefault="000024A7">
      <w:pPr>
        <w:jc w:val="both"/>
        <w:rPr>
          <w:sz w:val="24"/>
        </w:rPr>
      </w:pPr>
    </w:p>
    <w:p w:rsidR="000024A7" w:rsidRDefault="000024A7">
      <w:pPr>
        <w:jc w:val="both"/>
        <w:rPr>
          <w:sz w:val="24"/>
        </w:rPr>
      </w:pPr>
      <w:r>
        <w:rPr>
          <w:sz w:val="24"/>
        </w:rPr>
        <w:t>Sincerely,</w:t>
      </w:r>
    </w:p>
    <w:p w:rsidR="000024A7" w:rsidRDefault="000024A7">
      <w:pPr>
        <w:jc w:val="both"/>
        <w:rPr>
          <w:noProof/>
        </w:rPr>
      </w:pPr>
    </w:p>
    <w:p w:rsidR="003D7ED5" w:rsidRDefault="003D7ED5">
      <w:pPr>
        <w:jc w:val="both"/>
        <w:rPr>
          <w:noProof/>
        </w:rPr>
      </w:pPr>
      <w:bookmarkStart w:id="0" w:name="_GoBack"/>
      <w:bookmarkEnd w:id="0"/>
    </w:p>
    <w:p w:rsidR="003D7ED5" w:rsidRDefault="003D7ED5">
      <w:pPr>
        <w:jc w:val="both"/>
        <w:rPr>
          <w:sz w:val="24"/>
        </w:rPr>
      </w:pPr>
    </w:p>
    <w:p w:rsidR="000024A7" w:rsidRDefault="003D7ED5">
      <w:pPr>
        <w:jc w:val="both"/>
        <w:rPr>
          <w:sz w:val="24"/>
        </w:rPr>
      </w:pPr>
      <w:r>
        <w:rPr>
          <w:sz w:val="24"/>
        </w:rPr>
        <w:t>Pamela Archer</w:t>
      </w:r>
    </w:p>
    <w:p w:rsidR="000024A7" w:rsidRDefault="003D7ED5">
      <w:pPr>
        <w:jc w:val="both"/>
        <w:rPr>
          <w:sz w:val="24"/>
        </w:rPr>
      </w:pPr>
      <w:r>
        <w:rPr>
          <w:sz w:val="24"/>
        </w:rPr>
        <w:t>Supervisor</w:t>
      </w:r>
      <w:r w:rsidR="000024A7">
        <w:rPr>
          <w:sz w:val="24"/>
        </w:rPr>
        <w:t xml:space="preserve">, Regulatory </w:t>
      </w:r>
      <w:r>
        <w:rPr>
          <w:sz w:val="24"/>
        </w:rPr>
        <w:t>Analysis</w:t>
      </w:r>
    </w:p>
    <w:p w:rsidR="000024A7" w:rsidRDefault="000024A7">
      <w:pPr>
        <w:jc w:val="both"/>
        <w:rPr>
          <w:sz w:val="24"/>
        </w:rPr>
      </w:pPr>
    </w:p>
    <w:p w:rsidR="000024A7" w:rsidRDefault="000024A7">
      <w:pPr>
        <w:jc w:val="both"/>
        <w:rPr>
          <w:sz w:val="24"/>
        </w:rPr>
      </w:pPr>
    </w:p>
    <w:p w:rsidR="00FB4661" w:rsidRDefault="00ED5670">
      <w:pPr>
        <w:jc w:val="both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1958975</wp:posOffset>
            </wp:positionH>
            <wp:positionV relativeFrom="paragraph">
              <wp:posOffset>1330960</wp:posOffset>
            </wp:positionV>
            <wp:extent cx="2441575" cy="243840"/>
            <wp:effectExtent l="0" t="0" r="0" b="3810"/>
            <wp:wrapNone/>
            <wp:docPr id="2" name="Picture 4" descr="CNG-C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NG-Color-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75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264D">
        <w:rPr>
          <w:noProof/>
          <w:sz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2578100</wp:posOffset>
            </wp:positionH>
            <wp:positionV relativeFrom="paragraph">
              <wp:posOffset>9094470</wp:posOffset>
            </wp:positionV>
            <wp:extent cx="2441575" cy="243840"/>
            <wp:effectExtent l="0" t="0" r="0" b="0"/>
            <wp:wrapNone/>
            <wp:docPr id="4" name="Picture 3" descr="CNG-C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NG-Color-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75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75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6264D">
        <w:rPr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2578100</wp:posOffset>
            </wp:positionH>
            <wp:positionV relativeFrom="paragraph">
              <wp:posOffset>9094470</wp:posOffset>
            </wp:positionV>
            <wp:extent cx="2441575" cy="243840"/>
            <wp:effectExtent l="0" t="0" r="0" b="0"/>
            <wp:wrapNone/>
            <wp:docPr id="1" name="Picture 2" descr="CNG-C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NG-Color-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75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75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FB4661" w:rsidSect="00503979">
      <w:pgSz w:w="12240" w:h="15840" w:code="1"/>
      <w:pgMar w:top="720" w:right="1440" w:bottom="72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3A9" w:rsidRDefault="00E333A9" w:rsidP="00261259">
      <w:r>
        <w:separator/>
      </w:r>
    </w:p>
  </w:endnote>
  <w:endnote w:type="continuationSeparator" w:id="0">
    <w:p w:rsidR="00E333A9" w:rsidRDefault="00E333A9" w:rsidP="00261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3A9" w:rsidRDefault="00E333A9" w:rsidP="00261259">
      <w:r>
        <w:separator/>
      </w:r>
    </w:p>
  </w:footnote>
  <w:footnote w:type="continuationSeparator" w:id="0">
    <w:p w:rsidR="00E333A9" w:rsidRDefault="00E333A9" w:rsidP="002612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259"/>
    <w:rsid w:val="000024A7"/>
    <w:rsid w:val="00023360"/>
    <w:rsid w:val="000B0B3E"/>
    <w:rsid w:val="000E08C8"/>
    <w:rsid w:val="000E148C"/>
    <w:rsid w:val="0016389C"/>
    <w:rsid w:val="001A7346"/>
    <w:rsid w:val="001B1812"/>
    <w:rsid w:val="001C2A5C"/>
    <w:rsid w:val="002611DA"/>
    <w:rsid w:val="00261259"/>
    <w:rsid w:val="002809B4"/>
    <w:rsid w:val="0028555B"/>
    <w:rsid w:val="00305D61"/>
    <w:rsid w:val="00337DD0"/>
    <w:rsid w:val="0037362E"/>
    <w:rsid w:val="0037590A"/>
    <w:rsid w:val="003D7ED5"/>
    <w:rsid w:val="003F33A6"/>
    <w:rsid w:val="00417CD4"/>
    <w:rsid w:val="00500E60"/>
    <w:rsid w:val="00503979"/>
    <w:rsid w:val="00547CDC"/>
    <w:rsid w:val="00615487"/>
    <w:rsid w:val="0066264D"/>
    <w:rsid w:val="006818BE"/>
    <w:rsid w:val="00685467"/>
    <w:rsid w:val="007003A7"/>
    <w:rsid w:val="00704721"/>
    <w:rsid w:val="00757F0D"/>
    <w:rsid w:val="007D0B79"/>
    <w:rsid w:val="007F6097"/>
    <w:rsid w:val="00870D1B"/>
    <w:rsid w:val="00885B96"/>
    <w:rsid w:val="009529F5"/>
    <w:rsid w:val="0097574E"/>
    <w:rsid w:val="009C7260"/>
    <w:rsid w:val="009D6147"/>
    <w:rsid w:val="00A01F69"/>
    <w:rsid w:val="00A349A9"/>
    <w:rsid w:val="00A62F15"/>
    <w:rsid w:val="00A85662"/>
    <w:rsid w:val="00AA393B"/>
    <w:rsid w:val="00AC5DAF"/>
    <w:rsid w:val="00B15BF6"/>
    <w:rsid w:val="00BC6DE7"/>
    <w:rsid w:val="00CC1100"/>
    <w:rsid w:val="00D24C20"/>
    <w:rsid w:val="00DA2E50"/>
    <w:rsid w:val="00DB5170"/>
    <w:rsid w:val="00DF1F95"/>
    <w:rsid w:val="00E333A9"/>
    <w:rsid w:val="00E346EE"/>
    <w:rsid w:val="00E41D2E"/>
    <w:rsid w:val="00E955A1"/>
    <w:rsid w:val="00ED5670"/>
    <w:rsid w:val="00F06F8E"/>
    <w:rsid w:val="00F21E9D"/>
    <w:rsid w:val="00F348C6"/>
    <w:rsid w:val="00FB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481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3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003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003A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33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3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3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003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003A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33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3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E24DEA6C91C17458B86FAC0AA9D3DFF" ma:contentTypeVersion="111" ma:contentTypeDescription="" ma:contentTypeScope="" ma:versionID="96f4ecedd9716cc0044dca7497abaca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2015-07-31T07:00:00+00:00</OpenedDate>
    <Date1 xmlns="dc463f71-b30c-4ab2-9473-d307f9d35888">2015-08-05T07:00:00+00:00</Date1>
    <IsDocumentOrder xmlns="dc463f71-b30c-4ab2-9473-d307f9d35888" xsi:nil="true"/>
    <IsHighlyConfidential xmlns="dc463f71-b30c-4ab2-9473-d307f9d35888">false</IsHighlyConfidential>
    <CaseCompanyNames xmlns="dc463f71-b30c-4ab2-9473-d307f9d35888">Cascade Natural Gas Corporation</CaseCompanyNames>
    <DocketNumber xmlns="dc463f71-b30c-4ab2-9473-d307f9d35888">151599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339D00EC-8D2F-4643-A38A-2F25A23C85BF}"/>
</file>

<file path=customXml/itemProps2.xml><?xml version="1.0" encoding="utf-8"?>
<ds:datastoreItem xmlns:ds="http://schemas.openxmlformats.org/officeDocument/2006/customXml" ds:itemID="{237D89E4-5890-4F7E-8733-9C00A3C607DA}"/>
</file>

<file path=customXml/itemProps3.xml><?xml version="1.0" encoding="utf-8"?>
<ds:datastoreItem xmlns:ds="http://schemas.openxmlformats.org/officeDocument/2006/customXml" ds:itemID="{77B40A69-3E53-4F32-A0C2-605783643C50}"/>
</file>

<file path=customXml/itemProps4.xml><?xml version="1.0" encoding="utf-8"?>
<ds:datastoreItem xmlns:ds="http://schemas.openxmlformats.org/officeDocument/2006/customXml" ds:itemID="{9C922680-CFC0-40CE-8DF9-BCAE8331DF3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29, 1997</vt:lpstr>
    </vt:vector>
  </TitlesOfParts>
  <Company>Cascade Nautral Gas Corporation</Company>
  <LinksUpToDate>false</LinksUpToDate>
  <CharactersWithSpaces>799</CharactersWithSpaces>
  <SharedDoc>false</SharedDoc>
  <HLinks>
    <vt:vector size="6" baseType="variant">
      <vt:variant>
        <vt:i4>3473473</vt:i4>
      </vt:variant>
      <vt:variant>
        <vt:i4>-1</vt:i4>
      </vt:variant>
      <vt:variant>
        <vt:i4>2053</vt:i4>
      </vt:variant>
      <vt:variant>
        <vt:i4>1</vt:i4>
      </vt:variant>
      <vt:variant>
        <vt:lpwstr>\\Curly\data\Shared\LOGO\Color\NEW WMWN COLOR.WMF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29, 1997</dc:title>
  <dc:creator>LMURRAY</dc:creator>
  <cp:lastModifiedBy>Cascade Natural Gas</cp:lastModifiedBy>
  <cp:revision>3</cp:revision>
  <cp:lastPrinted>2015-02-20T21:35:00Z</cp:lastPrinted>
  <dcterms:created xsi:type="dcterms:W3CDTF">2015-08-05T21:09:00Z</dcterms:created>
  <dcterms:modified xsi:type="dcterms:W3CDTF">2015-08-05T21:12:00Z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0x0101006E56B4D1795A2E4DB2F0B01679ED314A00EE24DEA6C91C17458B86FAC0AA9D3DFF</vt:lpwstr>
  </property>
  <property fmtid="{D5CDD505-2E9C-101B-9397-08002B2CF9AE}" pid="3" name="_docset_NoMedatataSyncRequired">
    <vt:lpwstr>False</vt:lpwstr>
  </property>
</Properties>
</file>