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2AFFD893" w:rsidR="00E47331" w:rsidRPr="00E600E7" w:rsidRDefault="004267CA" w:rsidP="00AB0760">
      <w:pPr>
        <w:pStyle w:val="NoSpacing"/>
        <w:spacing w:line="264" w:lineRule="auto"/>
        <w:jc w:val="center"/>
        <w:rPr>
          <w:szCs w:val="24"/>
        </w:rPr>
      </w:pPr>
      <w:r>
        <w:rPr>
          <w:szCs w:val="24"/>
        </w:rPr>
        <w:t>August 1</w:t>
      </w:r>
      <w:r w:rsidR="000A1512">
        <w:rPr>
          <w:szCs w:val="24"/>
        </w:rPr>
        <w:t>2</w:t>
      </w:r>
      <w:r w:rsidR="00817E47" w:rsidRPr="00E600E7">
        <w:rPr>
          <w:szCs w:val="24"/>
        </w:rPr>
        <w:t>, 2015</w:t>
      </w:r>
    </w:p>
    <w:p w14:paraId="51CB6611" w14:textId="77777777" w:rsidR="008C628B" w:rsidRPr="00E600E7" w:rsidRDefault="008C628B" w:rsidP="00AB0760">
      <w:pPr>
        <w:pStyle w:val="NoSpacing"/>
        <w:spacing w:line="264" w:lineRule="auto"/>
        <w:jc w:val="center"/>
        <w:rPr>
          <w:szCs w:val="24"/>
        </w:rPr>
      </w:pPr>
    </w:p>
    <w:p w14:paraId="2E69F347" w14:textId="77777777" w:rsidR="000A4E3E" w:rsidRDefault="000A4E3E" w:rsidP="00AB0760">
      <w:pPr>
        <w:autoSpaceDE w:val="0"/>
        <w:autoSpaceDN w:val="0"/>
        <w:adjustRightInd w:val="0"/>
        <w:spacing w:line="264" w:lineRule="auto"/>
        <w:jc w:val="center"/>
        <w:outlineLvl w:val="0"/>
        <w:rPr>
          <w:b/>
        </w:rPr>
      </w:pPr>
    </w:p>
    <w:p w14:paraId="51CB6613" w14:textId="77777777" w:rsidR="008C628B" w:rsidRPr="00E600E7" w:rsidRDefault="008C628B" w:rsidP="00AB0760">
      <w:pPr>
        <w:autoSpaceDE w:val="0"/>
        <w:autoSpaceDN w:val="0"/>
        <w:adjustRightInd w:val="0"/>
        <w:spacing w:line="264" w:lineRule="auto"/>
        <w:jc w:val="center"/>
        <w:outlineLvl w:val="0"/>
        <w:rPr>
          <w:b/>
          <w:bCs/>
          <w:color w:val="000000"/>
        </w:rPr>
      </w:pPr>
      <w:r w:rsidRPr="00E600E7">
        <w:rPr>
          <w:b/>
        </w:rPr>
        <w:t xml:space="preserve">NOTICE OF OPPORTUNITY </w:t>
      </w:r>
      <w:r w:rsidRPr="00E600E7">
        <w:rPr>
          <w:b/>
          <w:bCs/>
          <w:color w:val="000000"/>
        </w:rPr>
        <w:t>TO FILE WRITTEN COMMENTS</w:t>
      </w:r>
    </w:p>
    <w:p w14:paraId="51CB6614" w14:textId="4A889759" w:rsidR="008C628B" w:rsidRPr="00E600E7" w:rsidRDefault="008C628B" w:rsidP="00AB0760">
      <w:pPr>
        <w:autoSpaceDE w:val="0"/>
        <w:autoSpaceDN w:val="0"/>
        <w:adjustRightInd w:val="0"/>
        <w:spacing w:line="264" w:lineRule="auto"/>
        <w:jc w:val="center"/>
        <w:outlineLvl w:val="0"/>
        <w:rPr>
          <w:b/>
          <w:bCs/>
          <w:color w:val="000000"/>
        </w:rPr>
      </w:pPr>
      <w:r w:rsidRPr="00E600E7">
        <w:rPr>
          <w:b/>
          <w:bCs/>
          <w:color w:val="000000"/>
        </w:rPr>
        <w:t xml:space="preserve">(By </w:t>
      </w:r>
      <w:r w:rsidR="00BD7E2E">
        <w:rPr>
          <w:b/>
          <w:bCs/>
          <w:color w:val="000000"/>
        </w:rPr>
        <w:t>Friday</w:t>
      </w:r>
      <w:r w:rsidR="004267CA">
        <w:rPr>
          <w:b/>
          <w:bCs/>
          <w:color w:val="000000"/>
        </w:rPr>
        <w:t xml:space="preserve">, September </w:t>
      </w:r>
      <w:r w:rsidR="000A1512">
        <w:rPr>
          <w:b/>
          <w:bCs/>
          <w:color w:val="000000"/>
        </w:rPr>
        <w:t>11</w:t>
      </w:r>
      <w:r w:rsidR="00817E47" w:rsidRPr="00E600E7">
        <w:rPr>
          <w:b/>
          <w:bCs/>
          <w:color w:val="000000"/>
        </w:rPr>
        <w:t>, 2015</w:t>
      </w:r>
      <w:r w:rsidRPr="00E600E7">
        <w:rPr>
          <w:b/>
          <w:bCs/>
          <w:color w:val="000000"/>
        </w:rPr>
        <w:t>)</w:t>
      </w:r>
    </w:p>
    <w:p w14:paraId="51CB6618" w14:textId="77777777" w:rsidR="00E47331" w:rsidRPr="00E600E7" w:rsidRDefault="00E47331" w:rsidP="00AB0760">
      <w:pPr>
        <w:spacing w:line="264" w:lineRule="auto"/>
      </w:pPr>
    </w:p>
    <w:p w14:paraId="51CB661B" w14:textId="612B50A7" w:rsidR="00E47331" w:rsidRPr="00E600E7" w:rsidRDefault="00E47331" w:rsidP="00DE486D">
      <w:pPr>
        <w:spacing w:line="264" w:lineRule="auto"/>
        <w:ind w:left="720" w:hanging="720"/>
      </w:pPr>
      <w:r w:rsidRPr="00E600E7">
        <w:t>Re:</w:t>
      </w:r>
      <w:r w:rsidRPr="00E600E7">
        <w:tab/>
      </w:r>
      <w:r w:rsidR="00523DD9" w:rsidRPr="00E600E7">
        <w:t xml:space="preserve">Rulemaking to </w:t>
      </w:r>
      <w:r w:rsidR="0062358C">
        <w:t>C</w:t>
      </w:r>
      <w:r w:rsidR="00523DD9" w:rsidRPr="00E600E7">
        <w:t>onsider</w:t>
      </w:r>
      <w:r w:rsidR="00361923" w:rsidRPr="00E600E7">
        <w:t xml:space="preserve"> </w:t>
      </w:r>
      <w:r w:rsidR="0062358C">
        <w:t>A</w:t>
      </w:r>
      <w:r w:rsidR="00ED4DD4" w:rsidRPr="00E600E7">
        <w:t xml:space="preserve">mending </w:t>
      </w:r>
      <w:r w:rsidR="0062358C">
        <w:t>Chapter</w:t>
      </w:r>
      <w:r w:rsidR="00FA1E64">
        <w:t xml:space="preserve"> 480-30</w:t>
      </w:r>
      <w:r w:rsidR="0062358C">
        <w:t xml:space="preserve"> WAC</w:t>
      </w:r>
      <w:r w:rsidR="00FA1E64">
        <w:t xml:space="preserve">, </w:t>
      </w:r>
      <w:r w:rsidR="0062358C">
        <w:t>R</w:t>
      </w:r>
      <w:r w:rsidR="00FA1E64">
        <w:t xml:space="preserve">elating to </w:t>
      </w:r>
      <w:r w:rsidR="0062358C">
        <w:t>C</w:t>
      </w:r>
      <w:r w:rsidR="00FA1E64">
        <w:t xml:space="preserve">harter </w:t>
      </w:r>
      <w:r w:rsidR="0062358C">
        <w:t>B</w:t>
      </w:r>
      <w:r w:rsidR="00FA1E64">
        <w:t xml:space="preserve">us </w:t>
      </w:r>
      <w:r w:rsidR="0062358C">
        <w:t>C</w:t>
      </w:r>
      <w:r w:rsidR="00FA1E64">
        <w:t>ompanies</w:t>
      </w:r>
      <w:r w:rsidR="0062358C">
        <w:t>, Docket TE-151080</w:t>
      </w:r>
    </w:p>
    <w:p w14:paraId="51CB661C" w14:textId="77777777" w:rsidR="00E47331" w:rsidRPr="00E600E7" w:rsidRDefault="00E47331" w:rsidP="00AB0760">
      <w:pPr>
        <w:spacing w:line="264" w:lineRule="auto"/>
      </w:pPr>
    </w:p>
    <w:p w14:paraId="51CB661D" w14:textId="77777777" w:rsidR="00E47331" w:rsidRPr="00E600E7" w:rsidRDefault="00E47331" w:rsidP="00AB0760">
      <w:pPr>
        <w:spacing w:line="264" w:lineRule="auto"/>
      </w:pPr>
      <w:r w:rsidRPr="00E600E7">
        <w:t>TO ALL INTERESTED PERSONS:</w:t>
      </w:r>
    </w:p>
    <w:p w14:paraId="51CB661E" w14:textId="77777777" w:rsidR="00E47331" w:rsidRPr="00E600E7" w:rsidRDefault="00E47331" w:rsidP="00AB0760">
      <w:pPr>
        <w:spacing w:line="264" w:lineRule="auto"/>
      </w:pPr>
    </w:p>
    <w:p w14:paraId="5EB9567B" w14:textId="033BB0B4" w:rsidR="00FA1E64" w:rsidRDefault="00FA1E64" w:rsidP="00FA1E64">
      <w:pPr>
        <w:pStyle w:val="NoSpacing"/>
        <w:spacing w:line="264" w:lineRule="auto"/>
        <w:rPr>
          <w:szCs w:val="24"/>
        </w:rPr>
      </w:pPr>
      <w:r>
        <w:rPr>
          <w:szCs w:val="24"/>
        </w:rPr>
        <w:t xml:space="preserve">The 2015 Legislature passed legislation and </w:t>
      </w:r>
      <w:r w:rsidR="000A4E3E">
        <w:rPr>
          <w:szCs w:val="24"/>
        </w:rPr>
        <w:t xml:space="preserve">the Governor </w:t>
      </w:r>
      <w:r>
        <w:rPr>
          <w:szCs w:val="24"/>
        </w:rPr>
        <w:t xml:space="preserve">signed into law SSB 5362 requiring RCW 81.70 to include transportation of persons by party bus over any public highway within the state as a charter party carrier. The legislation also imposed </w:t>
      </w:r>
      <w:r w:rsidR="000A4E3E">
        <w:rPr>
          <w:szCs w:val="24"/>
        </w:rPr>
        <w:t xml:space="preserve">requirements </w:t>
      </w:r>
      <w:r>
        <w:rPr>
          <w:szCs w:val="24"/>
        </w:rPr>
        <w:t>specific to the operation of a party bus.</w:t>
      </w:r>
    </w:p>
    <w:p w14:paraId="0737875A" w14:textId="77777777" w:rsidR="00FA1E64" w:rsidRDefault="00FA1E64" w:rsidP="00FA1E64"/>
    <w:p w14:paraId="38D13D35" w14:textId="75D570C8" w:rsidR="00FA1E64" w:rsidRDefault="00FA1E64" w:rsidP="002C4E1A">
      <w:pPr>
        <w:pStyle w:val="NoSpacing"/>
        <w:spacing w:line="264" w:lineRule="auto"/>
        <w:rPr>
          <w:szCs w:val="24"/>
        </w:rPr>
      </w:pPr>
      <w:r>
        <w:rPr>
          <w:szCs w:val="24"/>
        </w:rPr>
        <w:t xml:space="preserve">On June 17, 2015, the </w:t>
      </w:r>
      <w:r w:rsidR="0062358C">
        <w:rPr>
          <w:szCs w:val="24"/>
        </w:rPr>
        <w:t>Washington Utilities and Transportation Commission (</w:t>
      </w:r>
      <w:r>
        <w:rPr>
          <w:szCs w:val="24"/>
        </w:rPr>
        <w:t>Commission</w:t>
      </w:r>
      <w:r w:rsidR="0062358C">
        <w:rPr>
          <w:szCs w:val="24"/>
        </w:rPr>
        <w:t>)</w:t>
      </w:r>
      <w:r>
        <w:rPr>
          <w:szCs w:val="24"/>
        </w:rPr>
        <w:t xml:space="preserve"> filed with the Code Reviser a Preproposal Statement of Inquiry (CR-101) to determine if a rulemaking is necessary for the sole purpose of implementing SSB 5362. </w:t>
      </w:r>
    </w:p>
    <w:p w14:paraId="4E25E6C1" w14:textId="77777777" w:rsidR="00FA1E64" w:rsidRDefault="00FA1E64" w:rsidP="00FA1E64">
      <w:pPr>
        <w:pStyle w:val="NoSpacing"/>
        <w:spacing w:line="264" w:lineRule="auto"/>
        <w:rPr>
          <w:szCs w:val="24"/>
        </w:rPr>
      </w:pPr>
    </w:p>
    <w:p w14:paraId="1F12656A" w14:textId="77777777" w:rsidR="00FA1E64" w:rsidRDefault="00FA1E64" w:rsidP="00FA1E64">
      <w:pPr>
        <w:pStyle w:val="NoSpacing"/>
        <w:spacing w:line="264" w:lineRule="auto"/>
        <w:rPr>
          <w:color w:val="000000"/>
          <w:szCs w:val="24"/>
        </w:rPr>
      </w:pPr>
      <w:r>
        <w:rPr>
          <w:color w:val="000000"/>
          <w:szCs w:val="24"/>
        </w:rPr>
        <w:t xml:space="preserve">The Commission sought written comments from interested persons related to the provisions of SSB 5362, including whether and how those provisions should be incorporated into Commission rules. The Commission did not receive any comments. </w:t>
      </w:r>
    </w:p>
    <w:p w14:paraId="46CB4770" w14:textId="77777777" w:rsidR="005C75EA" w:rsidRDefault="005C75EA" w:rsidP="00FA1E64">
      <w:pPr>
        <w:pStyle w:val="NoSpacing"/>
        <w:spacing w:line="264" w:lineRule="auto"/>
        <w:rPr>
          <w:color w:val="000000"/>
          <w:szCs w:val="24"/>
        </w:rPr>
      </w:pPr>
    </w:p>
    <w:p w14:paraId="2D512335" w14:textId="7335DFEF" w:rsidR="005C75EA" w:rsidRDefault="005C75EA" w:rsidP="005C75EA">
      <w:pPr>
        <w:pStyle w:val="NoSpacing"/>
        <w:spacing w:line="264" w:lineRule="auto"/>
        <w:rPr>
          <w:szCs w:val="24"/>
        </w:rPr>
      </w:pPr>
      <w:r>
        <w:rPr>
          <w:color w:val="000000"/>
          <w:szCs w:val="24"/>
        </w:rPr>
        <w:t xml:space="preserve">The Commission has determined rules are necessary. </w:t>
      </w:r>
      <w:r>
        <w:rPr>
          <w:szCs w:val="24"/>
        </w:rPr>
        <w:t>The rulemaking will affect Chapter 480-30</w:t>
      </w:r>
      <w:r w:rsidR="00BD7E2E">
        <w:rPr>
          <w:szCs w:val="24"/>
        </w:rPr>
        <w:t xml:space="preserve"> WAC</w:t>
      </w:r>
      <w:r>
        <w:rPr>
          <w:szCs w:val="24"/>
        </w:rPr>
        <w:t>, relating to charter bus companies. The rulemaking will be limited to the provisions of SSB 5362, including:</w:t>
      </w:r>
    </w:p>
    <w:p w14:paraId="3F075CEA" w14:textId="77777777" w:rsidR="000A4E3E" w:rsidRDefault="000A4E3E" w:rsidP="005C75EA">
      <w:pPr>
        <w:pStyle w:val="NoSpacing"/>
        <w:spacing w:line="264" w:lineRule="auto"/>
        <w:rPr>
          <w:szCs w:val="24"/>
        </w:rPr>
      </w:pPr>
    </w:p>
    <w:p w14:paraId="1BFBD60E" w14:textId="77777777" w:rsidR="005C75EA" w:rsidRDefault="005C75EA" w:rsidP="005C75EA">
      <w:pPr>
        <w:pStyle w:val="NoSpacing"/>
        <w:numPr>
          <w:ilvl w:val="0"/>
          <w:numId w:val="10"/>
        </w:numPr>
        <w:spacing w:line="264" w:lineRule="auto"/>
        <w:rPr>
          <w:szCs w:val="24"/>
        </w:rPr>
      </w:pPr>
      <w:r>
        <w:rPr>
          <w:szCs w:val="24"/>
        </w:rPr>
        <w:t>Define “party bus”</w:t>
      </w:r>
    </w:p>
    <w:p w14:paraId="274F93B4" w14:textId="77777777" w:rsidR="005C75EA" w:rsidRDefault="005C75EA" w:rsidP="005C75EA">
      <w:pPr>
        <w:pStyle w:val="NoSpacing"/>
        <w:numPr>
          <w:ilvl w:val="0"/>
          <w:numId w:val="10"/>
        </w:numPr>
        <w:spacing w:line="264" w:lineRule="auto"/>
        <w:rPr>
          <w:szCs w:val="24"/>
        </w:rPr>
      </w:pPr>
      <w:r>
        <w:rPr>
          <w:szCs w:val="24"/>
        </w:rPr>
        <w:t>Remove the current exemption for buses operating within a single city</w:t>
      </w:r>
    </w:p>
    <w:p w14:paraId="32E23835" w14:textId="77777777" w:rsidR="005C75EA" w:rsidRDefault="005C75EA" w:rsidP="005C75EA">
      <w:pPr>
        <w:pStyle w:val="NoSpacing"/>
        <w:numPr>
          <w:ilvl w:val="0"/>
          <w:numId w:val="10"/>
        </w:numPr>
        <w:spacing w:line="264" w:lineRule="auto"/>
        <w:rPr>
          <w:szCs w:val="24"/>
        </w:rPr>
      </w:pPr>
      <w:r>
        <w:rPr>
          <w:szCs w:val="24"/>
        </w:rPr>
        <w:t>Regulate alcohol served or consumed on party buses</w:t>
      </w:r>
    </w:p>
    <w:p w14:paraId="2B931E99" w14:textId="77777777" w:rsidR="005C75EA" w:rsidRDefault="005C75EA" w:rsidP="005C75EA">
      <w:pPr>
        <w:pStyle w:val="NoSpacing"/>
        <w:numPr>
          <w:ilvl w:val="0"/>
          <w:numId w:val="10"/>
        </w:numPr>
        <w:spacing w:line="264" w:lineRule="auto"/>
        <w:rPr>
          <w:szCs w:val="24"/>
        </w:rPr>
      </w:pPr>
      <w:r>
        <w:rPr>
          <w:szCs w:val="24"/>
        </w:rPr>
        <w:t>Prohibit smoking on charter buses</w:t>
      </w:r>
    </w:p>
    <w:p w14:paraId="4609A926" w14:textId="77777777" w:rsidR="005C75EA" w:rsidRDefault="005C75EA" w:rsidP="005C75EA">
      <w:pPr>
        <w:pStyle w:val="NoSpacing"/>
        <w:numPr>
          <w:ilvl w:val="0"/>
          <w:numId w:val="10"/>
        </w:numPr>
        <w:spacing w:line="264" w:lineRule="auto"/>
        <w:rPr>
          <w:szCs w:val="24"/>
        </w:rPr>
      </w:pPr>
      <w:r>
        <w:rPr>
          <w:szCs w:val="24"/>
        </w:rPr>
        <w:t>Change the due date for charter bus regulatory fees</w:t>
      </w:r>
    </w:p>
    <w:p w14:paraId="7BAB0146" w14:textId="77777777" w:rsidR="005C75EA" w:rsidRDefault="005C75EA" w:rsidP="005C75EA">
      <w:pPr>
        <w:pStyle w:val="NoSpacing"/>
        <w:numPr>
          <w:ilvl w:val="0"/>
          <w:numId w:val="10"/>
        </w:numPr>
        <w:spacing w:line="264" w:lineRule="auto"/>
        <w:rPr>
          <w:szCs w:val="24"/>
        </w:rPr>
      </w:pPr>
      <w:r>
        <w:rPr>
          <w:szCs w:val="24"/>
        </w:rPr>
        <w:t>Define charter party services to include certain advertising activities</w:t>
      </w:r>
    </w:p>
    <w:p w14:paraId="6A5CDEE7" w14:textId="77777777" w:rsidR="005C75EA" w:rsidRDefault="005C75EA" w:rsidP="005C75EA">
      <w:pPr>
        <w:pStyle w:val="NoSpacing"/>
        <w:numPr>
          <w:ilvl w:val="0"/>
          <w:numId w:val="10"/>
        </w:numPr>
        <w:spacing w:line="264" w:lineRule="auto"/>
        <w:rPr>
          <w:szCs w:val="24"/>
        </w:rPr>
      </w:pPr>
      <w:r>
        <w:rPr>
          <w:szCs w:val="24"/>
        </w:rPr>
        <w:t>Allow a penalty up to $5,000 for operating without a permit</w:t>
      </w:r>
    </w:p>
    <w:p w14:paraId="1C2B2E05" w14:textId="77777777" w:rsidR="000A4E3E" w:rsidRDefault="000A4E3E" w:rsidP="00E74D23">
      <w:pPr>
        <w:pStyle w:val="NoSpacing"/>
        <w:spacing w:line="264" w:lineRule="auto"/>
        <w:rPr>
          <w:szCs w:val="24"/>
        </w:rPr>
      </w:pPr>
    </w:p>
    <w:p w14:paraId="735D4A18" w14:textId="4B060278" w:rsidR="00E74D23" w:rsidRPr="00E600E7" w:rsidRDefault="00E74D23" w:rsidP="00E74D23">
      <w:pPr>
        <w:pStyle w:val="NoSpacing"/>
        <w:spacing w:line="264" w:lineRule="auto"/>
        <w:rPr>
          <w:szCs w:val="24"/>
        </w:rPr>
      </w:pPr>
      <w:r w:rsidRPr="00E600E7">
        <w:rPr>
          <w:szCs w:val="24"/>
        </w:rPr>
        <w:t xml:space="preserve">Commission staff has developed draft rules for review and comment by interested persons. The draft rules are available for inspection on the Commission’s website at </w:t>
      </w:r>
      <w:hyperlink r:id="rId9" w:history="1">
        <w:r w:rsidR="00BD7E2E" w:rsidRPr="00F7117C">
          <w:rPr>
            <w:rStyle w:val="Hyperlink"/>
            <w:szCs w:val="24"/>
          </w:rPr>
          <w:t>www.utc.wa.gov/151080</w:t>
        </w:r>
      </w:hyperlink>
      <w:r w:rsidR="00BD7E2E">
        <w:rPr>
          <w:szCs w:val="24"/>
        </w:rPr>
        <w:t>.</w:t>
      </w:r>
      <w:r w:rsidRPr="00E600E7">
        <w:rPr>
          <w:szCs w:val="24"/>
        </w:rPr>
        <w:t xml:space="preserve"> If you are unable to access the Commission’s web page and would like a copy of the draft rules mailed to you, please contact the Commission’s Records Center at (360) 664-1234.</w:t>
      </w:r>
      <w:r>
        <w:rPr>
          <w:szCs w:val="24"/>
        </w:rPr>
        <w:t xml:space="preserve"> </w:t>
      </w:r>
    </w:p>
    <w:p w14:paraId="65B07E9C" w14:textId="77777777" w:rsidR="00FA1E64" w:rsidRDefault="00FA1E64" w:rsidP="00FA1E64"/>
    <w:p w14:paraId="51CB6623" w14:textId="77777777" w:rsidR="00CB3016" w:rsidRPr="00E600E7" w:rsidRDefault="00CB3016" w:rsidP="00AB0760">
      <w:pPr>
        <w:pStyle w:val="NoSpacing"/>
        <w:spacing w:line="264" w:lineRule="auto"/>
        <w:rPr>
          <w:rFonts w:cs="Calibri"/>
          <w:b/>
          <w:szCs w:val="24"/>
        </w:rPr>
      </w:pPr>
      <w:r w:rsidRPr="00E600E7">
        <w:rPr>
          <w:rFonts w:cs="Calibri"/>
          <w:b/>
          <w:szCs w:val="24"/>
        </w:rPr>
        <w:t>WRITTEN COMMENTS</w:t>
      </w:r>
    </w:p>
    <w:p w14:paraId="51CB6624" w14:textId="77777777" w:rsidR="00CB3016" w:rsidRPr="00E600E7" w:rsidRDefault="00CB3016" w:rsidP="00AB0760">
      <w:pPr>
        <w:pStyle w:val="NoSpacing"/>
        <w:spacing w:line="264" w:lineRule="auto"/>
        <w:rPr>
          <w:rFonts w:cs="Calibri"/>
          <w:szCs w:val="24"/>
        </w:rPr>
      </w:pPr>
    </w:p>
    <w:p w14:paraId="51CB6625" w14:textId="18549C93" w:rsidR="00D61F17" w:rsidRPr="00E600E7" w:rsidRDefault="00D61F17" w:rsidP="00AB0760">
      <w:pPr>
        <w:pStyle w:val="BodyTextIndent2"/>
        <w:spacing w:line="264" w:lineRule="auto"/>
        <w:ind w:left="0"/>
        <w:rPr>
          <w:sz w:val="24"/>
          <w:szCs w:val="24"/>
        </w:rPr>
      </w:pPr>
      <w:r w:rsidRPr="00E600E7">
        <w:rPr>
          <w:rFonts w:cs="Calibri"/>
          <w:sz w:val="24"/>
          <w:szCs w:val="24"/>
        </w:rPr>
        <w:t>The Commission invites comments on the</w:t>
      </w:r>
      <w:r w:rsidR="00817E47" w:rsidRPr="00E600E7">
        <w:rPr>
          <w:rFonts w:cs="Calibri"/>
          <w:sz w:val="24"/>
          <w:szCs w:val="24"/>
        </w:rPr>
        <w:t xml:space="preserve"> </w:t>
      </w:r>
      <w:r w:rsidRPr="00E600E7">
        <w:rPr>
          <w:rFonts w:cs="Calibri"/>
          <w:sz w:val="24"/>
          <w:szCs w:val="24"/>
        </w:rPr>
        <w:t xml:space="preserve">draft rules. </w:t>
      </w:r>
      <w:r w:rsidRPr="00E600E7">
        <w:rPr>
          <w:sz w:val="24"/>
          <w:szCs w:val="24"/>
        </w:rPr>
        <w:t xml:space="preserve">Written comments on the draft rules must be filed with the Commission no later than </w:t>
      </w:r>
      <w:r w:rsidRPr="00E600E7">
        <w:rPr>
          <w:b/>
          <w:sz w:val="24"/>
          <w:szCs w:val="24"/>
        </w:rPr>
        <w:t xml:space="preserve">5:00 p.m., </w:t>
      </w:r>
      <w:r w:rsidR="000A1512">
        <w:rPr>
          <w:b/>
          <w:sz w:val="24"/>
          <w:szCs w:val="24"/>
        </w:rPr>
        <w:t>Friday</w:t>
      </w:r>
      <w:r w:rsidR="004267CA">
        <w:rPr>
          <w:b/>
          <w:sz w:val="24"/>
          <w:szCs w:val="24"/>
        </w:rPr>
        <w:t>, September 1</w:t>
      </w:r>
      <w:r w:rsidR="000A1512">
        <w:rPr>
          <w:b/>
          <w:sz w:val="24"/>
          <w:szCs w:val="24"/>
        </w:rPr>
        <w:t>1</w:t>
      </w:r>
      <w:r w:rsidR="00DE486D" w:rsidRPr="00E600E7">
        <w:rPr>
          <w:b/>
          <w:sz w:val="24"/>
          <w:szCs w:val="24"/>
        </w:rPr>
        <w:t>, 201</w:t>
      </w:r>
      <w:r w:rsidR="00817E47" w:rsidRPr="00E600E7">
        <w:rPr>
          <w:b/>
          <w:sz w:val="24"/>
          <w:szCs w:val="24"/>
        </w:rPr>
        <w:t>5</w:t>
      </w:r>
      <w:r w:rsidRPr="00E600E7">
        <w:rPr>
          <w:b/>
          <w:bCs/>
          <w:sz w:val="24"/>
          <w:szCs w:val="24"/>
        </w:rPr>
        <w:t>.</w:t>
      </w:r>
      <w:r w:rsidRPr="00E600E7">
        <w:rPr>
          <w:sz w:val="24"/>
          <w:szCs w:val="24"/>
        </w:rPr>
        <w:t xml:space="preserve"> The Commission requests that comments be provided in electronic format to enhance public access, for ease of providing comments, to reduce the need for paper copies, and to facilitate quotations from the comments. </w:t>
      </w:r>
      <w:r w:rsidR="00FB26AA" w:rsidRPr="00E600E7">
        <w:rPr>
          <w:sz w:val="24"/>
          <w:szCs w:val="24"/>
        </w:rPr>
        <w:t xml:space="preserve">Comments should be in .pdf Adobe Acrobat or in Word 97 or later version. </w:t>
      </w:r>
      <w:r w:rsidRPr="00E600E7">
        <w:rPr>
          <w:sz w:val="24"/>
          <w:szCs w:val="24"/>
        </w:rPr>
        <w:t xml:space="preserve">Comments may be submitted via the Commission’s Web portal at </w:t>
      </w:r>
      <w:hyperlink r:id="rId10" w:history="1">
        <w:r w:rsidRPr="00E600E7">
          <w:rPr>
            <w:rStyle w:val="Hyperlink"/>
            <w:sz w:val="24"/>
            <w:szCs w:val="24"/>
          </w:rPr>
          <w:t>www.utc.wa.gov/e-filing</w:t>
        </w:r>
      </w:hyperlink>
      <w:r w:rsidRPr="00E600E7">
        <w:rPr>
          <w:sz w:val="24"/>
          <w:szCs w:val="24"/>
        </w:rPr>
        <w:t xml:space="preserve"> or by electronic mail to the Commission’s Records Center at </w:t>
      </w:r>
      <w:r w:rsidRPr="00E600E7">
        <w:rPr>
          <w:color w:val="0000FF"/>
          <w:sz w:val="24"/>
          <w:szCs w:val="24"/>
          <w:u w:val="single"/>
        </w:rPr>
        <w:t>records@wutc.wa.gov</w:t>
      </w:r>
      <w:r w:rsidRPr="00E600E7">
        <w:rPr>
          <w:sz w:val="24"/>
          <w:szCs w:val="24"/>
        </w:rPr>
        <w:t xml:space="preserve">. </w:t>
      </w:r>
      <w:r w:rsidR="00555C35" w:rsidRPr="00E600E7">
        <w:rPr>
          <w:sz w:val="24"/>
          <w:szCs w:val="24"/>
        </w:rPr>
        <w:t xml:space="preserve">Alternatively, comments may be submitted by mailing or delivering an electronic copy to the Commission’s Records Center on a flash drive, </w:t>
      </w:r>
      <w:r w:rsidR="00E600E7" w:rsidRPr="00E600E7">
        <w:rPr>
          <w:sz w:val="24"/>
          <w:szCs w:val="24"/>
        </w:rPr>
        <w:t>DVD, or</w:t>
      </w:r>
      <w:r w:rsidR="0062358C">
        <w:rPr>
          <w:sz w:val="24"/>
          <w:szCs w:val="24"/>
        </w:rPr>
        <w:t xml:space="preserve"> CD</w:t>
      </w:r>
      <w:r w:rsidR="00E600E7" w:rsidRPr="00E600E7">
        <w:rPr>
          <w:sz w:val="24"/>
          <w:szCs w:val="24"/>
        </w:rPr>
        <w:t xml:space="preserve"> including the filed document(s).</w:t>
      </w:r>
      <w:r w:rsidR="00555C35" w:rsidRPr="00E600E7">
        <w:rPr>
          <w:sz w:val="24"/>
          <w:szCs w:val="24"/>
        </w:rPr>
        <w:t xml:space="preserve"> Comment submissions should</w:t>
      </w:r>
      <w:r w:rsidRPr="00E600E7">
        <w:rPr>
          <w:sz w:val="24"/>
          <w:szCs w:val="24"/>
        </w:rPr>
        <w:t xml:space="preserve"> include:</w:t>
      </w:r>
    </w:p>
    <w:p w14:paraId="51CB6626" w14:textId="77777777" w:rsidR="00D61F17" w:rsidRPr="00E600E7" w:rsidRDefault="00D61F17" w:rsidP="00AB0760">
      <w:pPr>
        <w:pStyle w:val="BodyTextIndent2"/>
        <w:spacing w:line="264" w:lineRule="auto"/>
        <w:ind w:left="0"/>
        <w:rPr>
          <w:sz w:val="24"/>
          <w:szCs w:val="24"/>
        </w:rPr>
      </w:pPr>
    </w:p>
    <w:p w14:paraId="51CB6627" w14:textId="7495EF94" w:rsidR="00D61F17" w:rsidRPr="00E600E7" w:rsidRDefault="00D61F17" w:rsidP="00AB0760">
      <w:pPr>
        <w:numPr>
          <w:ilvl w:val="0"/>
          <w:numId w:val="9"/>
        </w:numPr>
        <w:spacing w:line="264" w:lineRule="auto"/>
        <w:rPr>
          <w:color w:val="000000"/>
        </w:rPr>
      </w:pPr>
      <w:r w:rsidRPr="00E600E7">
        <w:rPr>
          <w:color w:val="000000"/>
        </w:rPr>
        <w:t>The docket number of this proceeding (</w:t>
      </w:r>
      <w:r w:rsidR="004267CA">
        <w:rPr>
          <w:color w:val="000000"/>
        </w:rPr>
        <w:t>TE-151080</w:t>
      </w:r>
      <w:r w:rsidRPr="00E600E7">
        <w:rPr>
          <w:color w:val="000000"/>
        </w:rPr>
        <w:t>).</w:t>
      </w:r>
    </w:p>
    <w:p w14:paraId="51CB6628" w14:textId="77777777" w:rsidR="00D61F17" w:rsidRPr="00E600E7" w:rsidRDefault="00D61F17" w:rsidP="00AB0760">
      <w:pPr>
        <w:numPr>
          <w:ilvl w:val="0"/>
          <w:numId w:val="9"/>
        </w:numPr>
        <w:spacing w:line="264" w:lineRule="auto"/>
        <w:rPr>
          <w:color w:val="000000"/>
        </w:rPr>
      </w:pPr>
      <w:r w:rsidRPr="00E600E7">
        <w:rPr>
          <w:color w:val="000000"/>
        </w:rPr>
        <w:t>The commenting party’s name.</w:t>
      </w:r>
    </w:p>
    <w:p w14:paraId="51CB6629" w14:textId="77777777" w:rsidR="00D61F17" w:rsidRPr="00E600E7" w:rsidRDefault="00D61F17" w:rsidP="00AB0760">
      <w:pPr>
        <w:numPr>
          <w:ilvl w:val="0"/>
          <w:numId w:val="9"/>
        </w:numPr>
        <w:spacing w:line="264" w:lineRule="auto"/>
        <w:rPr>
          <w:color w:val="000000"/>
        </w:rPr>
      </w:pPr>
      <w:r w:rsidRPr="00E600E7">
        <w:rPr>
          <w:color w:val="000000"/>
        </w:rPr>
        <w:t>The title and date of the comment or comments.</w:t>
      </w:r>
    </w:p>
    <w:p w14:paraId="14A65008" w14:textId="3288B5E4" w:rsidR="00E261E0" w:rsidRPr="00E600E7" w:rsidRDefault="00E261E0" w:rsidP="00AB0760">
      <w:pPr>
        <w:numPr>
          <w:ilvl w:val="0"/>
          <w:numId w:val="9"/>
        </w:numPr>
        <w:spacing w:line="264" w:lineRule="auto"/>
        <w:rPr>
          <w:color w:val="000000"/>
        </w:rPr>
      </w:pPr>
      <w:r w:rsidRPr="00E600E7">
        <w:rPr>
          <w:color w:val="000000"/>
        </w:rPr>
        <w:t>Detailed rationale, data and documentation to support any suggested revisions.</w:t>
      </w:r>
    </w:p>
    <w:p w14:paraId="51CB662A" w14:textId="77777777" w:rsidR="00D61F17" w:rsidRPr="00E600E7" w:rsidRDefault="00D61F17" w:rsidP="00AB0760">
      <w:pPr>
        <w:spacing w:line="264" w:lineRule="auto"/>
        <w:ind w:left="360"/>
        <w:rPr>
          <w:color w:val="000000"/>
        </w:rPr>
      </w:pPr>
    </w:p>
    <w:p w14:paraId="51CB662B" w14:textId="54EEAB73" w:rsidR="00D61F17" w:rsidRPr="00E600E7" w:rsidRDefault="00D61F17" w:rsidP="00AB0760">
      <w:pPr>
        <w:pStyle w:val="BodyTextIndent2"/>
        <w:spacing w:line="264" w:lineRule="auto"/>
        <w:ind w:left="0"/>
        <w:rPr>
          <w:sz w:val="24"/>
          <w:szCs w:val="24"/>
        </w:rPr>
      </w:pPr>
      <w:r w:rsidRPr="00E600E7">
        <w:rPr>
          <w:sz w:val="24"/>
          <w:szCs w:val="24"/>
        </w:rPr>
        <w:t>The Commission will post on its website all comments that are provided in electronic format. The website is located at the following URL address:</w:t>
      </w:r>
      <w:r w:rsidR="00BD7E2E">
        <w:rPr>
          <w:sz w:val="24"/>
          <w:szCs w:val="24"/>
        </w:rPr>
        <w:t xml:space="preserve"> </w:t>
      </w:r>
      <w:hyperlink r:id="rId11" w:history="1">
        <w:r w:rsidR="00BD7E2E" w:rsidRPr="00F7117C">
          <w:rPr>
            <w:rStyle w:val="Hyperlink"/>
            <w:sz w:val="24"/>
            <w:szCs w:val="24"/>
          </w:rPr>
          <w:t>www.utc.wa.gov/151080</w:t>
        </w:r>
      </w:hyperlink>
      <w:r w:rsidR="00BD7E2E">
        <w:rPr>
          <w:sz w:val="24"/>
          <w:szCs w:val="24"/>
        </w:rPr>
        <w:t>.</w:t>
      </w:r>
    </w:p>
    <w:p w14:paraId="51CB662C" w14:textId="77777777" w:rsidR="00D61F17" w:rsidRPr="00E600E7" w:rsidRDefault="00D61F17" w:rsidP="00AB0760">
      <w:pPr>
        <w:pStyle w:val="NoSpacing"/>
        <w:spacing w:line="264" w:lineRule="auto"/>
        <w:rPr>
          <w:rFonts w:cs="Calibri"/>
          <w:szCs w:val="24"/>
        </w:rPr>
      </w:pPr>
    </w:p>
    <w:p w14:paraId="46CFE780" w14:textId="2BA7CF86" w:rsidR="00E261E0" w:rsidRPr="00E600E7" w:rsidRDefault="000237FC" w:rsidP="00AB0760">
      <w:pPr>
        <w:spacing w:line="264" w:lineRule="auto"/>
      </w:pPr>
      <w:r w:rsidRPr="00E600E7">
        <w:t xml:space="preserve">If you have questions regarding this rulemaking, you may contact staff lead, </w:t>
      </w:r>
      <w:r w:rsidR="004267CA">
        <w:t>Suzanne Stillwell</w:t>
      </w:r>
      <w:r w:rsidRPr="00E600E7">
        <w:t>, at (360) 664-1</w:t>
      </w:r>
      <w:r w:rsidR="004267CA">
        <w:t>224</w:t>
      </w:r>
      <w:r w:rsidR="003C64D7" w:rsidRPr="00E600E7">
        <w:t xml:space="preserve"> or by email at</w:t>
      </w:r>
      <w:r w:rsidRPr="00E600E7">
        <w:t xml:space="preserve"> </w:t>
      </w:r>
      <w:hyperlink r:id="rId12" w:history="1">
        <w:r w:rsidR="004267CA" w:rsidRPr="00FA5DBC">
          <w:rPr>
            <w:rStyle w:val="Hyperlink"/>
          </w:rPr>
          <w:t>sstillwe@utc.wa.gov</w:t>
        </w:r>
      </w:hyperlink>
      <w:r w:rsidR="00E261E0" w:rsidRPr="00E600E7">
        <w:t>.</w:t>
      </w:r>
    </w:p>
    <w:p w14:paraId="51CB6633" w14:textId="77777777" w:rsidR="00E47331" w:rsidRPr="00E600E7" w:rsidRDefault="00E47331" w:rsidP="00AB0760">
      <w:pPr>
        <w:spacing w:line="264" w:lineRule="auto"/>
      </w:pPr>
    </w:p>
    <w:p w14:paraId="51CB6634" w14:textId="77777777" w:rsidR="00E47331" w:rsidRPr="00E600E7" w:rsidRDefault="00E47331" w:rsidP="00AB0760">
      <w:pPr>
        <w:spacing w:line="264" w:lineRule="auto"/>
      </w:pPr>
    </w:p>
    <w:p w14:paraId="51CB6635" w14:textId="77777777" w:rsidR="00E47331" w:rsidRPr="00E600E7" w:rsidRDefault="00E47331" w:rsidP="00AB0760">
      <w:pPr>
        <w:spacing w:line="264" w:lineRule="auto"/>
      </w:pPr>
    </w:p>
    <w:p w14:paraId="51CB6636" w14:textId="77777777" w:rsidR="002C50C2" w:rsidRPr="00E600E7" w:rsidRDefault="002C50C2" w:rsidP="00AB0760">
      <w:pPr>
        <w:spacing w:line="264" w:lineRule="auto"/>
      </w:pPr>
      <w:r w:rsidRPr="00E600E7">
        <w:t>STEVEN V. KING</w:t>
      </w:r>
    </w:p>
    <w:p w14:paraId="51CB6639" w14:textId="403810A1" w:rsidR="00E47331" w:rsidRPr="00E600E7" w:rsidRDefault="00E47331" w:rsidP="00214051">
      <w:pPr>
        <w:spacing w:line="264" w:lineRule="auto"/>
      </w:pPr>
      <w:r w:rsidRPr="00E600E7">
        <w:t>Executive Director and Secretary</w:t>
      </w:r>
    </w:p>
    <w:sectPr w:rsidR="00E47331" w:rsidRPr="00E600E7" w:rsidSect="00953315">
      <w:headerReference w:type="default" r:id="rId13"/>
      <w:headerReference w:type="first" r:id="rId14"/>
      <w:pgSz w:w="12240" w:h="15840" w:code="1"/>
      <w:pgMar w:top="720" w:right="1440" w:bottom="1440" w:left="1800" w:header="864"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32A23" w14:textId="77777777" w:rsidR="00441A1A" w:rsidRDefault="00441A1A" w:rsidP="00E47331">
      <w:r>
        <w:separator/>
      </w:r>
    </w:p>
  </w:endnote>
  <w:endnote w:type="continuationSeparator" w:id="0">
    <w:p w14:paraId="2F38AC1C" w14:textId="77777777" w:rsidR="00441A1A" w:rsidRDefault="00441A1A"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37E00" w14:textId="77777777" w:rsidR="00441A1A" w:rsidRDefault="00441A1A" w:rsidP="00E47331">
      <w:r>
        <w:separator/>
      </w:r>
    </w:p>
  </w:footnote>
  <w:footnote w:type="continuationSeparator" w:id="0">
    <w:p w14:paraId="5AA063F1" w14:textId="77777777" w:rsidR="00441A1A" w:rsidRDefault="00441A1A"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55ACA7DC" w:rsidR="00EF756E" w:rsidRPr="004400BA" w:rsidRDefault="00EF756E">
    <w:pPr>
      <w:pStyle w:val="Header"/>
      <w:rPr>
        <w:b/>
        <w:sz w:val="20"/>
        <w:szCs w:val="20"/>
      </w:rPr>
    </w:pPr>
    <w:r w:rsidRPr="004400BA">
      <w:rPr>
        <w:b/>
        <w:sz w:val="20"/>
        <w:szCs w:val="20"/>
      </w:rPr>
      <w:t xml:space="preserve">DOCKET </w:t>
    </w:r>
    <w:r w:rsidR="0062358C">
      <w:rPr>
        <w:b/>
        <w:sz w:val="20"/>
        <w:szCs w:val="20"/>
      </w:rPr>
      <w:t>TE-151080</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D53860">
      <w:rPr>
        <w:b/>
        <w:noProof/>
        <w:sz w:val="20"/>
        <w:szCs w:val="20"/>
      </w:rPr>
      <w:t>2</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529D61E9" w:rsidR="00EF756E" w:rsidRPr="000D4354" w:rsidRDefault="00EF756E" w:rsidP="000D4354">
    <w:pPr>
      <w:pStyle w:val="Header"/>
      <w:tabs>
        <w:tab w:val="clear" w:pos="4680"/>
        <w:tab w:val="clear" w:pos="9360"/>
        <w:tab w:val="left" w:pos="5550"/>
        <w:tab w:val="left" w:pos="5580"/>
      </w:tabs>
      <w:rPr>
        <w:b/>
        <w:sz w:val="20"/>
        <w:szCs w:val="20"/>
      </w:rPr>
    </w:pPr>
    <w:r>
      <w:tab/>
    </w:r>
    <w:r w:rsidR="000D4354" w:rsidRPr="000D4354">
      <w:rPr>
        <w:b/>
        <w:sz w:val="20"/>
        <w:szCs w:val="20"/>
      </w:rPr>
      <w:t>[Service Date August 12, 2015]</w:t>
    </w:r>
    <w:r w:rsidR="000D4354" w:rsidRPr="000D4354">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C01C2"/>
    <w:multiLevelType w:val="hybridMultilevel"/>
    <w:tmpl w:val="38EC2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5"/>
  </w:num>
  <w:num w:numId="7">
    <w:abstractNumId w:val="3"/>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5E1"/>
    <w:rsid w:val="00034DB4"/>
    <w:rsid w:val="00042E9C"/>
    <w:rsid w:val="00050E08"/>
    <w:rsid w:val="00066BD8"/>
    <w:rsid w:val="00070604"/>
    <w:rsid w:val="0007536A"/>
    <w:rsid w:val="0008035C"/>
    <w:rsid w:val="0008562F"/>
    <w:rsid w:val="00095678"/>
    <w:rsid w:val="000978C4"/>
    <w:rsid w:val="000A1512"/>
    <w:rsid w:val="000A4E3E"/>
    <w:rsid w:val="000B17DA"/>
    <w:rsid w:val="000C6F04"/>
    <w:rsid w:val="000D0A79"/>
    <w:rsid w:val="000D42A6"/>
    <w:rsid w:val="000D4354"/>
    <w:rsid w:val="000E1E1E"/>
    <w:rsid w:val="000E6259"/>
    <w:rsid w:val="000E7F33"/>
    <w:rsid w:val="000F67FB"/>
    <w:rsid w:val="00141AEC"/>
    <w:rsid w:val="00145B4D"/>
    <w:rsid w:val="00151FD0"/>
    <w:rsid w:val="001529EB"/>
    <w:rsid w:val="00182B43"/>
    <w:rsid w:val="0019771A"/>
    <w:rsid w:val="001A1C13"/>
    <w:rsid w:val="001A3C61"/>
    <w:rsid w:val="001A7779"/>
    <w:rsid w:val="001B22B6"/>
    <w:rsid w:val="001B2509"/>
    <w:rsid w:val="001C0954"/>
    <w:rsid w:val="001C5AB1"/>
    <w:rsid w:val="001D62A8"/>
    <w:rsid w:val="001D7A88"/>
    <w:rsid w:val="002025C6"/>
    <w:rsid w:val="00214051"/>
    <w:rsid w:val="002217C5"/>
    <w:rsid w:val="00235A6A"/>
    <w:rsid w:val="002376BC"/>
    <w:rsid w:val="00252B46"/>
    <w:rsid w:val="00255A53"/>
    <w:rsid w:val="00260D61"/>
    <w:rsid w:val="00284291"/>
    <w:rsid w:val="002A2361"/>
    <w:rsid w:val="002A261E"/>
    <w:rsid w:val="002B0614"/>
    <w:rsid w:val="002B0B9A"/>
    <w:rsid w:val="002C039A"/>
    <w:rsid w:val="002C4E1A"/>
    <w:rsid w:val="002C50C2"/>
    <w:rsid w:val="002C7AF6"/>
    <w:rsid w:val="002F084A"/>
    <w:rsid w:val="00305A32"/>
    <w:rsid w:val="00340044"/>
    <w:rsid w:val="00341112"/>
    <w:rsid w:val="00342A7B"/>
    <w:rsid w:val="00361923"/>
    <w:rsid w:val="00361D5E"/>
    <w:rsid w:val="00365A64"/>
    <w:rsid w:val="003C64D7"/>
    <w:rsid w:val="003D0356"/>
    <w:rsid w:val="003D476B"/>
    <w:rsid w:val="003F11BD"/>
    <w:rsid w:val="00400A29"/>
    <w:rsid w:val="004212BD"/>
    <w:rsid w:val="004267CA"/>
    <w:rsid w:val="00431AEC"/>
    <w:rsid w:val="00433AE3"/>
    <w:rsid w:val="004400BA"/>
    <w:rsid w:val="00441A1A"/>
    <w:rsid w:val="0044329A"/>
    <w:rsid w:val="0046037B"/>
    <w:rsid w:val="00463782"/>
    <w:rsid w:val="0048264B"/>
    <w:rsid w:val="00485B55"/>
    <w:rsid w:val="004939B9"/>
    <w:rsid w:val="004B76BE"/>
    <w:rsid w:val="004C2E3B"/>
    <w:rsid w:val="004C48F9"/>
    <w:rsid w:val="004D2321"/>
    <w:rsid w:val="004E068E"/>
    <w:rsid w:val="00523DD9"/>
    <w:rsid w:val="00524BE7"/>
    <w:rsid w:val="00530AD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5C75EA"/>
    <w:rsid w:val="0060711C"/>
    <w:rsid w:val="0062358C"/>
    <w:rsid w:val="006269C8"/>
    <w:rsid w:val="00641E5A"/>
    <w:rsid w:val="00685FC5"/>
    <w:rsid w:val="006E2B3A"/>
    <w:rsid w:val="006E374B"/>
    <w:rsid w:val="006F21F3"/>
    <w:rsid w:val="006F7629"/>
    <w:rsid w:val="00702979"/>
    <w:rsid w:val="00706618"/>
    <w:rsid w:val="00706FAB"/>
    <w:rsid w:val="00715869"/>
    <w:rsid w:val="00717F76"/>
    <w:rsid w:val="00727E37"/>
    <w:rsid w:val="007446B0"/>
    <w:rsid w:val="00753FE9"/>
    <w:rsid w:val="00756AF7"/>
    <w:rsid w:val="00757EA0"/>
    <w:rsid w:val="0076301A"/>
    <w:rsid w:val="00770E44"/>
    <w:rsid w:val="00771042"/>
    <w:rsid w:val="00780694"/>
    <w:rsid w:val="007844B7"/>
    <w:rsid w:val="00794763"/>
    <w:rsid w:val="007A45D2"/>
    <w:rsid w:val="007B4715"/>
    <w:rsid w:val="007D09D6"/>
    <w:rsid w:val="007D49BE"/>
    <w:rsid w:val="007E1C8A"/>
    <w:rsid w:val="007E1E39"/>
    <w:rsid w:val="007F1BFD"/>
    <w:rsid w:val="007F40C3"/>
    <w:rsid w:val="007F40E7"/>
    <w:rsid w:val="007F5A9F"/>
    <w:rsid w:val="00803F42"/>
    <w:rsid w:val="00805FAF"/>
    <w:rsid w:val="008068C2"/>
    <w:rsid w:val="00817E47"/>
    <w:rsid w:val="008335F0"/>
    <w:rsid w:val="00834926"/>
    <w:rsid w:val="0083772A"/>
    <w:rsid w:val="008627EB"/>
    <w:rsid w:val="00864528"/>
    <w:rsid w:val="00866796"/>
    <w:rsid w:val="0087184A"/>
    <w:rsid w:val="00877F50"/>
    <w:rsid w:val="00884169"/>
    <w:rsid w:val="008A2F56"/>
    <w:rsid w:val="008B12EA"/>
    <w:rsid w:val="008B3EA8"/>
    <w:rsid w:val="008C628B"/>
    <w:rsid w:val="008F1003"/>
    <w:rsid w:val="00911345"/>
    <w:rsid w:val="00920C72"/>
    <w:rsid w:val="009227F3"/>
    <w:rsid w:val="00923956"/>
    <w:rsid w:val="00926321"/>
    <w:rsid w:val="0092694A"/>
    <w:rsid w:val="00931DC3"/>
    <w:rsid w:val="00935AF3"/>
    <w:rsid w:val="00942899"/>
    <w:rsid w:val="0095240E"/>
    <w:rsid w:val="0095291E"/>
    <w:rsid w:val="00953315"/>
    <w:rsid w:val="00954799"/>
    <w:rsid w:val="009666B4"/>
    <w:rsid w:val="00980C26"/>
    <w:rsid w:val="00984114"/>
    <w:rsid w:val="00990A7C"/>
    <w:rsid w:val="00995B1A"/>
    <w:rsid w:val="009A0C2B"/>
    <w:rsid w:val="009A20FF"/>
    <w:rsid w:val="009C5E2C"/>
    <w:rsid w:val="009C692A"/>
    <w:rsid w:val="009E2A67"/>
    <w:rsid w:val="009E7811"/>
    <w:rsid w:val="009F70E1"/>
    <w:rsid w:val="00A00011"/>
    <w:rsid w:val="00A0205D"/>
    <w:rsid w:val="00A0233D"/>
    <w:rsid w:val="00A243BD"/>
    <w:rsid w:val="00A43EAC"/>
    <w:rsid w:val="00A46766"/>
    <w:rsid w:val="00A53875"/>
    <w:rsid w:val="00A543A8"/>
    <w:rsid w:val="00A84C2A"/>
    <w:rsid w:val="00A950E2"/>
    <w:rsid w:val="00A95706"/>
    <w:rsid w:val="00AB0760"/>
    <w:rsid w:val="00AB7EC8"/>
    <w:rsid w:val="00AD78DA"/>
    <w:rsid w:val="00AE78C9"/>
    <w:rsid w:val="00AF0870"/>
    <w:rsid w:val="00B04152"/>
    <w:rsid w:val="00B320D5"/>
    <w:rsid w:val="00B42DBD"/>
    <w:rsid w:val="00B45F8A"/>
    <w:rsid w:val="00B55292"/>
    <w:rsid w:val="00B56852"/>
    <w:rsid w:val="00BD152B"/>
    <w:rsid w:val="00BD7E2E"/>
    <w:rsid w:val="00BF497A"/>
    <w:rsid w:val="00C02534"/>
    <w:rsid w:val="00C161A9"/>
    <w:rsid w:val="00C23E1C"/>
    <w:rsid w:val="00C2491F"/>
    <w:rsid w:val="00C60C6F"/>
    <w:rsid w:val="00C67871"/>
    <w:rsid w:val="00C73062"/>
    <w:rsid w:val="00CA1F59"/>
    <w:rsid w:val="00CA5BDD"/>
    <w:rsid w:val="00CB06A5"/>
    <w:rsid w:val="00CB0F96"/>
    <w:rsid w:val="00CB3016"/>
    <w:rsid w:val="00CB3376"/>
    <w:rsid w:val="00CC3890"/>
    <w:rsid w:val="00CD123F"/>
    <w:rsid w:val="00CF6B48"/>
    <w:rsid w:val="00D02F83"/>
    <w:rsid w:val="00D22C84"/>
    <w:rsid w:val="00D24C81"/>
    <w:rsid w:val="00D50919"/>
    <w:rsid w:val="00D53860"/>
    <w:rsid w:val="00D569CC"/>
    <w:rsid w:val="00D61F17"/>
    <w:rsid w:val="00D8272E"/>
    <w:rsid w:val="00D87428"/>
    <w:rsid w:val="00DB3A38"/>
    <w:rsid w:val="00DD0E20"/>
    <w:rsid w:val="00DD2A47"/>
    <w:rsid w:val="00DD62A4"/>
    <w:rsid w:val="00DD62E4"/>
    <w:rsid w:val="00DD708B"/>
    <w:rsid w:val="00DE05CE"/>
    <w:rsid w:val="00DE486D"/>
    <w:rsid w:val="00DF090E"/>
    <w:rsid w:val="00E002C0"/>
    <w:rsid w:val="00E20C6C"/>
    <w:rsid w:val="00E22542"/>
    <w:rsid w:val="00E261E0"/>
    <w:rsid w:val="00E47331"/>
    <w:rsid w:val="00E600E7"/>
    <w:rsid w:val="00E63911"/>
    <w:rsid w:val="00E64CA8"/>
    <w:rsid w:val="00E71F9D"/>
    <w:rsid w:val="00E73328"/>
    <w:rsid w:val="00E74D23"/>
    <w:rsid w:val="00E92FB9"/>
    <w:rsid w:val="00E96521"/>
    <w:rsid w:val="00ED1E76"/>
    <w:rsid w:val="00ED45B0"/>
    <w:rsid w:val="00ED4DD4"/>
    <w:rsid w:val="00EE4D84"/>
    <w:rsid w:val="00EF756E"/>
    <w:rsid w:val="00F417EF"/>
    <w:rsid w:val="00F47FDD"/>
    <w:rsid w:val="00F52239"/>
    <w:rsid w:val="00F6543D"/>
    <w:rsid w:val="00F66B66"/>
    <w:rsid w:val="00F91D42"/>
    <w:rsid w:val="00FA1E64"/>
    <w:rsid w:val="00FA66B9"/>
    <w:rsid w:val="00FA6928"/>
    <w:rsid w:val="00FB1935"/>
    <w:rsid w:val="00FB26AA"/>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tillwe@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510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tc.wa.gov/15108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363F5839F90F49A86B2DEE4CD72DBF" ma:contentTypeVersion="119" ma:contentTypeDescription="" ma:contentTypeScope="" ma:versionID="ab01ee92a3b70bca6690ff702a3d8f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IndustryCode xmlns="dc463f71-b30c-4ab2-9473-d307f9d35888">232</IndustryCode>
    <DocketNumber xmlns="dc463f71-b30c-4ab2-9473-d307f9d35888">151080</DocketNumber>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2015-05-19T07:00:00+00:00</OpenedDate>
    <Date1 xmlns="dc463f71-b30c-4ab2-9473-d307f9d35888">2015-08-12T19:34:51+00:00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73CA53-794D-4DD8-8287-0C3B55CA7C2B}"/>
</file>

<file path=customXml/itemProps2.xml><?xml version="1.0" encoding="utf-8"?>
<ds:datastoreItem xmlns:ds="http://schemas.openxmlformats.org/officeDocument/2006/customXml" ds:itemID="{5E86C81C-F6AE-4CCD-91CB-32B44EA2B005}"/>
</file>

<file path=customXml/itemProps3.xml><?xml version="1.0" encoding="utf-8"?>
<ds:datastoreItem xmlns:ds="http://schemas.openxmlformats.org/officeDocument/2006/customXml" ds:itemID="{04F7E669-43FF-4F2B-A0E7-94D748E69FF1}"/>
</file>

<file path=customXml/itemProps4.xml><?xml version="1.0" encoding="utf-8"?>
<ds:datastoreItem xmlns:ds="http://schemas.openxmlformats.org/officeDocument/2006/customXml" ds:itemID="{F21B6DA3-E41E-4D6A-A628-12BD42DA67EE}"/>
</file>

<file path=customXml/itemProps5.xml><?xml version="1.0" encoding="utf-8"?>
<ds:datastoreItem xmlns:ds="http://schemas.openxmlformats.org/officeDocument/2006/customXml" ds:itemID="{FD836E25-4B3B-4489-A2EA-4DD98985D3C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LinksUpToDate>false</LinksUpToDate>
  <CharactersWithSpaces>3751</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2015-08-12T14:50:00Z</dcterms:created>
  <dcterms:modified xsi:type="dcterms:W3CDTF">2015-08-12T14:50:00Z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0x0101006E56B4D1795A2E4DB2F0B01679ED314A009E363F5839F90F49A86B2DEE4CD72DBF</vt:lpwstr>
  </property>
  <property fmtid="{D5CDD505-2E9C-101B-9397-08002B2CF9AE}" pid="3" name="_docset_NoMedatataSyncRequired">
    <vt:lpwstr>False</vt:lpwstr>
  </property>
</Properties>
</file>