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A4" w:rsidRDefault="00501F49">
      <w:r>
        <w:rPr>
          <w:noProof/>
        </w:rPr>
        <mc:AlternateContent>
          <mc:Choice Requires="wps">
            <w:drawing>
              <wp:anchor distT="0" distB="0" distL="114300" distR="114300" simplePos="0" relativeHeight="251660800" behindDoc="0" locked="0" layoutInCell="0" allowOverlap="1" wp14:anchorId="1163C69F" wp14:editId="3BC769D9">
                <wp:simplePos x="0" y="0"/>
                <wp:positionH relativeFrom="column">
                  <wp:posOffset>35560</wp:posOffset>
                </wp:positionH>
                <wp:positionV relativeFrom="paragraph">
                  <wp:posOffset>1109980</wp:posOffset>
                </wp:positionV>
                <wp:extent cx="6254115" cy="793115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793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F50DA4">
                            <w:pPr>
                              <w:tabs>
                                <w:tab w:val="center" w:pos="-4824"/>
                              </w:tabs>
                              <w:suppressAutoHyphens/>
                              <w:jc w:val="center"/>
                              <w:rPr>
                                <w:rFonts w:ascii="CG Times" w:hAnsi="CG Times"/>
                                <w:b/>
                                <w:spacing w:val="-2"/>
                                <w:sz w:val="19"/>
                              </w:rPr>
                            </w:pPr>
                          </w:p>
                          <w:p w:rsidR="00F50DA4" w:rsidRDefault="0077346A">
                            <w:pPr>
                              <w:tabs>
                                <w:tab w:val="center" w:pos="-4824"/>
                              </w:tabs>
                              <w:suppressAutoHyphens/>
                              <w:jc w:val="center"/>
                              <w:rPr>
                                <w:rFonts w:ascii="CG Times" w:hAnsi="CG Times"/>
                                <w:spacing w:val="-2"/>
                                <w:sz w:val="19"/>
                              </w:rPr>
                            </w:pPr>
                            <w:r>
                              <w:rPr>
                                <w:rFonts w:ascii="CG Times" w:hAnsi="CG Times"/>
                                <w:b/>
                                <w:spacing w:val="-2"/>
                                <w:sz w:val="19"/>
                              </w:rPr>
                              <w:t>RULES AND REGULATIONS</w:t>
                            </w:r>
                          </w:p>
                          <w:p w:rsidR="00F50DA4" w:rsidRDefault="0077346A">
                            <w:pPr>
                              <w:tabs>
                                <w:tab w:val="center" w:pos="-4824"/>
                              </w:tabs>
                              <w:suppressAutoHyphens/>
                              <w:jc w:val="center"/>
                              <w:rPr>
                                <w:rFonts w:ascii="CG Times" w:hAnsi="CG Times"/>
                                <w:spacing w:val="-2"/>
                                <w:sz w:val="19"/>
                              </w:rPr>
                            </w:pPr>
                            <w:r>
                              <w:rPr>
                                <w:rFonts w:ascii="CG Times" w:hAnsi="CG Times"/>
                                <w:spacing w:val="-2"/>
                                <w:sz w:val="19"/>
                              </w:rPr>
                              <w:t>(Continued from Previous Page)</w:t>
                            </w:r>
                          </w:p>
                          <w:p w:rsidR="00F50DA4" w:rsidRDefault="00F50DA4">
                            <w:pPr>
                              <w:tabs>
                                <w:tab w:val="left" w:pos="3600"/>
                              </w:tabs>
                              <w:suppressAutoHyphens/>
                              <w:jc w:val="both"/>
                              <w:rPr>
                                <w:rFonts w:ascii="CG Times" w:hAnsi="CG Times"/>
                                <w:spacing w:val="-2"/>
                                <w:sz w:val="19"/>
                              </w:rPr>
                            </w:pPr>
                          </w:p>
                          <w:p w:rsidR="00F50DA4" w:rsidRDefault="0077346A">
                            <w:pPr>
                              <w:tabs>
                                <w:tab w:val="left" w:pos="3600"/>
                              </w:tabs>
                              <w:suppressAutoHyphens/>
                              <w:jc w:val="both"/>
                              <w:rPr>
                                <w:rFonts w:ascii="CG Times" w:hAnsi="CG Times"/>
                                <w:spacing w:val="-2"/>
                                <w:sz w:val="19"/>
                              </w:rPr>
                            </w:pPr>
                            <w:r>
                              <w:rPr>
                                <w:rFonts w:ascii="CG Times" w:hAnsi="CG Times"/>
                                <w:b/>
                                <w:spacing w:val="-2"/>
                                <w:sz w:val="19"/>
                                <w:u w:val="single"/>
                              </w:rPr>
                              <w:t>RULE 17</w:t>
                            </w:r>
                            <w:r>
                              <w:rPr>
                                <w:rFonts w:ascii="CG Times" w:hAnsi="CG Times"/>
                                <w:b/>
                                <w:spacing w:val="-2"/>
                                <w:sz w:val="19"/>
                              </w:rPr>
                              <w:t xml:space="preserve"> </w:t>
                            </w:r>
                            <w:r>
                              <w:rPr>
                                <w:rFonts w:ascii="CG Times" w:hAnsi="CG Times"/>
                                <w:b/>
                                <w:spacing w:val="-2"/>
                                <w:sz w:val="19"/>
                              </w:rPr>
                              <w:noBreakHyphen/>
                              <w:t xml:space="preserve"> FIRM SERVICE PRIORITY</w:t>
                            </w:r>
                            <w:r>
                              <w:rPr>
                                <w:rFonts w:ascii="CG Times" w:hAnsi="CG Times"/>
                                <w:spacing w:val="-2"/>
                                <w:sz w:val="19"/>
                              </w:rPr>
                              <w:t xml:space="preserve"> (Continued)</w:t>
                            </w:r>
                          </w:p>
                          <w:p w:rsidR="00F50DA4" w:rsidRDefault="00F50DA4">
                            <w:pPr>
                              <w:tabs>
                                <w:tab w:val="left" w:pos="3600"/>
                              </w:tabs>
                              <w:suppressAutoHyphens/>
                              <w:jc w:val="both"/>
                              <w:rPr>
                                <w:rFonts w:ascii="CG Times" w:hAnsi="CG Times"/>
                                <w:spacing w:val="-2"/>
                                <w:sz w:val="19"/>
                              </w:rPr>
                            </w:pPr>
                          </w:p>
                          <w:p w:rsidR="00CD5835" w:rsidRDefault="00CD5835" w:rsidP="00CD5835">
                            <w:pPr>
                              <w:tabs>
                                <w:tab w:val="left" w:pos="3600"/>
                              </w:tabs>
                              <w:suppressAutoHyphens/>
                              <w:jc w:val="both"/>
                              <w:rPr>
                                <w:rFonts w:ascii="CG Times" w:hAnsi="CG Times"/>
                                <w:spacing w:val="-2"/>
                                <w:sz w:val="19"/>
                              </w:rPr>
                            </w:pPr>
                            <w:r>
                              <w:rPr>
                                <w:rFonts w:ascii="CG Times" w:hAnsi="CG Times"/>
                                <w:b/>
                                <w:spacing w:val="-2"/>
                                <w:sz w:val="19"/>
                              </w:rPr>
                              <w:t>UNAUTHORIZED USE OF GAS DURING CURTAILMENTS OR ENTITLEMENT PERIOD:</w:t>
                            </w:r>
                          </w:p>
                          <w:p w:rsidR="00CD5835" w:rsidRDefault="00CD5835" w:rsidP="00CD5835">
                            <w:pPr>
                              <w:tabs>
                                <w:tab w:val="left" w:pos="3600"/>
                              </w:tabs>
                              <w:suppressAutoHyphens/>
                              <w:jc w:val="both"/>
                              <w:rPr>
                                <w:rFonts w:ascii="CG Times" w:hAnsi="CG Times"/>
                                <w:spacing w:val="-2"/>
                                <w:sz w:val="19"/>
                              </w:rPr>
                            </w:pPr>
                          </w:p>
                          <w:p w:rsidR="00CD5835" w:rsidRPr="00AD5B4B" w:rsidRDefault="00CD5835" w:rsidP="00CD5835">
                            <w:pPr>
                              <w:pStyle w:val="NoSpacing"/>
                              <w:rPr>
                                <w:rFonts w:ascii="Times New Roman" w:hAnsi="Times New Roman"/>
                                <w:sz w:val="18"/>
                                <w:szCs w:val="18"/>
                              </w:rPr>
                            </w:pPr>
                            <w:r w:rsidRPr="00AD5B4B">
                              <w:rPr>
                                <w:rFonts w:ascii="Times New Roman" w:hAnsi="Times New Roman"/>
                                <w:sz w:val="18"/>
                                <w:szCs w:val="18"/>
                              </w:rPr>
                              <w:t xml:space="preserve">The Company may declare an Entitlement Period on any day the Company, in its sole discretion, reasonably determines a critical operational condition warrants the need.  During a Declared Entitlement Period, </w:t>
                            </w:r>
                            <w:r w:rsidR="005C7CAD">
                              <w:rPr>
                                <w:rFonts w:ascii="Times New Roman" w:hAnsi="Times New Roman"/>
                                <w:sz w:val="18"/>
                                <w:szCs w:val="18"/>
                              </w:rPr>
                              <w:t xml:space="preserve">if </w:t>
                            </w:r>
                            <w:r w:rsidRPr="00AD5B4B">
                              <w:rPr>
                                <w:rFonts w:ascii="Times New Roman" w:hAnsi="Times New Roman"/>
                                <w:sz w:val="18"/>
                                <w:szCs w:val="18"/>
                              </w:rPr>
                              <w:t xml:space="preserve">the total physical quantity of gas taken by customers served under Rate Schedule 663 from </w:t>
                            </w:r>
                            <w:r>
                              <w:rPr>
                                <w:rFonts w:ascii="Times New Roman" w:hAnsi="Times New Roman"/>
                                <w:sz w:val="18"/>
                                <w:szCs w:val="18"/>
                              </w:rPr>
                              <w:t>t</w:t>
                            </w:r>
                            <w:r w:rsidRPr="00AD5B4B">
                              <w:rPr>
                                <w:rFonts w:ascii="Times New Roman" w:hAnsi="Times New Roman"/>
                                <w:sz w:val="18"/>
                                <w:szCs w:val="18"/>
                              </w:rPr>
                              <w:t>ransporter exceeds or is less than the total quantity of gas which customer is entitled to take on such day as defined below, then all gas taken in excess of such entitlement or not taken within said entitlement shall constitute unauthorized overrun or underrun volume. Each general system or customer-specific Declared Entitlement Period shall be specified as either an overrun or an underrun entitlement for customers such that only one penalty condition may exist at one time.</w:t>
                            </w:r>
                          </w:p>
                          <w:p w:rsidR="00CD5835" w:rsidRPr="00AD5B4B" w:rsidRDefault="00CD5835" w:rsidP="00CD5835">
                            <w:pPr>
                              <w:pStyle w:val="NoSpacing"/>
                              <w:rPr>
                                <w:rFonts w:ascii="Times New Roman" w:hAnsi="Times New Roman"/>
                                <w:sz w:val="18"/>
                                <w:szCs w:val="18"/>
                              </w:rPr>
                            </w:pPr>
                          </w:p>
                          <w:p w:rsidR="00501F49" w:rsidRDefault="00CD5835" w:rsidP="00CD5835">
                            <w:pPr>
                              <w:pStyle w:val="NoSpacing"/>
                              <w:rPr>
                                <w:rFonts w:ascii="Times New Roman" w:hAnsi="Times New Roman"/>
                                <w:sz w:val="18"/>
                                <w:szCs w:val="18"/>
                              </w:rPr>
                            </w:pPr>
                            <w:r w:rsidRPr="00AD5B4B">
                              <w:rPr>
                                <w:rFonts w:ascii="Times New Roman" w:hAnsi="Times New Roman"/>
                                <w:sz w:val="18"/>
                                <w:szCs w:val="18"/>
                              </w:rPr>
                              <w:t>Customers served under Rate Schedule 663 shall pay Company for all unauthorized overrun or underrun quantities, as defined above, that exceed the percentage specified by the Company in its Declared Entitlement. For a general system or customer-specific Declared Entitlement Period, such percentage will be: (</w:t>
                            </w:r>
                            <w:proofErr w:type="spellStart"/>
                            <w:r w:rsidRPr="00AD5B4B">
                              <w:rPr>
                                <w:rFonts w:ascii="Times New Roman" w:hAnsi="Times New Roman"/>
                                <w:sz w:val="18"/>
                                <w:szCs w:val="18"/>
                              </w:rPr>
                              <w:t>i</w:t>
                            </w:r>
                            <w:proofErr w:type="spellEnd"/>
                            <w:r w:rsidRPr="00AD5B4B">
                              <w:rPr>
                                <w:rFonts w:ascii="Times New Roman" w:hAnsi="Times New Roman"/>
                                <w:sz w:val="18"/>
                                <w:szCs w:val="18"/>
                              </w:rPr>
                              <w:t>) in the Company’s sole discretion 3 percent, or, in the case of a Declared Overrun Entitlement Period announced on the day it is to be in effect, 5 percent for that day (Stage I), 8 percent (Stage II) or 13 percent</w:t>
                            </w:r>
                          </w:p>
                          <w:p w:rsidR="00CD5835" w:rsidRPr="00AD5B4B" w:rsidRDefault="00CD5835" w:rsidP="00CD5835">
                            <w:pPr>
                              <w:pStyle w:val="NoSpacing"/>
                              <w:rPr>
                                <w:rFonts w:ascii="Times New Roman" w:hAnsi="Times New Roman"/>
                                <w:sz w:val="18"/>
                                <w:szCs w:val="18"/>
                              </w:rPr>
                            </w:pPr>
                            <w:proofErr w:type="gramStart"/>
                            <w:r w:rsidRPr="00AD5B4B">
                              <w:rPr>
                                <w:rFonts w:ascii="Times New Roman" w:hAnsi="Times New Roman"/>
                                <w:sz w:val="18"/>
                                <w:szCs w:val="18"/>
                              </w:rPr>
                              <w:t>(Stage III) of customers entitlement a</w:t>
                            </w:r>
                            <w:r w:rsidR="005C7CAD">
                              <w:rPr>
                                <w:rFonts w:ascii="Times New Roman" w:hAnsi="Times New Roman"/>
                                <w:sz w:val="18"/>
                                <w:szCs w:val="18"/>
                              </w:rPr>
                              <w:t>s set forth in paragraph 7 in Rule 20</w:t>
                            </w:r>
                            <w:r w:rsidRPr="00AD5B4B">
                              <w:rPr>
                                <w:rFonts w:ascii="Times New Roman" w:hAnsi="Times New Roman"/>
                                <w:sz w:val="18"/>
                                <w:szCs w:val="18"/>
                              </w:rPr>
                              <w:t>.</w:t>
                            </w:r>
                            <w:proofErr w:type="gramEnd"/>
                          </w:p>
                          <w:p w:rsidR="00CD5835" w:rsidRPr="00AD5B4B" w:rsidRDefault="00CD5835" w:rsidP="00CD5835">
                            <w:pPr>
                              <w:pStyle w:val="NoSpacing"/>
                              <w:rPr>
                                <w:rFonts w:ascii="Times New Roman" w:hAnsi="Times New Roman"/>
                                <w:sz w:val="18"/>
                                <w:szCs w:val="18"/>
                              </w:rPr>
                            </w:pPr>
                          </w:p>
                          <w:p w:rsidR="00CD5835" w:rsidRDefault="00CD5835" w:rsidP="00CD5835">
                            <w:pPr>
                              <w:pStyle w:val="NoSpacing"/>
                              <w:rPr>
                                <w:rFonts w:ascii="Times New Roman" w:hAnsi="Times New Roman"/>
                                <w:sz w:val="18"/>
                                <w:szCs w:val="18"/>
                              </w:rPr>
                            </w:pPr>
                            <w:r w:rsidRPr="00AD5B4B">
                              <w:rPr>
                                <w:rFonts w:ascii="Times New Roman" w:hAnsi="Times New Roman"/>
                                <w:sz w:val="18"/>
                                <w:szCs w:val="18"/>
                              </w:rPr>
                              <w:t xml:space="preserve">In the event of failure of customer's supplies or if capacity is preempted for service entitled to higher priorities than service to customer, </w:t>
                            </w:r>
                            <w:r>
                              <w:rPr>
                                <w:rFonts w:ascii="Times New Roman" w:hAnsi="Times New Roman"/>
                                <w:sz w:val="18"/>
                                <w:szCs w:val="18"/>
                              </w:rPr>
                              <w:t xml:space="preserve">  </w:t>
                            </w:r>
                            <w:r w:rsidRPr="00AD5B4B">
                              <w:rPr>
                                <w:rFonts w:ascii="Times New Roman" w:hAnsi="Times New Roman"/>
                                <w:sz w:val="18"/>
                                <w:szCs w:val="18"/>
                              </w:rPr>
                              <w:t xml:space="preserve">Company may curtail deliveries to customer or issue a system entitlement.  Gas taken by customer by reason of customer's failure to comply with Company's curtailment or entitlement order shall be considered as an unauthorized overrun volume.  The overrun charge that will be applied during any Overrun Entitlement period will equal the greater of $1.00 per </w:t>
                            </w:r>
                            <w:proofErr w:type="spellStart"/>
                            <w:r w:rsidRPr="00AD5B4B">
                              <w:rPr>
                                <w:rFonts w:ascii="Times New Roman" w:hAnsi="Times New Roman"/>
                                <w:sz w:val="18"/>
                                <w:szCs w:val="18"/>
                              </w:rPr>
                              <w:t>therm</w:t>
                            </w:r>
                            <w:proofErr w:type="spellEnd"/>
                            <w:r w:rsidRPr="00AD5B4B">
                              <w:rPr>
                                <w:rFonts w:ascii="Times New Roman" w:hAnsi="Times New Roman"/>
                                <w:sz w:val="18"/>
                                <w:szCs w:val="18"/>
                              </w:rPr>
                              <w:t xml:space="preserve"> or 150% of the highest midpoint price for the </w:t>
                            </w:r>
                            <w:proofErr w:type="gramStart"/>
                            <w:r w:rsidRPr="00AD5B4B">
                              <w:rPr>
                                <w:rFonts w:ascii="Times New Roman" w:hAnsi="Times New Roman"/>
                                <w:sz w:val="18"/>
                                <w:szCs w:val="18"/>
                              </w:rPr>
                              <w:t>day  at</w:t>
                            </w:r>
                            <w:proofErr w:type="gramEnd"/>
                            <w:r w:rsidRPr="00AD5B4B">
                              <w:rPr>
                                <w:rFonts w:ascii="Times New Roman" w:hAnsi="Times New Roman"/>
                                <w:sz w:val="18"/>
                                <w:szCs w:val="18"/>
                              </w:rPr>
                              <w:t xml:space="preserve"> NW Wyoming Pool, NW south of Green River, Stanfield Oregon, NW Canadian Border (Sumas), Kern River Opal, or El Paso </w:t>
                            </w:r>
                            <w:proofErr w:type="spellStart"/>
                            <w:r w:rsidRPr="00AD5B4B">
                              <w:rPr>
                                <w:rFonts w:ascii="Times New Roman" w:hAnsi="Times New Roman"/>
                                <w:sz w:val="18"/>
                                <w:szCs w:val="18"/>
                              </w:rPr>
                              <w:t>Bondad</w:t>
                            </w:r>
                            <w:proofErr w:type="spellEnd"/>
                            <w:r w:rsidRPr="00AD5B4B">
                              <w:rPr>
                                <w:rFonts w:ascii="Times New Roman" w:hAnsi="Times New Roman"/>
                                <w:sz w:val="18"/>
                                <w:szCs w:val="18"/>
                              </w:rPr>
                              <w:t xml:space="preserve"> supply pricing points (as published in “Gas Daily”), converted from dollars per dekatherms to dollars per </w:t>
                            </w:r>
                            <w:proofErr w:type="spellStart"/>
                            <w:r w:rsidRPr="00AD5B4B">
                              <w:rPr>
                                <w:rFonts w:ascii="Times New Roman" w:hAnsi="Times New Roman"/>
                                <w:sz w:val="18"/>
                                <w:szCs w:val="18"/>
                              </w:rPr>
                              <w:t>Therm</w:t>
                            </w:r>
                            <w:proofErr w:type="spellEnd"/>
                            <w:r w:rsidRPr="00AD5B4B">
                              <w:rPr>
                                <w:rFonts w:ascii="Times New Roman" w:hAnsi="Times New Roman"/>
                                <w:sz w:val="18"/>
                                <w:szCs w:val="18"/>
                              </w:rPr>
                              <w:t xml:space="preserve"> by dividing by ten.  The overrun charge will be in addition to the incremental costs of any supplemental gas supplies the Company may have had to purchase to cover such unauthorized use, in addition to the regular charges incurred in the RATE section and those charges directly assignable under Operating Obligations and Conditions, Item No. 6</w:t>
                            </w:r>
                            <w:r w:rsidR="005C7CAD">
                              <w:rPr>
                                <w:rFonts w:ascii="Times New Roman" w:hAnsi="Times New Roman"/>
                                <w:sz w:val="18"/>
                                <w:szCs w:val="18"/>
                              </w:rPr>
                              <w:t xml:space="preserve"> in Rule 20</w:t>
                            </w:r>
                            <w:r w:rsidRPr="00AD5B4B">
                              <w:rPr>
                                <w:rFonts w:ascii="Times New Roman" w:hAnsi="Times New Roman"/>
                                <w:sz w:val="18"/>
                                <w:szCs w:val="18"/>
                              </w:rPr>
                              <w:t xml:space="preserve"> </w:t>
                            </w:r>
                            <w:r w:rsidR="001A43F3">
                              <w:rPr>
                                <w:rFonts w:ascii="Times New Roman" w:hAnsi="Times New Roman"/>
                                <w:sz w:val="18"/>
                                <w:szCs w:val="18"/>
                              </w:rPr>
                              <w:t>and</w:t>
                            </w:r>
                            <w:bookmarkStart w:id="0" w:name="_GoBack"/>
                            <w:bookmarkEnd w:id="0"/>
                            <w:r w:rsidRPr="00AD5B4B">
                              <w:rPr>
                                <w:rFonts w:ascii="Times New Roman" w:hAnsi="Times New Roman"/>
                                <w:sz w:val="18"/>
                                <w:szCs w:val="18"/>
                              </w:rPr>
                              <w:t xml:space="preserve"> the regular charges incurred in the RATE section of the distribution system transportation rate schedule.  The payment of an overrun penalty shall not under any circumstances be considered as giving customer the right to take unauthorized overrun gas or to exclude any other remedies which may be available to the Company to prevent such overrun.  The charge that will apply during any Underrun Entitlement period will be $1.00 per </w:t>
                            </w:r>
                            <w:proofErr w:type="spellStart"/>
                            <w:r w:rsidRPr="00AD5B4B">
                              <w:rPr>
                                <w:rFonts w:ascii="Times New Roman" w:hAnsi="Times New Roman"/>
                                <w:sz w:val="18"/>
                                <w:szCs w:val="18"/>
                              </w:rPr>
                              <w:t>therm</w:t>
                            </w:r>
                            <w:proofErr w:type="spellEnd"/>
                            <w:r w:rsidRPr="00AD5B4B">
                              <w:rPr>
                                <w:rFonts w:ascii="Times New Roman" w:hAnsi="Times New Roman"/>
                                <w:sz w:val="18"/>
                                <w:szCs w:val="18"/>
                              </w:rPr>
                              <w:t xml:space="preserve"> for any underrun imbalances.</w:t>
                            </w:r>
                          </w:p>
                          <w:p w:rsidR="00F50DA4" w:rsidRDefault="00F50DA4">
                            <w:pPr>
                              <w:tabs>
                                <w:tab w:val="left" w:pos="3600"/>
                              </w:tabs>
                              <w:suppressAutoHyphens/>
                              <w:jc w:val="both"/>
                              <w:rPr>
                                <w:rFonts w:ascii="CG Times" w:hAnsi="CG Times"/>
                                <w:spacing w:val="-2"/>
                                <w:sz w:val="19"/>
                              </w:rPr>
                            </w:pPr>
                          </w:p>
                          <w:p w:rsidR="00F50DA4" w:rsidRDefault="00F50DA4">
                            <w:pPr>
                              <w:tabs>
                                <w:tab w:val="left" w:pos="-9432"/>
                                <w:tab w:val="left" w:pos="-9072"/>
                                <w:tab w:val="left" w:pos="-8712"/>
                              </w:tabs>
                              <w:suppressAutoHyphens/>
                              <w:jc w:val="both"/>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AD2F00" w:rsidRDefault="00AD2F00">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left" w:pos="-9432"/>
                                <w:tab w:val="left" w:pos="-9072"/>
                                <w:tab w:val="left" w:pos="-8712"/>
                              </w:tabs>
                              <w:suppressAutoHyphens/>
                              <w:jc w:val="both"/>
                              <w:rPr>
                                <w:rFonts w:ascii="CG Times" w:hAnsi="CG Times"/>
                                <w:b/>
                                <w:spacing w:val="-2"/>
                                <w:sz w:val="19"/>
                              </w:rPr>
                            </w:pPr>
                          </w:p>
                          <w:p w:rsidR="00CD5835" w:rsidRDefault="00CD5835">
                            <w:pPr>
                              <w:tabs>
                                <w:tab w:val="left" w:pos="-9432"/>
                                <w:tab w:val="left" w:pos="-9072"/>
                                <w:tab w:val="left" w:pos="-8712"/>
                              </w:tabs>
                              <w:suppressAutoHyphens/>
                              <w:jc w:val="both"/>
                              <w:rPr>
                                <w:rFonts w:ascii="CG Times" w:hAnsi="CG Times"/>
                                <w:b/>
                                <w:spacing w:val="-2"/>
                                <w:sz w:val="19"/>
                              </w:rPr>
                            </w:pPr>
                          </w:p>
                          <w:p w:rsidR="00CD5835" w:rsidRDefault="00CD5835" w:rsidP="00CD5835">
                            <w:pPr>
                              <w:tabs>
                                <w:tab w:val="left" w:pos="-9432"/>
                                <w:tab w:val="left" w:pos="-9072"/>
                                <w:tab w:val="left" w:pos="-8712"/>
                              </w:tabs>
                              <w:suppressAutoHyphens/>
                              <w:spacing w:line="120" w:lineRule="auto"/>
                              <w:jc w:val="both"/>
                              <w:rPr>
                                <w:rFonts w:ascii="CG Times" w:hAnsi="CG Times"/>
                                <w:b/>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b/>
                                <w:spacing w:val="-2"/>
                                <w:sz w:val="19"/>
                              </w:rPr>
                              <w:t>CNG/W</w:t>
                            </w:r>
                            <w:r w:rsidR="00CD1007">
                              <w:rPr>
                                <w:rFonts w:ascii="CG Times" w:hAnsi="CG Times"/>
                                <w:b/>
                                <w:spacing w:val="-2"/>
                                <w:sz w:val="19"/>
                              </w:rPr>
                              <w:t>15</w:t>
                            </w:r>
                            <w:r>
                              <w:rPr>
                                <w:rFonts w:ascii="CG Times" w:hAnsi="CG Times"/>
                                <w:b/>
                                <w:spacing w:val="-2"/>
                                <w:sz w:val="19"/>
                              </w:rPr>
                              <w:t>-0</w:t>
                            </w:r>
                            <w:r w:rsidR="00FC6635">
                              <w:rPr>
                                <w:rFonts w:ascii="CG Times" w:hAnsi="CG Times"/>
                                <w:b/>
                                <w:spacing w:val="-2"/>
                                <w:sz w:val="19"/>
                              </w:rPr>
                              <w:t>2</w:t>
                            </w:r>
                            <w:r>
                              <w:rPr>
                                <w:rFonts w:ascii="CG Times" w:hAnsi="CG Times"/>
                                <w:b/>
                                <w:spacing w:val="-2"/>
                                <w:sz w:val="19"/>
                              </w:rPr>
                              <w:t>-0</w:t>
                            </w:r>
                            <w:r w:rsidR="00CD5835">
                              <w:rPr>
                                <w:rFonts w:ascii="CG Times" w:hAnsi="CG Times"/>
                                <w:b/>
                                <w:spacing w:val="-2"/>
                                <w:sz w:val="19"/>
                              </w:rPr>
                              <w:t>2</w:t>
                            </w:r>
                          </w:p>
                          <w:p w:rsidR="00F50DA4" w:rsidRDefault="00F50DA4">
                            <w:pPr>
                              <w:tabs>
                                <w:tab w:val="left" w:pos="-8554"/>
                                <w:tab w:val="left" w:pos="-3456"/>
                              </w:tabs>
                              <w:suppressAutoHyphens/>
                              <w:spacing w:line="120" w:lineRule="auto"/>
                              <w:jc w:val="both"/>
                              <w:rPr>
                                <w:rFonts w:ascii="CG Times" w:hAnsi="CG Times"/>
                                <w:spacing w:val="-2"/>
                                <w:sz w:val="19"/>
                              </w:rPr>
                            </w:pPr>
                          </w:p>
                          <w:p w:rsidR="00F50DA4" w:rsidRDefault="0077346A">
                            <w:pPr>
                              <w:tabs>
                                <w:tab w:val="left" w:pos="1170"/>
                                <w:tab w:val="left" w:pos="6300"/>
                              </w:tabs>
                            </w:pPr>
                            <w:r>
                              <w:rPr>
                                <w:rFonts w:ascii="CG Times" w:hAnsi="CG Times"/>
                                <w:spacing w:val="-2"/>
                                <w:sz w:val="19"/>
                              </w:rPr>
                              <w:tab/>
                            </w:r>
                            <w:r w:rsidR="00FC6635">
                              <w:rPr>
                                <w:rFonts w:ascii="CG Times" w:hAnsi="CG Times"/>
                                <w:spacing w:val="-2"/>
                                <w:sz w:val="19"/>
                              </w:rPr>
                              <w:t xml:space="preserve">February </w:t>
                            </w:r>
                            <w:r w:rsidR="00CD5835">
                              <w:rPr>
                                <w:rFonts w:ascii="CG Times" w:hAnsi="CG Times"/>
                                <w:spacing w:val="-2"/>
                                <w:sz w:val="19"/>
                              </w:rPr>
                              <w:t>2</w:t>
                            </w:r>
                            <w:r w:rsidR="00111613">
                              <w:rPr>
                                <w:rFonts w:ascii="CG Times" w:hAnsi="CG Times"/>
                                <w:spacing w:val="-2"/>
                                <w:sz w:val="19"/>
                              </w:rPr>
                              <w:t>7</w:t>
                            </w:r>
                            <w:r>
                              <w:rPr>
                                <w:rFonts w:ascii="CG Times" w:hAnsi="CG Times"/>
                                <w:spacing w:val="-2"/>
                                <w:sz w:val="19"/>
                              </w:rPr>
                              <w:t xml:space="preserve">, </w:t>
                            </w:r>
                            <w:r w:rsidR="00EF798F">
                              <w:rPr>
                                <w:rFonts w:ascii="CG Times" w:hAnsi="CG Times"/>
                                <w:spacing w:val="-2"/>
                                <w:sz w:val="19"/>
                              </w:rPr>
                              <w:t>2015</w:t>
                            </w:r>
                            <w:r>
                              <w:rPr>
                                <w:rFonts w:ascii="CG Times" w:hAnsi="CG Times"/>
                                <w:spacing w:val="-2"/>
                                <w:sz w:val="19"/>
                              </w:rPr>
                              <w:tab/>
                              <w:t xml:space="preserve">March </w:t>
                            </w:r>
                            <w:r w:rsidR="00111613">
                              <w:rPr>
                                <w:rFonts w:ascii="CG Times" w:hAnsi="CG Times"/>
                                <w:spacing w:val="-2"/>
                                <w:sz w:val="19"/>
                              </w:rPr>
                              <w:t>30</w:t>
                            </w:r>
                            <w:r>
                              <w:rPr>
                                <w:rFonts w:ascii="CG Times" w:hAnsi="CG Times"/>
                                <w:spacing w:val="-2"/>
                                <w:sz w:val="19"/>
                              </w:rPr>
                              <w:t xml:space="preserve">, </w:t>
                            </w:r>
                            <w:r w:rsidR="00EF798F">
                              <w:rPr>
                                <w:rFonts w:ascii="CG Times" w:hAnsi="CG Times"/>
                                <w:spacing w:val="-2"/>
                                <w:sz w:val="19"/>
                              </w:rPr>
                              <w:t>2015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8pt;margin-top:87.4pt;width:492.45pt;height:6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EjrQIAALEFAAAOAAAAZHJzL2Uyb0RvYy54bWysVNuO0zAQfUfiHyy/Z3PZ9JKo6Wq3aRDS&#10;AisWPsBNnMbCsYPtNl0Q/87Y6X1fEJAHy2OPz5yZOZnZ3a7laEuVZlJkOLwJMKKilBUT6wx//VJ4&#10;U4y0IaIiXAqa4Req8d387ZtZ36U0ko3kFVUIQIRO+y7DjTFd6vu6bGhL9I3sqIDLWqqWGDDV2q8U&#10;6QG95X4UBGO/l6rqlCyp1nCaD5d47vDrmpbmU11rahDPMHAzblVuXdnVn89Iulaka1i5p0H+gkVL&#10;mICgR6icGII2ir2CalmppJa1uSll68u6ZiV1OUA2YXCVzXNDOupygeLo7lgm/f9gy4/bJ4VYleEJ&#10;RoK00KLPUDQi1pyixJan73QKXs/dk7IJ6u5Rlt80EnLRgBe9V0r2DSUVkAqtv3/xwBoanqJV/0FW&#10;gE42RrpK7WrVWkCoAdq5hrwcG0J3BpVwOI5GcRiOMCrhbpLcwt61zCfp4XmntHlHZYvsJsMKyDt4&#10;sn3UxtIh6cHFRhOyYJy7rnNxcQCOwwkEh6f2ztJwTfyZBMlyupzGXhyNl14c5Ll3Xyxib1yEk1F+&#10;my8WefjLxg3jtGFVRYUNcxBUGP9Zw/bSHqRwlJSWnFUWzlLSar1acIW2BARduM8VHW5Obv4lDVcE&#10;yOUqpTCKg4co8YrxdOLFRTzykkkw9YIweUjGQZzEeXGZ0iMT9N9TQn2Gk1E0cl06I32VW+C+17mR&#10;tGUGRgZnbYanRyeSWg0uReVaawjjw/6sFJb+qRTQ7kOjnWKtSAexm91qByhWuStZvYB2lQRlwfSA&#10;OQebRqofGPUwMzKsv2+Iohjx98LqP5oEdsicG+rcWJ0bRJQAlWGD0bBdmGEwbTrF1g1ECl2NhLyH&#10;f6ZmTs0nVvs/DeaCS2o/w+zgObed12nSzn8DAAD//wMAUEsDBBQABgAIAAAAIQAlMk/g3wAAAAoB&#10;AAAPAAAAZHJzL2Rvd25yZXYueG1sTI9BS8NAEIXvgv9hGcGL2E1rm7Yxm6KCIOLFWuh1mh2TYHY2&#10;ZDdp/PeOJz3Oe48338t3k2vVSH1oPBuYzxJQxKW3DVcGDh/PtxtQISJbbD2TgW8KsCsuL3LMrD/z&#10;O437WCkp4ZChgTrGLtM6lDU5DDPfEYv36XuHUc6+0rbHs5S7Vi+SJNUOG5YPNXb0VFP5tR+cgfF4&#10;fHukw6DnI8b1zcvrEJuUjLm+mh7uQUWa4l8YfvEFHQphOvmBbVCtgVUqQZHXS1kg/nabrECdRFku&#10;7jagi1z/n1D8AAAA//8DAFBLAQItABQABgAIAAAAIQC2gziS/gAAAOEBAAATAAAAAAAAAAAAAAAA&#10;AAAAAABbQ29udGVudF9UeXBlc10ueG1sUEsBAi0AFAAGAAgAAAAhADj9If/WAAAAlAEAAAsAAAAA&#10;AAAAAAAAAAAALwEAAF9yZWxzLy5yZWxzUEsBAi0AFAAGAAgAAAAhAI5bQSOtAgAAsQUAAA4AAAAA&#10;AAAAAAAAAAAALgIAAGRycy9lMm9Eb2MueG1sUEsBAi0AFAAGAAgAAAAhACUyT+DfAAAACgEAAA8A&#10;AAAAAAAAAAAAAAAABwUAAGRycy9kb3ducmV2LnhtbFBLBQYAAAAABAAEAPMAAAATBgAAAAA=&#10;" o:allowincell="f" filled="f" stroked="f">
                <v:textbox inset="1pt,1pt,1pt,1pt">
                  <w:txbxContent>
                    <w:p w:rsidR="00F50DA4" w:rsidRDefault="00F50DA4">
                      <w:pPr>
                        <w:tabs>
                          <w:tab w:val="center" w:pos="-4824"/>
                        </w:tabs>
                        <w:suppressAutoHyphens/>
                        <w:jc w:val="center"/>
                        <w:rPr>
                          <w:rFonts w:ascii="CG Times" w:hAnsi="CG Times"/>
                          <w:b/>
                          <w:spacing w:val="-2"/>
                          <w:sz w:val="19"/>
                        </w:rPr>
                      </w:pPr>
                    </w:p>
                    <w:p w:rsidR="00F50DA4" w:rsidRDefault="0077346A">
                      <w:pPr>
                        <w:tabs>
                          <w:tab w:val="center" w:pos="-4824"/>
                        </w:tabs>
                        <w:suppressAutoHyphens/>
                        <w:jc w:val="center"/>
                        <w:rPr>
                          <w:rFonts w:ascii="CG Times" w:hAnsi="CG Times"/>
                          <w:spacing w:val="-2"/>
                          <w:sz w:val="19"/>
                        </w:rPr>
                      </w:pPr>
                      <w:r>
                        <w:rPr>
                          <w:rFonts w:ascii="CG Times" w:hAnsi="CG Times"/>
                          <w:b/>
                          <w:spacing w:val="-2"/>
                          <w:sz w:val="19"/>
                        </w:rPr>
                        <w:t>RULES AND REGULATIONS</w:t>
                      </w:r>
                    </w:p>
                    <w:p w:rsidR="00F50DA4" w:rsidRDefault="0077346A">
                      <w:pPr>
                        <w:tabs>
                          <w:tab w:val="center" w:pos="-4824"/>
                        </w:tabs>
                        <w:suppressAutoHyphens/>
                        <w:jc w:val="center"/>
                        <w:rPr>
                          <w:rFonts w:ascii="CG Times" w:hAnsi="CG Times"/>
                          <w:spacing w:val="-2"/>
                          <w:sz w:val="19"/>
                        </w:rPr>
                      </w:pPr>
                      <w:r>
                        <w:rPr>
                          <w:rFonts w:ascii="CG Times" w:hAnsi="CG Times"/>
                          <w:spacing w:val="-2"/>
                          <w:sz w:val="19"/>
                        </w:rPr>
                        <w:t>(Continued from Previous Page)</w:t>
                      </w:r>
                    </w:p>
                    <w:p w:rsidR="00F50DA4" w:rsidRDefault="00F50DA4">
                      <w:pPr>
                        <w:tabs>
                          <w:tab w:val="left" w:pos="3600"/>
                        </w:tabs>
                        <w:suppressAutoHyphens/>
                        <w:jc w:val="both"/>
                        <w:rPr>
                          <w:rFonts w:ascii="CG Times" w:hAnsi="CG Times"/>
                          <w:spacing w:val="-2"/>
                          <w:sz w:val="19"/>
                        </w:rPr>
                      </w:pPr>
                    </w:p>
                    <w:p w:rsidR="00F50DA4" w:rsidRDefault="0077346A">
                      <w:pPr>
                        <w:tabs>
                          <w:tab w:val="left" w:pos="3600"/>
                        </w:tabs>
                        <w:suppressAutoHyphens/>
                        <w:jc w:val="both"/>
                        <w:rPr>
                          <w:rFonts w:ascii="CG Times" w:hAnsi="CG Times"/>
                          <w:spacing w:val="-2"/>
                          <w:sz w:val="19"/>
                        </w:rPr>
                      </w:pPr>
                      <w:r>
                        <w:rPr>
                          <w:rFonts w:ascii="CG Times" w:hAnsi="CG Times"/>
                          <w:b/>
                          <w:spacing w:val="-2"/>
                          <w:sz w:val="19"/>
                          <w:u w:val="single"/>
                        </w:rPr>
                        <w:t>RULE 17</w:t>
                      </w:r>
                      <w:r>
                        <w:rPr>
                          <w:rFonts w:ascii="CG Times" w:hAnsi="CG Times"/>
                          <w:b/>
                          <w:spacing w:val="-2"/>
                          <w:sz w:val="19"/>
                        </w:rPr>
                        <w:t xml:space="preserve"> </w:t>
                      </w:r>
                      <w:r>
                        <w:rPr>
                          <w:rFonts w:ascii="CG Times" w:hAnsi="CG Times"/>
                          <w:b/>
                          <w:spacing w:val="-2"/>
                          <w:sz w:val="19"/>
                        </w:rPr>
                        <w:noBreakHyphen/>
                        <w:t xml:space="preserve"> FIRM SERVICE PRIORITY</w:t>
                      </w:r>
                      <w:r>
                        <w:rPr>
                          <w:rFonts w:ascii="CG Times" w:hAnsi="CG Times"/>
                          <w:spacing w:val="-2"/>
                          <w:sz w:val="19"/>
                        </w:rPr>
                        <w:t xml:space="preserve"> (Continued)</w:t>
                      </w:r>
                    </w:p>
                    <w:p w:rsidR="00F50DA4" w:rsidRDefault="00F50DA4">
                      <w:pPr>
                        <w:tabs>
                          <w:tab w:val="left" w:pos="3600"/>
                        </w:tabs>
                        <w:suppressAutoHyphens/>
                        <w:jc w:val="both"/>
                        <w:rPr>
                          <w:rFonts w:ascii="CG Times" w:hAnsi="CG Times"/>
                          <w:spacing w:val="-2"/>
                          <w:sz w:val="19"/>
                        </w:rPr>
                      </w:pPr>
                    </w:p>
                    <w:p w:rsidR="00CD5835" w:rsidRDefault="00CD5835" w:rsidP="00CD5835">
                      <w:pPr>
                        <w:tabs>
                          <w:tab w:val="left" w:pos="3600"/>
                        </w:tabs>
                        <w:suppressAutoHyphens/>
                        <w:jc w:val="both"/>
                        <w:rPr>
                          <w:rFonts w:ascii="CG Times" w:hAnsi="CG Times"/>
                          <w:spacing w:val="-2"/>
                          <w:sz w:val="19"/>
                        </w:rPr>
                      </w:pPr>
                      <w:r>
                        <w:rPr>
                          <w:rFonts w:ascii="CG Times" w:hAnsi="CG Times"/>
                          <w:b/>
                          <w:spacing w:val="-2"/>
                          <w:sz w:val="19"/>
                        </w:rPr>
                        <w:t>UNAUTHORIZED USE OF GAS DURING CURTAILMENTS OR ENTITLEMENT PERIOD:</w:t>
                      </w:r>
                    </w:p>
                    <w:p w:rsidR="00CD5835" w:rsidRDefault="00CD5835" w:rsidP="00CD5835">
                      <w:pPr>
                        <w:tabs>
                          <w:tab w:val="left" w:pos="3600"/>
                        </w:tabs>
                        <w:suppressAutoHyphens/>
                        <w:jc w:val="both"/>
                        <w:rPr>
                          <w:rFonts w:ascii="CG Times" w:hAnsi="CG Times"/>
                          <w:spacing w:val="-2"/>
                          <w:sz w:val="19"/>
                        </w:rPr>
                      </w:pPr>
                    </w:p>
                    <w:p w:rsidR="00CD5835" w:rsidRPr="00AD5B4B" w:rsidRDefault="00CD5835" w:rsidP="00CD5835">
                      <w:pPr>
                        <w:pStyle w:val="NoSpacing"/>
                        <w:rPr>
                          <w:rFonts w:ascii="Times New Roman" w:hAnsi="Times New Roman"/>
                          <w:sz w:val="18"/>
                          <w:szCs w:val="18"/>
                        </w:rPr>
                      </w:pPr>
                      <w:r w:rsidRPr="00AD5B4B">
                        <w:rPr>
                          <w:rFonts w:ascii="Times New Roman" w:hAnsi="Times New Roman"/>
                          <w:sz w:val="18"/>
                          <w:szCs w:val="18"/>
                        </w:rPr>
                        <w:t xml:space="preserve">The Company may declare an Entitlement Period on any day the Company, in its sole discretion, reasonably determines a critical operational condition warrants the need.  During a Declared Entitlement Period, </w:t>
                      </w:r>
                      <w:r w:rsidR="005C7CAD">
                        <w:rPr>
                          <w:rFonts w:ascii="Times New Roman" w:hAnsi="Times New Roman"/>
                          <w:sz w:val="18"/>
                          <w:szCs w:val="18"/>
                        </w:rPr>
                        <w:t xml:space="preserve">if </w:t>
                      </w:r>
                      <w:r w:rsidRPr="00AD5B4B">
                        <w:rPr>
                          <w:rFonts w:ascii="Times New Roman" w:hAnsi="Times New Roman"/>
                          <w:sz w:val="18"/>
                          <w:szCs w:val="18"/>
                        </w:rPr>
                        <w:t xml:space="preserve">the total physical quantity of gas taken by customers served under Rate Schedule 663 from </w:t>
                      </w:r>
                      <w:r>
                        <w:rPr>
                          <w:rFonts w:ascii="Times New Roman" w:hAnsi="Times New Roman"/>
                          <w:sz w:val="18"/>
                          <w:szCs w:val="18"/>
                        </w:rPr>
                        <w:t>t</w:t>
                      </w:r>
                      <w:r w:rsidRPr="00AD5B4B">
                        <w:rPr>
                          <w:rFonts w:ascii="Times New Roman" w:hAnsi="Times New Roman"/>
                          <w:sz w:val="18"/>
                          <w:szCs w:val="18"/>
                        </w:rPr>
                        <w:t>ransporter exceeds or is less than the total quantity of gas which customer is entitled to take on such day as defined below, then all gas taken in excess of such entitlement or not taken within said entitlement shall constitute unauthorized overrun or underrun volume. Each general system or customer-specific Declared Entitlement Period shall be specified as either an overrun or an underrun entitlement for customers such that only one penalty condition may exist at one time.</w:t>
                      </w:r>
                    </w:p>
                    <w:p w:rsidR="00CD5835" w:rsidRPr="00AD5B4B" w:rsidRDefault="00CD5835" w:rsidP="00CD5835">
                      <w:pPr>
                        <w:pStyle w:val="NoSpacing"/>
                        <w:rPr>
                          <w:rFonts w:ascii="Times New Roman" w:hAnsi="Times New Roman"/>
                          <w:sz w:val="18"/>
                          <w:szCs w:val="18"/>
                        </w:rPr>
                      </w:pPr>
                    </w:p>
                    <w:p w:rsidR="00501F49" w:rsidRDefault="00CD5835" w:rsidP="00CD5835">
                      <w:pPr>
                        <w:pStyle w:val="NoSpacing"/>
                        <w:rPr>
                          <w:rFonts w:ascii="Times New Roman" w:hAnsi="Times New Roman"/>
                          <w:sz w:val="18"/>
                          <w:szCs w:val="18"/>
                        </w:rPr>
                      </w:pPr>
                      <w:r w:rsidRPr="00AD5B4B">
                        <w:rPr>
                          <w:rFonts w:ascii="Times New Roman" w:hAnsi="Times New Roman"/>
                          <w:sz w:val="18"/>
                          <w:szCs w:val="18"/>
                        </w:rPr>
                        <w:t>Customers served under Rate Schedule 663 shall pay Company for all unauthorized overrun or underrun quantities, as defined above, that exceed the percentage specified by the Company in its Declared Entitlement. For a general system or customer-specific Declared Entitlement Period, such percentage will be: (</w:t>
                      </w:r>
                      <w:proofErr w:type="spellStart"/>
                      <w:r w:rsidRPr="00AD5B4B">
                        <w:rPr>
                          <w:rFonts w:ascii="Times New Roman" w:hAnsi="Times New Roman"/>
                          <w:sz w:val="18"/>
                          <w:szCs w:val="18"/>
                        </w:rPr>
                        <w:t>i</w:t>
                      </w:r>
                      <w:proofErr w:type="spellEnd"/>
                      <w:r w:rsidRPr="00AD5B4B">
                        <w:rPr>
                          <w:rFonts w:ascii="Times New Roman" w:hAnsi="Times New Roman"/>
                          <w:sz w:val="18"/>
                          <w:szCs w:val="18"/>
                        </w:rPr>
                        <w:t>) in the Company’s sole discretion 3 percent, or, in the case of a Declared Overrun Entitlement Period announced on the day it is to be in effect, 5 percent for that day (Stage I), 8 percent (Stage II) or 13 percent</w:t>
                      </w:r>
                    </w:p>
                    <w:p w:rsidR="00CD5835" w:rsidRPr="00AD5B4B" w:rsidRDefault="00CD5835" w:rsidP="00CD5835">
                      <w:pPr>
                        <w:pStyle w:val="NoSpacing"/>
                        <w:rPr>
                          <w:rFonts w:ascii="Times New Roman" w:hAnsi="Times New Roman"/>
                          <w:sz w:val="18"/>
                          <w:szCs w:val="18"/>
                        </w:rPr>
                      </w:pPr>
                      <w:proofErr w:type="gramStart"/>
                      <w:r w:rsidRPr="00AD5B4B">
                        <w:rPr>
                          <w:rFonts w:ascii="Times New Roman" w:hAnsi="Times New Roman"/>
                          <w:sz w:val="18"/>
                          <w:szCs w:val="18"/>
                        </w:rPr>
                        <w:t>(Stage III) of customers entitlement a</w:t>
                      </w:r>
                      <w:r w:rsidR="005C7CAD">
                        <w:rPr>
                          <w:rFonts w:ascii="Times New Roman" w:hAnsi="Times New Roman"/>
                          <w:sz w:val="18"/>
                          <w:szCs w:val="18"/>
                        </w:rPr>
                        <w:t>s set forth in paragraph 7 in Rule 20</w:t>
                      </w:r>
                      <w:r w:rsidRPr="00AD5B4B">
                        <w:rPr>
                          <w:rFonts w:ascii="Times New Roman" w:hAnsi="Times New Roman"/>
                          <w:sz w:val="18"/>
                          <w:szCs w:val="18"/>
                        </w:rPr>
                        <w:t>.</w:t>
                      </w:r>
                      <w:proofErr w:type="gramEnd"/>
                    </w:p>
                    <w:p w:rsidR="00CD5835" w:rsidRPr="00AD5B4B" w:rsidRDefault="00CD5835" w:rsidP="00CD5835">
                      <w:pPr>
                        <w:pStyle w:val="NoSpacing"/>
                        <w:rPr>
                          <w:rFonts w:ascii="Times New Roman" w:hAnsi="Times New Roman"/>
                          <w:sz w:val="18"/>
                          <w:szCs w:val="18"/>
                        </w:rPr>
                      </w:pPr>
                    </w:p>
                    <w:p w:rsidR="00CD5835" w:rsidRDefault="00CD5835" w:rsidP="00CD5835">
                      <w:pPr>
                        <w:pStyle w:val="NoSpacing"/>
                        <w:rPr>
                          <w:rFonts w:ascii="Times New Roman" w:hAnsi="Times New Roman"/>
                          <w:sz w:val="18"/>
                          <w:szCs w:val="18"/>
                        </w:rPr>
                      </w:pPr>
                      <w:r w:rsidRPr="00AD5B4B">
                        <w:rPr>
                          <w:rFonts w:ascii="Times New Roman" w:hAnsi="Times New Roman"/>
                          <w:sz w:val="18"/>
                          <w:szCs w:val="18"/>
                        </w:rPr>
                        <w:t xml:space="preserve">In the event of failure of customer's supplies or if capacity is preempted for service entitled to higher priorities than service to customer, </w:t>
                      </w:r>
                      <w:r>
                        <w:rPr>
                          <w:rFonts w:ascii="Times New Roman" w:hAnsi="Times New Roman"/>
                          <w:sz w:val="18"/>
                          <w:szCs w:val="18"/>
                        </w:rPr>
                        <w:t xml:space="preserve">  </w:t>
                      </w:r>
                      <w:r w:rsidRPr="00AD5B4B">
                        <w:rPr>
                          <w:rFonts w:ascii="Times New Roman" w:hAnsi="Times New Roman"/>
                          <w:sz w:val="18"/>
                          <w:szCs w:val="18"/>
                        </w:rPr>
                        <w:t xml:space="preserve">Company may curtail deliveries to customer or issue a system entitlement.  Gas taken by customer by reason of customer's failure to comply with Company's curtailment or entitlement order shall be considered as an unauthorized overrun volume.  The overrun charge that will be applied during any Overrun Entitlement period will equal the greater of $1.00 per </w:t>
                      </w:r>
                      <w:proofErr w:type="spellStart"/>
                      <w:r w:rsidRPr="00AD5B4B">
                        <w:rPr>
                          <w:rFonts w:ascii="Times New Roman" w:hAnsi="Times New Roman"/>
                          <w:sz w:val="18"/>
                          <w:szCs w:val="18"/>
                        </w:rPr>
                        <w:t>therm</w:t>
                      </w:r>
                      <w:proofErr w:type="spellEnd"/>
                      <w:r w:rsidRPr="00AD5B4B">
                        <w:rPr>
                          <w:rFonts w:ascii="Times New Roman" w:hAnsi="Times New Roman"/>
                          <w:sz w:val="18"/>
                          <w:szCs w:val="18"/>
                        </w:rPr>
                        <w:t xml:space="preserve"> or 150% of the highest midpoint price for the </w:t>
                      </w:r>
                      <w:proofErr w:type="gramStart"/>
                      <w:r w:rsidRPr="00AD5B4B">
                        <w:rPr>
                          <w:rFonts w:ascii="Times New Roman" w:hAnsi="Times New Roman"/>
                          <w:sz w:val="18"/>
                          <w:szCs w:val="18"/>
                        </w:rPr>
                        <w:t>day  at</w:t>
                      </w:r>
                      <w:proofErr w:type="gramEnd"/>
                      <w:r w:rsidRPr="00AD5B4B">
                        <w:rPr>
                          <w:rFonts w:ascii="Times New Roman" w:hAnsi="Times New Roman"/>
                          <w:sz w:val="18"/>
                          <w:szCs w:val="18"/>
                        </w:rPr>
                        <w:t xml:space="preserve"> NW Wyoming Pool, NW south of Green River, Stanfield Oregon, NW Canadian Border (Sumas), Kern River Opal, or El Paso </w:t>
                      </w:r>
                      <w:proofErr w:type="spellStart"/>
                      <w:r w:rsidRPr="00AD5B4B">
                        <w:rPr>
                          <w:rFonts w:ascii="Times New Roman" w:hAnsi="Times New Roman"/>
                          <w:sz w:val="18"/>
                          <w:szCs w:val="18"/>
                        </w:rPr>
                        <w:t>Bondad</w:t>
                      </w:r>
                      <w:proofErr w:type="spellEnd"/>
                      <w:r w:rsidRPr="00AD5B4B">
                        <w:rPr>
                          <w:rFonts w:ascii="Times New Roman" w:hAnsi="Times New Roman"/>
                          <w:sz w:val="18"/>
                          <w:szCs w:val="18"/>
                        </w:rPr>
                        <w:t xml:space="preserve"> supply pricing points (as published in “Gas Daily”), converted from dollars per dekatherms to dollars per </w:t>
                      </w:r>
                      <w:proofErr w:type="spellStart"/>
                      <w:r w:rsidRPr="00AD5B4B">
                        <w:rPr>
                          <w:rFonts w:ascii="Times New Roman" w:hAnsi="Times New Roman"/>
                          <w:sz w:val="18"/>
                          <w:szCs w:val="18"/>
                        </w:rPr>
                        <w:t>Therm</w:t>
                      </w:r>
                      <w:proofErr w:type="spellEnd"/>
                      <w:r w:rsidRPr="00AD5B4B">
                        <w:rPr>
                          <w:rFonts w:ascii="Times New Roman" w:hAnsi="Times New Roman"/>
                          <w:sz w:val="18"/>
                          <w:szCs w:val="18"/>
                        </w:rPr>
                        <w:t xml:space="preserve"> by dividing by ten.  The overrun charge will be in addition to the incremental costs of any supplemental gas supplies the Company may have had to purchase to cover such unauthorized use, in addition to the regular charges incurred in the RATE section and those charges directly assignable under Operating Obligations and Conditions, Item No. 6</w:t>
                      </w:r>
                      <w:r w:rsidR="005C7CAD">
                        <w:rPr>
                          <w:rFonts w:ascii="Times New Roman" w:hAnsi="Times New Roman"/>
                          <w:sz w:val="18"/>
                          <w:szCs w:val="18"/>
                        </w:rPr>
                        <w:t xml:space="preserve"> in Rule 20</w:t>
                      </w:r>
                      <w:r w:rsidRPr="00AD5B4B">
                        <w:rPr>
                          <w:rFonts w:ascii="Times New Roman" w:hAnsi="Times New Roman"/>
                          <w:sz w:val="18"/>
                          <w:szCs w:val="18"/>
                        </w:rPr>
                        <w:t xml:space="preserve"> </w:t>
                      </w:r>
                      <w:r w:rsidR="001A43F3">
                        <w:rPr>
                          <w:rFonts w:ascii="Times New Roman" w:hAnsi="Times New Roman"/>
                          <w:sz w:val="18"/>
                          <w:szCs w:val="18"/>
                        </w:rPr>
                        <w:t>and</w:t>
                      </w:r>
                      <w:bookmarkStart w:id="1" w:name="_GoBack"/>
                      <w:bookmarkEnd w:id="1"/>
                      <w:r w:rsidRPr="00AD5B4B">
                        <w:rPr>
                          <w:rFonts w:ascii="Times New Roman" w:hAnsi="Times New Roman"/>
                          <w:sz w:val="18"/>
                          <w:szCs w:val="18"/>
                        </w:rPr>
                        <w:t xml:space="preserve"> the regular charges incurred in the RATE section of the distribution system transportation rate schedule.  The payment of an overrun penalty shall not under any circumstances be considered as giving customer the right to take unauthorized overrun gas or to exclude any other remedies which may be available to the Company to prevent such overrun.  The charge that will apply during any Underrun Entitlement period will be $1.00 per </w:t>
                      </w:r>
                      <w:proofErr w:type="spellStart"/>
                      <w:r w:rsidRPr="00AD5B4B">
                        <w:rPr>
                          <w:rFonts w:ascii="Times New Roman" w:hAnsi="Times New Roman"/>
                          <w:sz w:val="18"/>
                          <w:szCs w:val="18"/>
                        </w:rPr>
                        <w:t>therm</w:t>
                      </w:r>
                      <w:proofErr w:type="spellEnd"/>
                      <w:r w:rsidRPr="00AD5B4B">
                        <w:rPr>
                          <w:rFonts w:ascii="Times New Roman" w:hAnsi="Times New Roman"/>
                          <w:sz w:val="18"/>
                          <w:szCs w:val="18"/>
                        </w:rPr>
                        <w:t xml:space="preserve"> for any underrun imbalances.</w:t>
                      </w:r>
                    </w:p>
                    <w:p w:rsidR="00F50DA4" w:rsidRDefault="00F50DA4">
                      <w:pPr>
                        <w:tabs>
                          <w:tab w:val="left" w:pos="3600"/>
                        </w:tabs>
                        <w:suppressAutoHyphens/>
                        <w:jc w:val="both"/>
                        <w:rPr>
                          <w:rFonts w:ascii="CG Times" w:hAnsi="CG Times"/>
                          <w:spacing w:val="-2"/>
                          <w:sz w:val="19"/>
                        </w:rPr>
                      </w:pPr>
                    </w:p>
                    <w:p w:rsidR="00F50DA4" w:rsidRDefault="00F50DA4">
                      <w:pPr>
                        <w:tabs>
                          <w:tab w:val="left" w:pos="-9432"/>
                          <w:tab w:val="left" w:pos="-9072"/>
                          <w:tab w:val="left" w:pos="-8712"/>
                        </w:tabs>
                        <w:suppressAutoHyphens/>
                        <w:jc w:val="both"/>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AD2F00" w:rsidRDefault="00AD2F00">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center" w:pos="-4824"/>
                        </w:tabs>
                        <w:suppressAutoHyphens/>
                        <w:jc w:val="center"/>
                        <w:rPr>
                          <w:rFonts w:ascii="CG Times" w:hAnsi="CG Times"/>
                          <w:spacing w:val="-2"/>
                          <w:sz w:val="19"/>
                        </w:rPr>
                      </w:pPr>
                    </w:p>
                    <w:p w:rsidR="00CD5835" w:rsidRDefault="00CD5835">
                      <w:pPr>
                        <w:tabs>
                          <w:tab w:val="left" w:pos="-9432"/>
                          <w:tab w:val="left" w:pos="-9072"/>
                          <w:tab w:val="left" w:pos="-8712"/>
                        </w:tabs>
                        <w:suppressAutoHyphens/>
                        <w:jc w:val="both"/>
                        <w:rPr>
                          <w:rFonts w:ascii="CG Times" w:hAnsi="CG Times"/>
                          <w:b/>
                          <w:spacing w:val="-2"/>
                          <w:sz w:val="19"/>
                        </w:rPr>
                      </w:pPr>
                    </w:p>
                    <w:p w:rsidR="00CD5835" w:rsidRDefault="00CD5835">
                      <w:pPr>
                        <w:tabs>
                          <w:tab w:val="left" w:pos="-9432"/>
                          <w:tab w:val="left" w:pos="-9072"/>
                          <w:tab w:val="left" w:pos="-8712"/>
                        </w:tabs>
                        <w:suppressAutoHyphens/>
                        <w:jc w:val="both"/>
                        <w:rPr>
                          <w:rFonts w:ascii="CG Times" w:hAnsi="CG Times"/>
                          <w:b/>
                          <w:spacing w:val="-2"/>
                          <w:sz w:val="19"/>
                        </w:rPr>
                      </w:pPr>
                    </w:p>
                    <w:p w:rsidR="00CD5835" w:rsidRDefault="00CD5835" w:rsidP="00CD5835">
                      <w:pPr>
                        <w:tabs>
                          <w:tab w:val="left" w:pos="-9432"/>
                          <w:tab w:val="left" w:pos="-9072"/>
                          <w:tab w:val="left" w:pos="-8712"/>
                        </w:tabs>
                        <w:suppressAutoHyphens/>
                        <w:spacing w:line="120" w:lineRule="auto"/>
                        <w:jc w:val="both"/>
                        <w:rPr>
                          <w:rFonts w:ascii="CG Times" w:hAnsi="CG Times"/>
                          <w:b/>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b/>
                          <w:spacing w:val="-2"/>
                          <w:sz w:val="19"/>
                        </w:rPr>
                        <w:t>CNG/W</w:t>
                      </w:r>
                      <w:r w:rsidR="00CD1007">
                        <w:rPr>
                          <w:rFonts w:ascii="CG Times" w:hAnsi="CG Times"/>
                          <w:b/>
                          <w:spacing w:val="-2"/>
                          <w:sz w:val="19"/>
                        </w:rPr>
                        <w:t>15</w:t>
                      </w:r>
                      <w:r>
                        <w:rPr>
                          <w:rFonts w:ascii="CG Times" w:hAnsi="CG Times"/>
                          <w:b/>
                          <w:spacing w:val="-2"/>
                          <w:sz w:val="19"/>
                        </w:rPr>
                        <w:t>-0</w:t>
                      </w:r>
                      <w:r w:rsidR="00FC6635">
                        <w:rPr>
                          <w:rFonts w:ascii="CG Times" w:hAnsi="CG Times"/>
                          <w:b/>
                          <w:spacing w:val="-2"/>
                          <w:sz w:val="19"/>
                        </w:rPr>
                        <w:t>2</w:t>
                      </w:r>
                      <w:r>
                        <w:rPr>
                          <w:rFonts w:ascii="CG Times" w:hAnsi="CG Times"/>
                          <w:b/>
                          <w:spacing w:val="-2"/>
                          <w:sz w:val="19"/>
                        </w:rPr>
                        <w:t>-0</w:t>
                      </w:r>
                      <w:r w:rsidR="00CD5835">
                        <w:rPr>
                          <w:rFonts w:ascii="CG Times" w:hAnsi="CG Times"/>
                          <w:b/>
                          <w:spacing w:val="-2"/>
                          <w:sz w:val="19"/>
                        </w:rPr>
                        <w:t>2</w:t>
                      </w:r>
                    </w:p>
                    <w:p w:rsidR="00F50DA4" w:rsidRDefault="00F50DA4">
                      <w:pPr>
                        <w:tabs>
                          <w:tab w:val="left" w:pos="-8554"/>
                          <w:tab w:val="left" w:pos="-3456"/>
                        </w:tabs>
                        <w:suppressAutoHyphens/>
                        <w:spacing w:line="120" w:lineRule="auto"/>
                        <w:jc w:val="both"/>
                        <w:rPr>
                          <w:rFonts w:ascii="CG Times" w:hAnsi="CG Times"/>
                          <w:spacing w:val="-2"/>
                          <w:sz w:val="19"/>
                        </w:rPr>
                      </w:pPr>
                    </w:p>
                    <w:p w:rsidR="00F50DA4" w:rsidRDefault="0077346A">
                      <w:pPr>
                        <w:tabs>
                          <w:tab w:val="left" w:pos="1170"/>
                          <w:tab w:val="left" w:pos="6300"/>
                        </w:tabs>
                      </w:pPr>
                      <w:r>
                        <w:rPr>
                          <w:rFonts w:ascii="CG Times" w:hAnsi="CG Times"/>
                          <w:spacing w:val="-2"/>
                          <w:sz w:val="19"/>
                        </w:rPr>
                        <w:tab/>
                      </w:r>
                      <w:r w:rsidR="00FC6635">
                        <w:rPr>
                          <w:rFonts w:ascii="CG Times" w:hAnsi="CG Times"/>
                          <w:spacing w:val="-2"/>
                          <w:sz w:val="19"/>
                        </w:rPr>
                        <w:t xml:space="preserve">February </w:t>
                      </w:r>
                      <w:r w:rsidR="00CD5835">
                        <w:rPr>
                          <w:rFonts w:ascii="CG Times" w:hAnsi="CG Times"/>
                          <w:spacing w:val="-2"/>
                          <w:sz w:val="19"/>
                        </w:rPr>
                        <w:t>2</w:t>
                      </w:r>
                      <w:r w:rsidR="00111613">
                        <w:rPr>
                          <w:rFonts w:ascii="CG Times" w:hAnsi="CG Times"/>
                          <w:spacing w:val="-2"/>
                          <w:sz w:val="19"/>
                        </w:rPr>
                        <w:t>7</w:t>
                      </w:r>
                      <w:r>
                        <w:rPr>
                          <w:rFonts w:ascii="CG Times" w:hAnsi="CG Times"/>
                          <w:spacing w:val="-2"/>
                          <w:sz w:val="19"/>
                        </w:rPr>
                        <w:t xml:space="preserve">, </w:t>
                      </w:r>
                      <w:r w:rsidR="00EF798F">
                        <w:rPr>
                          <w:rFonts w:ascii="CG Times" w:hAnsi="CG Times"/>
                          <w:spacing w:val="-2"/>
                          <w:sz w:val="19"/>
                        </w:rPr>
                        <w:t>2015</w:t>
                      </w:r>
                      <w:r>
                        <w:rPr>
                          <w:rFonts w:ascii="CG Times" w:hAnsi="CG Times"/>
                          <w:spacing w:val="-2"/>
                          <w:sz w:val="19"/>
                        </w:rPr>
                        <w:tab/>
                        <w:t xml:space="preserve">March </w:t>
                      </w:r>
                      <w:r w:rsidR="00111613">
                        <w:rPr>
                          <w:rFonts w:ascii="CG Times" w:hAnsi="CG Times"/>
                          <w:spacing w:val="-2"/>
                          <w:sz w:val="19"/>
                        </w:rPr>
                        <w:t>30</w:t>
                      </w:r>
                      <w:r>
                        <w:rPr>
                          <w:rFonts w:ascii="CG Times" w:hAnsi="CG Times"/>
                          <w:spacing w:val="-2"/>
                          <w:sz w:val="19"/>
                        </w:rPr>
                        <w:t xml:space="preserve">, </w:t>
                      </w:r>
                      <w:r w:rsidR="00EF798F">
                        <w:rPr>
                          <w:rFonts w:ascii="CG Times" w:hAnsi="CG Times"/>
                          <w:spacing w:val="-2"/>
                          <w:sz w:val="19"/>
                        </w:rPr>
                        <w:t>2015</w:t>
                      </w:r>
                    </w:p>
                  </w:txbxContent>
                </v:textbox>
              </v:rect>
            </w:pict>
          </mc:Fallback>
        </mc:AlternateContent>
      </w:r>
      <w:r w:rsidR="00CD5835">
        <w:rPr>
          <w:noProof/>
        </w:rPr>
        <mc:AlternateContent>
          <mc:Choice Requires="wps">
            <w:drawing>
              <wp:anchor distT="0" distB="0" distL="114300" distR="114300" simplePos="0" relativeHeight="251662848" behindDoc="0" locked="0" layoutInCell="1" allowOverlap="1" wp14:anchorId="3219754B" wp14:editId="15B58DD3">
                <wp:simplePos x="0" y="0"/>
                <wp:positionH relativeFrom="column">
                  <wp:posOffset>6633972</wp:posOffset>
                </wp:positionH>
                <wp:positionV relativeFrom="paragraph">
                  <wp:posOffset>2353666</wp:posOffset>
                </wp:positionV>
                <wp:extent cx="0" cy="6064300"/>
                <wp:effectExtent l="0" t="0" r="19050" b="12700"/>
                <wp:wrapNone/>
                <wp:docPr id="10" name="Straight Connector 10"/>
                <wp:cNvGraphicFramePr/>
                <a:graphic xmlns:a="http://schemas.openxmlformats.org/drawingml/2006/main">
                  <a:graphicData uri="http://schemas.microsoft.com/office/word/2010/wordprocessingShape">
                    <wps:wsp>
                      <wps:cNvCnPr/>
                      <wps:spPr>
                        <a:xfrm>
                          <a:off x="0" y="0"/>
                          <a:ext cx="0" cy="606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35pt,185.35pt" to="522.35pt,6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wHzgEAAAUEAAAOAAAAZHJzL2Uyb0RvYy54bWysU8GO0zAQvSPxD1buNOmCKhQ13UNXywVB&#10;xcIHeJ1xY8n2WGPTpH/P2GnTFSAhEBcnY897M+95vL2fnBUnoGjQd9V61VQCvMLe+GNXffv6+OZ9&#10;JWKSvpcWPXTVGWJ1v3v9ajuGFu5wQNsDCSbxsR1DVw0phbauoxrAybjCAJ4PNZKTiUM61j3Jkdmd&#10;re+aZlOPSH0gVBAj7z7Mh9Wu8GsNKn3WOkIStqu4t1RWKutzXuvdVrZHkmEw6tKG/IcunDSeiy5U&#10;DzJJ8Z3ML1TOKMKIOq0Uuhq1NgqKBlazbn5S8zTIAEULmxPDYlP8f7Tq0+lAwvR8d2yPl47v6CmR&#10;NMchiT16zw4iCT5kp8YQWwbs/YEuUQwHyrInTS5/WZCYirvnxV2YklDzpuLdTbN597YpfPUNGCim&#10;D4BO5J+ussZn4bKVp48xcTFOvabkbevzGtGa/tFYW4I8MrC3JE6SLztN69wy415kcZSRdRYyt17+&#10;0tnCzPoFNJvBza5L9TKGN06pFPh05bWeszNMcwcLsPkz8JKfoVBG9G/AC6JURp8WsDMe6XfVb1bo&#10;Of/qwKw7W/CM/blcarGGZ604d3kXeZhfxgV+e727HwAAAP//AwBQSwMEFAAGAAgAAAAhACS0s/fg&#10;AAAADgEAAA8AAABkcnMvZG93bnJldi54bWxMjzFPwzAQhXck/oN1SGzUpg1NFeJUCMGCWBI6wObG&#10;1zgittPYacK/5yqGsr139/Tuu3w7246dcAitdxLuFwIYutrr1jUSdh+vdxtgISqnVecdSvjBANvi&#10;+ipXmfaTK/FUxYZRiQuZkmBi7DPOQ23QqrDwPTraHfxgVSQ7NFwPaqJy2/GlEGtuVevoglE9Phus&#10;v6vRSng7voddsi5fys/jppq+DqNpPEp5ezM/PQKLOMdLGM74hA4FMe396HRgHXmRJCllJaxSQeIc&#10;+RvtSa2WDynwIuf/3yh+AQAA//8DAFBLAQItABQABgAIAAAAIQC2gziS/gAAAOEBAAATAAAAAAAA&#10;AAAAAAAAAAAAAABbQ29udGVudF9UeXBlc10ueG1sUEsBAi0AFAAGAAgAAAAhADj9If/WAAAAlAEA&#10;AAsAAAAAAAAAAAAAAAAALwEAAF9yZWxzLy5yZWxzUEsBAi0AFAAGAAgAAAAhAPBZ3AfOAQAABQQA&#10;AA4AAAAAAAAAAAAAAAAALgIAAGRycy9lMm9Eb2MueG1sUEsBAi0AFAAGAAgAAAAhACS0s/fgAAAA&#10;DgEAAA8AAAAAAAAAAAAAAAAAKAQAAGRycy9kb3ducmV2LnhtbFBLBQYAAAAABAAEAPMAAAA1BQAA&#10;AAA=&#10;" strokecolor="black [3213]"/>
            </w:pict>
          </mc:Fallback>
        </mc:AlternateContent>
      </w:r>
      <w:r w:rsidR="00CD5835">
        <w:rPr>
          <w:noProof/>
        </w:rPr>
        <mc:AlternateContent>
          <mc:Choice Requires="wps">
            <w:drawing>
              <wp:anchor distT="0" distB="0" distL="114300" distR="114300" simplePos="0" relativeHeight="251658752" behindDoc="0" locked="0" layoutInCell="0" allowOverlap="1" wp14:anchorId="710E8761" wp14:editId="556C8920">
                <wp:simplePos x="0" y="0"/>
                <wp:positionH relativeFrom="column">
                  <wp:posOffset>6158484</wp:posOffset>
                </wp:positionH>
                <wp:positionV relativeFrom="paragraph">
                  <wp:posOffset>1110081</wp:posOffset>
                </wp:positionV>
                <wp:extent cx="665480" cy="7497445"/>
                <wp:effectExtent l="0" t="0" r="1270" b="825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749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rsidP="00CD5835">
                            <w:pPr>
                              <w:spacing w:line="120" w:lineRule="auto"/>
                              <w:jc w:val="center"/>
                            </w:pPr>
                          </w:p>
                          <w:p w:rsidR="00CD5835" w:rsidRDefault="00CD5835">
                            <w:pPr>
                              <w:jc w:val="center"/>
                            </w:pPr>
                            <w:r>
                              <w:t>(T)</w:t>
                            </w:r>
                          </w:p>
                          <w:p w:rsidR="00CD5835" w:rsidRDefault="00CD5835">
                            <w:pPr>
                              <w:jc w:val="center"/>
                            </w:pPr>
                          </w:p>
                          <w:p w:rsidR="00F50DA4" w:rsidRDefault="00CD5835">
                            <w:pPr>
                              <w:jc w:val="center"/>
                            </w:pPr>
                            <w:r>
                              <w:t xml:space="preserve">   (N)(D)</w:t>
                            </w:r>
                          </w:p>
                          <w:p w:rsidR="00F50DA4" w:rsidRDefault="00F50DA4">
                            <w:pPr>
                              <w:jc w:val="center"/>
                            </w:pPr>
                          </w:p>
                          <w:p w:rsidR="00F50DA4" w:rsidRDefault="00F50DA4">
                            <w:pPr>
                              <w:jc w:val="center"/>
                            </w:pPr>
                          </w:p>
                          <w:p w:rsidR="00F50DA4" w:rsidRDefault="00F50DA4" w:rsidP="00E3777D">
                            <w:pPr>
                              <w:spacing w:line="120" w:lineRule="auto"/>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CD5835">
                            <w:pPr>
                              <w:jc w:val="center"/>
                            </w:pPr>
                            <w:r>
                              <w:t>(N)</w:t>
                            </w: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CD5835" w:rsidRDefault="00CD5835">
                            <w:pPr>
                              <w:jc w:val="center"/>
                            </w:pPr>
                            <w:r>
                              <w:t xml:space="preserve">      </w:t>
                            </w: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F50DA4" w:rsidRDefault="00CD5835">
                            <w:pPr>
                              <w:jc w:val="center"/>
                            </w:pPr>
                            <w:r>
                              <w:t xml:space="preserve">        </w:t>
                            </w:r>
                            <w:r w:rsidR="00CD1007">
                              <w:t>(D)</w:t>
                            </w:r>
                          </w:p>
                          <w:p w:rsidR="00F50DA4" w:rsidRDefault="00F50DA4">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84.9pt;margin-top:87.4pt;width:52.4pt;height:59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J1sQIAALcFAAAOAAAAZHJzL2Uyb0RvYy54bWysVG1vmzAQ/j5p/8HydwqkJgFUUrUhTJO6&#10;rVq3H+CACdbAZrYT0k377zs7LyXpl2kbH5DPPt89z93ju7nddS3aMqW5FBkOrwKMmChlxcU6w1+/&#10;FF6MkTZUVLSVgmX4mWl8O3/75mboUzaRjWwrphAEETod+gw3xvSp7+uyYR3VV7JnAg5rqTpqwFRr&#10;v1J0gOhd60+CYOoPUlW9kiXTGnbz/SGeu/h1zUrzqa41M6jNMGAz7q/cf2X//vyGpmtF+4aXBxj0&#10;L1B0lAtIegqVU0PRRvFXoTpeKqllba5K2fmyrnnJHAdgEwYXbJ4a2jPHBYqj+1OZ9P8LW37cPirE&#10;qwxHGAnaQYs+Q9GoWLcMzWx5hl6n4PXUPypLUPcPsvymkZCLBrzYnVJyaBitAFRo/f2zC9bQcBWt&#10;hg+yguh0Y6Sr1K5WnQ0INUA715DnU0PYzqASNqfTiMTQthKOZiSZERK5FDQ93u6VNu+Y7JBdZFgB&#10;dhedbh+0sWhoenSxyYQseNu6prfibAMc9zuQG67aM4vC9fBnEiTLeBkTj0ymS48Eee7dFQviTYtw&#10;FuXX+WKRh79s3pCkDa8qJmyao55C8mf9Oih7r4STorRseWXDWUharVeLVqEtBT0X7jsUZOTmn8Nw&#10;RQAuF5TCCQnuJ4lXTOOZRwoSecksiL0gTO6TaUASkhfnlB64YP9OCQ0ZTqJJ5Lo0An3BLXDfa240&#10;7biBidHyLsPxyYmmVoJLUbnWGsrb/XpUCgv/pRTQ7mOjnWCtRvdaN7vVzj2Ia5vd6nclq2dQsJIg&#10;MBAjTDtYNFL9wGiAyZFh/X1DFcOofS/sK5jMAjtqxoYaG6uxQUUJoTJsMNovF2Y/nja94usGMoWu&#10;VELewcupuRP1C6rDe4Pp4LgdJpkdP2Pbeb3M2/lvAAAA//8DAFBLAwQUAAYACAAAACEArk2GtOAA&#10;AAANAQAADwAAAGRycy9kb3ducmV2LnhtbEyPQUvDQBCF74L/YRnBi9hNtUlszKaoIEjxYi30uk3G&#10;JJidDdlJGv+905Pe3vAeb76Xb2bXqQmH0HoysFxEoJBKX7VUG9h/vt4+gApsqbKdJzTwgwE2xeVF&#10;brPKn+gDpx3XSkooZNZAw9xnWoeyQWfDwvdI4n35wVmWc6h1NdiTlLtO30VRop1tST40tseXBsvv&#10;3egMTIfD+zPuR72cLKc3b9uR2wSNub6anx5BMc78F4YzvqBDIUxHP1IVVGdgnawFncVIVyLOiShd&#10;JaCOou7jOAZd5Pr/iuIXAAD//wMAUEsBAi0AFAAGAAgAAAAhALaDOJL+AAAA4QEAABMAAAAAAAAA&#10;AAAAAAAAAAAAAFtDb250ZW50X1R5cGVzXS54bWxQSwECLQAUAAYACAAAACEAOP0h/9YAAACUAQAA&#10;CwAAAAAAAAAAAAAAAAAvAQAAX3JlbHMvLnJlbHNQSwECLQAUAAYACAAAACEA+JIydbECAAC3BQAA&#10;DgAAAAAAAAAAAAAAAAAuAgAAZHJzL2Uyb0RvYy54bWxQSwECLQAUAAYACAAAACEArk2GtOAAAAAN&#10;AQAADwAAAAAAAAAAAAAAAAALBQAAZHJzL2Rvd25yZXYueG1sUEsFBgAAAAAEAAQA8wAAABgGAAAA&#10;AA==&#10;" o:allowincell="f" filled="f" stroked="f">
                <v:textbox inset="1pt,1pt,1pt,1pt">
                  <w:txbxContent>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rsidP="00CD5835">
                      <w:pPr>
                        <w:spacing w:line="120" w:lineRule="auto"/>
                        <w:jc w:val="center"/>
                      </w:pPr>
                    </w:p>
                    <w:p w:rsidR="00CD5835" w:rsidRDefault="00CD5835">
                      <w:pPr>
                        <w:jc w:val="center"/>
                      </w:pPr>
                      <w:r>
                        <w:t>(T)</w:t>
                      </w:r>
                    </w:p>
                    <w:p w:rsidR="00CD5835" w:rsidRDefault="00CD5835">
                      <w:pPr>
                        <w:jc w:val="center"/>
                      </w:pPr>
                    </w:p>
                    <w:p w:rsidR="00F50DA4" w:rsidRDefault="00CD5835">
                      <w:pPr>
                        <w:jc w:val="center"/>
                      </w:pPr>
                      <w:r>
                        <w:t xml:space="preserve">   (N)(D)</w:t>
                      </w:r>
                    </w:p>
                    <w:p w:rsidR="00F50DA4" w:rsidRDefault="00F50DA4">
                      <w:pPr>
                        <w:jc w:val="center"/>
                      </w:pPr>
                    </w:p>
                    <w:p w:rsidR="00F50DA4" w:rsidRDefault="00F50DA4">
                      <w:pPr>
                        <w:jc w:val="center"/>
                      </w:pPr>
                    </w:p>
                    <w:p w:rsidR="00F50DA4" w:rsidRDefault="00F50DA4" w:rsidP="00E3777D">
                      <w:pPr>
                        <w:spacing w:line="120" w:lineRule="auto"/>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CD5835">
                      <w:pPr>
                        <w:jc w:val="center"/>
                      </w:pPr>
                      <w:r>
                        <w:t>(N)</w:t>
                      </w: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CD5835" w:rsidRDefault="00CD5835">
                      <w:pPr>
                        <w:jc w:val="center"/>
                      </w:pPr>
                      <w:r>
                        <w:t xml:space="preserve">      </w:t>
                      </w: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CD5835" w:rsidRDefault="00CD5835">
                      <w:pPr>
                        <w:jc w:val="center"/>
                      </w:pPr>
                    </w:p>
                    <w:p w:rsidR="00F50DA4" w:rsidRDefault="00CD5835">
                      <w:pPr>
                        <w:jc w:val="center"/>
                      </w:pPr>
                      <w:r>
                        <w:t xml:space="preserve">        </w:t>
                      </w:r>
                      <w:r w:rsidR="00CD1007">
                        <w:t>(D)</w:t>
                      </w:r>
                    </w:p>
                    <w:p w:rsidR="00F50DA4" w:rsidRDefault="00F50DA4">
                      <w:pPr>
                        <w:jc w:val="center"/>
                      </w:pPr>
                    </w:p>
                  </w:txbxContent>
                </v:textbox>
              </v:rect>
            </w:pict>
          </mc:Fallback>
        </mc:AlternateContent>
      </w:r>
      <w:r w:rsidR="00CD5835">
        <w:rPr>
          <w:noProof/>
        </w:rPr>
        <mc:AlternateContent>
          <mc:Choice Requires="wps">
            <w:drawing>
              <wp:anchor distT="0" distB="0" distL="114300" distR="114300" simplePos="0" relativeHeight="251661824" behindDoc="0" locked="0" layoutInCell="1" allowOverlap="1" wp14:anchorId="3FD57840" wp14:editId="7B73111A">
                <wp:simplePos x="0" y="0"/>
                <wp:positionH relativeFrom="column">
                  <wp:posOffset>6443777</wp:posOffset>
                </wp:positionH>
                <wp:positionV relativeFrom="paragraph">
                  <wp:posOffset>2353666</wp:posOffset>
                </wp:positionV>
                <wp:extent cx="0" cy="3138220"/>
                <wp:effectExtent l="0" t="0" r="19050" b="24130"/>
                <wp:wrapNone/>
                <wp:docPr id="9" name="Straight Connector 9"/>
                <wp:cNvGraphicFramePr/>
                <a:graphic xmlns:a="http://schemas.openxmlformats.org/drawingml/2006/main">
                  <a:graphicData uri="http://schemas.microsoft.com/office/word/2010/wordprocessingShape">
                    <wps:wsp>
                      <wps:cNvCnPr/>
                      <wps:spPr>
                        <a:xfrm>
                          <a:off x="0" y="0"/>
                          <a:ext cx="0" cy="3138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07.4pt,185.35pt" to="507.4pt,4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6AzwEAAAMEAAAOAAAAZHJzL2Uyb0RvYy54bWysU8GO2yAQvVfqPyDuje2sVO1acfaQ1e6l&#10;aqNu+wEsHmIkYBDQ2Pn7DjhxVttKVatesAfmvZn3GDb3kzXsCCFqdB1vVjVn4CT22h06/v3b44db&#10;zmISrhcGHXT8BJHfb9+/24y+hTUOaHoIjEhcbEff8SEl31ZVlANYEVfowdGhwmBFojAcqj6Ikdit&#10;qdZ1/bEaMfQ+oIQYafdhPuTbwq8UyPRFqQiJmY5Tb6msoawvea22G9EegvCDluc2xD90YYV2VHSh&#10;ehBJsB9B/0JltQwYUaWVRFuhUlpC0UBqmvqNmudBeChayJzoF5vi/6OVn4/7wHTf8TvOnLB0Rc8p&#10;CH0YEtuhc2QgBnaXfRp9bCl95/bhHEW/D1n0pILNX5LDpuLtafEWpsTkvClp96a5uV2vi+/VFehD&#10;TE+AluWfjhvtsmzRiuOnmKgYpV5S8rZxeY1odP+ojSlBHhjYmcCOgq46TU1umXCvsijKyCoLmVsv&#10;f+lkYGb9CoqsoGabUr0M4ZVTSAkuXXiNo+wMU9TBAqz/DDznZyiUAf0b8IIoldGlBWy1w/C76lcr&#10;1Jx/cWDWnS14wf5ULrVYQ5NWnDu/ijzKr+MCv77d7U8AAAD//wMAUEsDBBQABgAIAAAAIQCvQgC8&#10;4AAAAA0BAAAPAAAAZHJzL2Rvd25yZXYueG1sTI/BTsMwEETvSPyDtUjcqF2I0hDiVAjBBXFJ6AFu&#10;bryNI+J1GjtN+HtccYDj7Ixm3hbbxfbshKPvHElYrwQwpMbpjloJu/eXmwyYD4q06h2hhG/0sC0v&#10;LwqVazdThac6tCyWkM+VBBPCkHPuG4NW+ZUbkKJ3cKNVIcqx5XpUcyy3Pb8VIuVWdRQXjBrwyWDz&#10;VU9Wwuvxze+StHquPo5ZPX8eJtM6lPL6anl8ABZwCX9hOONHdCgj095NpD3roxbrJLIHCXcbsQF2&#10;jvye9hKyNLkHXhb8/xflDwAAAP//AwBQSwECLQAUAAYACAAAACEAtoM4kv4AAADhAQAAEwAAAAAA&#10;AAAAAAAAAAAAAAAAW0NvbnRlbnRfVHlwZXNdLnhtbFBLAQItABQABgAIAAAAIQA4/SH/1gAAAJQB&#10;AAALAAAAAAAAAAAAAAAAAC8BAABfcmVscy8ucmVsc1BLAQItABQABgAIAAAAIQAVrZ6AzwEAAAME&#10;AAAOAAAAAAAAAAAAAAAAAC4CAABkcnMvZTJvRG9jLnhtbFBLAQItABQABgAIAAAAIQCvQgC84AAA&#10;AA0BAAAPAAAAAAAAAAAAAAAAACkEAABkcnMvZG93bnJldi54bWxQSwUGAAAAAAQABADzAAAANgUA&#10;AAAA&#10;" strokecolor="black [3213]"/>
            </w:pict>
          </mc:Fallback>
        </mc:AlternateContent>
      </w:r>
      <w:r w:rsidR="00F07169">
        <w:rPr>
          <w:noProof/>
        </w:rPr>
        <mc:AlternateContent>
          <mc:Choice Requires="wps">
            <w:drawing>
              <wp:anchor distT="0" distB="0" distL="114300" distR="114300" simplePos="0" relativeHeight="251653632" behindDoc="0" locked="0" layoutInCell="0" allowOverlap="1" wp14:anchorId="08641B31" wp14:editId="0373ED50">
                <wp:simplePos x="0" y="0"/>
                <wp:positionH relativeFrom="column">
                  <wp:posOffset>2080260</wp:posOffset>
                </wp:positionH>
                <wp:positionV relativeFrom="paragraph">
                  <wp:posOffset>191770</wp:posOffset>
                </wp:positionV>
                <wp:extent cx="2526030" cy="64325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F50DA4">
                            <w:pPr>
                              <w:pBdr>
                                <w:right w:val="single" w:sz="6" w:space="1" w:color="auto"/>
                              </w:pBdr>
                              <w:rPr>
                                <w:b/>
                              </w:rPr>
                            </w:pPr>
                          </w:p>
                          <w:p w:rsidR="00F50DA4" w:rsidRDefault="00EF798F">
                            <w:pPr>
                              <w:pBdr>
                                <w:right w:val="single" w:sz="6" w:space="1" w:color="auto"/>
                              </w:pBdr>
                              <w:rPr>
                                <w:b/>
                              </w:rPr>
                            </w:pPr>
                            <w:r>
                              <w:rPr>
                                <w:b/>
                              </w:rPr>
                              <w:t>Fourth</w:t>
                            </w:r>
                            <w:r w:rsidR="0077346A">
                              <w:rPr>
                                <w:b/>
                              </w:rPr>
                              <w:t xml:space="preserve"> Revision Sheet No. 21-B</w:t>
                            </w:r>
                          </w:p>
                          <w:p w:rsidR="00F50DA4" w:rsidRDefault="0077346A">
                            <w:pPr>
                              <w:pBdr>
                                <w:right w:val="single" w:sz="6" w:space="1" w:color="auto"/>
                              </w:pBdr>
                              <w:rPr>
                                <w:b/>
                              </w:rPr>
                            </w:pPr>
                            <w:r>
                              <w:rPr>
                                <w:b/>
                              </w:rPr>
                              <w:t>Canceling</w:t>
                            </w:r>
                          </w:p>
                          <w:p w:rsidR="00F50DA4" w:rsidRDefault="00EF798F">
                            <w:pPr>
                              <w:pBdr>
                                <w:right w:val="single" w:sz="6" w:space="1" w:color="auto"/>
                              </w:pBdr>
                              <w:rPr>
                                <w:b/>
                              </w:rPr>
                            </w:pPr>
                            <w:r>
                              <w:rPr>
                                <w:b/>
                              </w:rPr>
                              <w:t>Third</w:t>
                            </w:r>
                            <w:r w:rsidR="0077346A">
                              <w:rPr>
                                <w:b/>
                              </w:rPr>
                              <w:t xml:space="preserve"> Revision Sheet </w:t>
                            </w:r>
                            <w:r w:rsidR="004B2E7B">
                              <w:rPr>
                                <w:b/>
                              </w:rPr>
                              <w:t>N</w:t>
                            </w:r>
                            <w:r w:rsidR="0077346A">
                              <w:rPr>
                                <w:b/>
                              </w:rPr>
                              <w:t>o. 21-B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63.8pt;margin-top:15.1pt;width:198.9pt;height:5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IrQIAALAFAAAOAAAAZHJzL2Uyb0RvYy54bWysVG1vmzAQ/j5p/8Hyd8pLgQRUUrUhTJO6&#10;rVq3H+CACdbAZrYT0k377zubJCXpl2kbHyyffX7unruHu7nddy3aUamY4Bn2rzyMKC9Fxfgmw1+/&#10;FM4cI6UJr0grOM3wM1X4dvH2zc3QpzQQjWgrKhGAcJUOfYYbrfvUdVXZ0I6oK9FTDpe1kB3RYMqN&#10;W0kyAHrXuoHnxe4gZNVLUVKl4DQfL/HC4tc1LfWnulZUozbDkJu2q7Tr2qzu4oakG0n6hpWHNMhf&#10;ZNERxiHoCSonmqCtZK+gOlZKoUStr0rRuaKuWUktB2DjexdsnhrSU8sFiqP6U5nU/4MtP+4eJWJV&#10;hqFRnHTQos9QNMI3LUWBKc/QqxS8nvpHaQiq/kGU3xTiYtmAF72TUgwNJRUk5Rt/9+yBMRQ8Revh&#10;g6gAnWy1sJXa17IzgFADtLcNeT41hO41KuEwiILYu4a+lXAXh9dBFNkQJD2+7qXS76jokNlkWELu&#10;Fp3sHpQ22ZD06GKCcVGwtrVNb/nZATiOJxAbnpo7k4Xt4c/ES1bz1Tx0wiBeOaGX585dsQyduPBn&#10;UX6dL5e5/8vE9cO0YVVFuQlz1JMf/lm/DsoelXBSlBItqwycSUnJzXrZSrQjoOfCfoeCTNzc8zRs&#10;EYDLBSU/CL37IHGKeD5zwiKMnGTmzR3PT+6T2AuTMC/OKT0wTv+dEhoynERBZLs0SfqCm2e/19xI&#10;2jENE6NlHUj25ERSI8EVr2xrNWHtuJ+UwqT/Ugpo97HRVrBGo6PW9X69BxQj3LWonkG6UoCyQIQw&#10;5mDTCPkDowFGRobV9y2RFKP2PTfyD2aemTFTQ06N9dQgvASoDGuMxu1Sj3Np20u2aSCSb2vExR38&#10;MjWzan7J6vCjwViwpA4jzMydqW29Xgbt4jcAAAD//wMAUEsDBBQABgAIAAAAIQBY7KNT3wAAAAoB&#10;AAAPAAAAZHJzL2Rvd25yZXYueG1sTI/BSsNAEIbvgu+wjOBF7CapTSRmU1QQRHqxFnqdJmMSzM6G&#10;7CaNb+940tsM8/HP9xfbxfZqptF3jg3EqwgUceXqjhsDh4+X23tQPiDX2DsmA9/kYVteXhSY1+7M&#10;7zTvQ6MkhH2OBtoQhlxrX7Vk0a/cQCy3TzdaDLKOja5HPEu47XUSRam22LF8aHGg55aqr/1kDczH&#10;4+6JDpOOZwzZzevbFLqUjLm+Wh4fQAVawh8Mv/qiDqU4ndzEtVe9gXWSpYLKECWgBMiSzR2ok5Dr&#10;eAO6LPT/CuUPAAAA//8DAFBLAQItABQABgAIAAAAIQC2gziS/gAAAOEBAAATAAAAAAAAAAAAAAAA&#10;AAAAAABbQ29udGVudF9UeXBlc10ueG1sUEsBAi0AFAAGAAgAAAAhADj9If/WAAAAlAEAAAsAAAAA&#10;AAAAAAAAAAAALwEAAF9yZWxzLy5yZWxzUEsBAi0AFAAGAAgAAAAhAB9hmoitAgAAsAUAAA4AAAAA&#10;AAAAAAAAAAAALgIAAGRycy9lMm9Eb2MueG1sUEsBAi0AFAAGAAgAAAAhAFjso1PfAAAACgEAAA8A&#10;AAAAAAAAAAAAAAAABwUAAGRycy9kb3ducmV2LnhtbFBLBQYAAAAABAAEAPMAAAATBgAAAAA=&#10;" o:allowincell="f" filled="f" stroked="f">
                <v:textbox inset="1pt,1pt,1pt,1pt">
                  <w:txbxContent>
                    <w:p w:rsidR="00F50DA4" w:rsidRDefault="00F50DA4">
                      <w:pPr>
                        <w:pBdr>
                          <w:right w:val="single" w:sz="6" w:space="1" w:color="auto"/>
                        </w:pBdr>
                        <w:rPr>
                          <w:b/>
                        </w:rPr>
                      </w:pPr>
                    </w:p>
                    <w:p w:rsidR="00F50DA4" w:rsidRDefault="00EF798F">
                      <w:pPr>
                        <w:pBdr>
                          <w:right w:val="single" w:sz="6" w:space="1" w:color="auto"/>
                        </w:pBdr>
                        <w:rPr>
                          <w:b/>
                        </w:rPr>
                      </w:pPr>
                      <w:r>
                        <w:rPr>
                          <w:b/>
                        </w:rPr>
                        <w:t>Fourth</w:t>
                      </w:r>
                      <w:r w:rsidR="0077346A">
                        <w:rPr>
                          <w:b/>
                        </w:rPr>
                        <w:t xml:space="preserve"> Revision Sheet No. 21-B</w:t>
                      </w:r>
                    </w:p>
                    <w:p w:rsidR="00F50DA4" w:rsidRDefault="0077346A">
                      <w:pPr>
                        <w:pBdr>
                          <w:right w:val="single" w:sz="6" w:space="1" w:color="auto"/>
                        </w:pBdr>
                        <w:rPr>
                          <w:b/>
                        </w:rPr>
                      </w:pPr>
                      <w:r>
                        <w:rPr>
                          <w:b/>
                        </w:rPr>
                        <w:t>Canceling</w:t>
                      </w:r>
                    </w:p>
                    <w:p w:rsidR="00F50DA4" w:rsidRDefault="00EF798F">
                      <w:pPr>
                        <w:pBdr>
                          <w:right w:val="single" w:sz="6" w:space="1" w:color="auto"/>
                        </w:pBdr>
                        <w:rPr>
                          <w:b/>
                        </w:rPr>
                      </w:pPr>
                      <w:r>
                        <w:rPr>
                          <w:b/>
                        </w:rPr>
                        <w:t>Third</w:t>
                      </w:r>
                      <w:r w:rsidR="0077346A">
                        <w:rPr>
                          <w:b/>
                        </w:rPr>
                        <w:t xml:space="preserve"> Revision Sheet </w:t>
                      </w:r>
                      <w:r w:rsidR="004B2E7B">
                        <w:rPr>
                          <w:b/>
                        </w:rPr>
                        <w:t>N</w:t>
                      </w:r>
                      <w:r w:rsidR="0077346A">
                        <w:rPr>
                          <w:b/>
                        </w:rPr>
                        <w:t>o. 21-B</w:t>
                      </w:r>
                    </w:p>
                  </w:txbxContent>
                </v:textbox>
              </v:rect>
            </w:pict>
          </mc:Fallback>
        </mc:AlternateContent>
      </w:r>
      <w:r w:rsidR="00F07169">
        <w:rPr>
          <w:noProof/>
        </w:rPr>
        <mc:AlternateContent>
          <mc:Choice Requires="wps">
            <w:drawing>
              <wp:anchor distT="0" distB="0" distL="114300" distR="114300" simplePos="0" relativeHeight="251659776" behindDoc="0" locked="0" layoutInCell="0" allowOverlap="1" wp14:anchorId="50E9F87D" wp14:editId="3AEEA130">
                <wp:simplePos x="0" y="0"/>
                <wp:positionH relativeFrom="column">
                  <wp:posOffset>33655</wp:posOffset>
                </wp:positionH>
                <wp:positionV relativeFrom="paragraph">
                  <wp:posOffset>650875</wp:posOffset>
                </wp:positionV>
                <wp:extent cx="640715" cy="183515"/>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77346A">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65pt;margin-top:51.25pt;width:50.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RCrwIAALYFAAAOAAAAZHJzL2Uyb0RvYy54bWysVG1vmzAQ/j5p/8Hyd8pLCQFUUrUhTJO6&#10;rVq3H+CACdbAZrYT0k377zubJCXpl2kbH5DPPj93z93ju7nddy3aUamY4Bn2rzyMKC9Fxfgmw1+/&#10;FE6MkdKEV6QVnGb4mSp8u3j75mboUxqIRrQVlQhAuEqHPsON1n3quqpsaEfUlegph8NayI5oMOXG&#10;rSQZAL1r3cDzIncQsuqlKKlSsJuPh3hh8eualvpTXSuqUZthyE3bv7T/tfm7ixuSbiTpG1Ye0iB/&#10;kUVHGIegJ6icaIK2kr2C6lgphRK1vipF54q6ZiW1HICN712weWpITy0XKI7qT2VS/w+2/Lh7lIhV&#10;GY4w4qSDFn2GohG+aSmKTXmGXqXg9dQ/SkNQ9Q+i/KYQF8sGvOidlGJoKKkgKd/4u2cXjKHgKloP&#10;H0QF6GSrha3UvpadAYQaoL1tyPOpIXSvUQmbUejN/RlGJRz58fUM1iYCSY+Xe6n0Oyo6ZBYZlpC6&#10;BSe7B6VH16OLicVFwdoW9kna8rMNwBx3IDRcNWcmCdvCn4mXrOJVHDphEK2c0Mtz565Yhk5U+PNZ&#10;fp0vl7n/y8T1w7RhVUW5CXOUkx/+WbsOwh6FcBKUEi2rDJxJScnNetlKtCMg58J+h4JM3NzzNGy9&#10;gMsFJT8IvfsgcYoonjthEc6cZO7Fjucn90nkhUmYF+eUHhin/04JDRlOZsHMdmmS9AU3z36vuZG0&#10;YxoGRsu6DMcnJ5IaBa54ZVurCWvH9aQUJv2XUkC7j422ejUSHaWu9+u9fQ+BiW7kuxbVMwhYChAY&#10;jBAYdrBohPyB0QCDI8Pq+5ZIilH7nptHEMw9M2mmhpwa66lBeAlQGdYYjculHqfTtpds00Ak35aK&#10;izt4ODWzon7J6vDcYDhYbodBZqbP1LZeL+N28RsAAP//AwBQSwMEFAAGAAgAAAAhANOTi8/eAAAA&#10;CQEAAA8AAABkcnMvZG93bnJldi54bWxMj0FLw0AQhe+C/2EZwYvY3aQ2lphNUUEQ6cVa6HWbnSbB&#10;7GzIbtL4752e9DYz7/Hme8Vmdp2YcAitJw3JQoFAqrxtqdaw/3q7X4MI0ZA1nSfU8IMBNuX1VWFy&#10;68/0idMu1oJDKORGQxNjn0sZqgadCQvfI7F28oMzkdehlnYwZw53nUyVyqQzLfGHxvT42mD1vRud&#10;hulw2L7gfpTJZOLj3fvHGNsMtb69mZ+fQESc458ZLviMDiUzHf1INohOw2rJRj6rdAXioqssBXHk&#10;YZk8gCwL+b9B+QsAAP//AwBQSwECLQAUAAYACAAAACEAtoM4kv4AAADhAQAAEwAAAAAAAAAAAAAA&#10;AAAAAAAAW0NvbnRlbnRfVHlwZXNdLnhtbFBLAQItABQABgAIAAAAIQA4/SH/1gAAAJQBAAALAAAA&#10;AAAAAAAAAAAAAC8BAABfcmVscy8ucmVsc1BLAQItABQABgAIAAAAIQCCMsRCrwIAALYFAAAOAAAA&#10;AAAAAAAAAAAAAC4CAABkcnMvZTJvRG9jLnhtbFBLAQItABQABgAIAAAAIQDTk4vP3gAAAAkBAAAP&#10;AAAAAAAAAAAAAAAAAAkFAABkcnMvZG93bnJldi54bWxQSwUGAAAAAAQABADzAAAAFAYAAAAA&#10;" o:allowincell="f" filled="f" stroked="f">
                <v:textbox inset="1pt,1pt,1pt,1pt">
                  <w:txbxContent>
                    <w:p w:rsidR="00F50DA4" w:rsidRDefault="0077346A">
                      <w:pPr>
                        <w:rPr>
                          <w:rFonts w:ascii="CG Times (W1)" w:hAnsi="CG Times (W1)"/>
                          <w:sz w:val="24"/>
                        </w:rPr>
                      </w:pPr>
                      <w:r>
                        <w:t xml:space="preserve"> </w:t>
                      </w:r>
                      <w:r>
                        <w:rPr>
                          <w:rFonts w:ascii="CG Times (W1)" w:hAnsi="CG Times (W1)"/>
                          <w:b/>
                          <w:sz w:val="24"/>
                        </w:rPr>
                        <w:t>WN U-3</w:t>
                      </w:r>
                    </w:p>
                  </w:txbxContent>
                </v:textbox>
              </v:rect>
            </w:pict>
          </mc:Fallback>
        </mc:AlternateContent>
      </w:r>
      <w:r w:rsidR="00F07169">
        <w:rPr>
          <w:noProof/>
        </w:rPr>
        <mc:AlternateContent>
          <mc:Choice Requires="wps">
            <w:drawing>
              <wp:anchor distT="0" distB="0" distL="114300" distR="114300" simplePos="0" relativeHeight="251657728" behindDoc="0" locked="0" layoutInCell="0" allowOverlap="1">
                <wp:simplePos x="0" y="0"/>
                <wp:positionH relativeFrom="column">
                  <wp:posOffset>33655</wp:posOffset>
                </wp:positionH>
                <wp:positionV relativeFrom="paragraph">
                  <wp:posOffset>9152890</wp:posOffset>
                </wp:positionV>
                <wp:extent cx="6678930" cy="54991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77346A">
                            <w:pPr>
                              <w:jc w:val="center"/>
                              <w:rPr>
                                <w:b/>
                                <w:sz w:val="24"/>
                              </w:rPr>
                            </w:pPr>
                            <w:r>
                              <w:rPr>
                                <w:rFonts w:ascii="CG Times (W1)" w:hAnsi="CG Times (W1)"/>
                              </w:rPr>
                              <w:t>ISSUED BY</w:t>
                            </w:r>
                            <w:r>
                              <w:t xml:space="preserve"> </w:t>
                            </w:r>
                            <w:r>
                              <w:rPr>
                                <w:rFonts w:ascii="CG Times (W1)" w:hAnsi="CG Times (W1)"/>
                                <w:b/>
                                <w:sz w:val="24"/>
                              </w:rPr>
                              <w:t>CASCADE NATURAL GAS CORPORATION</w:t>
                            </w:r>
                          </w:p>
                          <w:p w:rsidR="00F50DA4" w:rsidRDefault="00EF798F" w:rsidP="00EF798F">
                            <w:pPr>
                              <w:rPr>
                                <w:b/>
                                <w:u w:val="single"/>
                              </w:rPr>
                            </w:pPr>
                            <w:r>
                              <w:rPr>
                                <w:rFonts w:ascii="CG Times (W1)" w:hAnsi="CG Times (W1)"/>
                              </w:rPr>
                              <w:t xml:space="preserve">           </w:t>
                            </w:r>
                            <w:r w:rsidR="0077346A">
                              <w:rPr>
                                <w:rFonts w:ascii="CG Times (W1)" w:hAnsi="CG Times (W1)"/>
                              </w:rPr>
                              <w:t>BY</w:t>
                            </w:r>
                            <w:r w:rsidR="0077346A">
                              <w:t xml:space="preserve"> ____________________</w:t>
                            </w:r>
                            <w:r w:rsidR="0077346A">
                              <w:rPr>
                                <w:b/>
                              </w:rPr>
                              <w:t xml:space="preserve">                                                                                       </w:t>
                            </w:r>
                            <w:r>
                              <w:rPr>
                                <w:b/>
                              </w:rPr>
                              <w:t xml:space="preserve">      </w:t>
                            </w:r>
                            <w:r w:rsidR="0077346A" w:rsidRPr="00EF798F">
                              <w:rPr>
                                <w:rFonts w:ascii="CG Times (W1)" w:hAnsi="CG Times (W1)"/>
                              </w:rPr>
                              <w:t>TITLE</w:t>
                            </w:r>
                            <w:r w:rsidR="0077346A" w:rsidRPr="00EF798F">
                              <w:t xml:space="preserve"> </w:t>
                            </w:r>
                            <w:r w:rsidR="0077346A" w:rsidRPr="00EF798F">
                              <w:rPr>
                                <w:u w:val="single"/>
                              </w:rPr>
                              <w:t xml:space="preserve">   </w:t>
                            </w:r>
                            <w:r w:rsidRPr="00EF798F">
                              <w:rPr>
                                <w:b/>
                                <w:u w:val="single"/>
                              </w:rPr>
                              <w:t>Director</w:t>
                            </w:r>
                            <w:r w:rsidR="0077346A">
                              <w:rPr>
                                <w:b/>
                                <w:u w:val="single"/>
                              </w:rPr>
                              <w:t xml:space="preserve">    </w:t>
                            </w:r>
                          </w:p>
                          <w:p w:rsidR="00F50DA4" w:rsidRDefault="0077346A">
                            <w:pPr>
                              <w:jc w:val="center"/>
                            </w:pPr>
                            <w:r>
                              <w:rPr>
                                <w:b/>
                              </w:rPr>
                              <w:t xml:space="preserve">       </w:t>
                            </w:r>
                            <w:r w:rsidR="00EF798F">
                              <w:rPr>
                                <w:b/>
                              </w:rPr>
                              <w:t>Michael Parvinen</w:t>
                            </w:r>
                            <w:r>
                              <w:rPr>
                                <w:b/>
                              </w:rPr>
                              <w:t xml:space="preserve">                                                                                                                 </w:t>
                            </w:r>
                            <w:r w:rsidR="00EF798F">
                              <w:rPr>
                                <w:b/>
                              </w:rPr>
                              <w:t>Regulatory Affairs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2.65pt;margin-top:720.7pt;width:525.9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cwsAIAALcFAAAOAAAAZHJzL2Uyb0RvYy54bWysVG1vmzAQ/j5p/8HydwqkhAAqqdoQpknd&#10;Vq3bD3DABGvGZrYT0k377zubvLZfpm18QD77/Nxzd4/v5nbXcbSlSjMpchxeBRhRUcmaiXWOv34p&#10;vQQjbYioCZeC5viZanw7f/vmZugzOpGt5DVVCECEzoY+x60xfeb7umppR/SV7KmAw0aqjhgw1dqv&#10;FRkAveP+JAhif5Cq7pWsqNawW4yHeO7wm4ZW5lPTaGoQzzFwM+6v3H9l//78hmRrRfqWVXsa5C9Y&#10;dIQJCHqEKoghaKPYK6iOVUpq2ZirSna+bBpWUZcDZBMGL7J5aklPXS5QHN0fy6T/H2z1cfuoEKtz&#10;HGEkSAct+gxFI2LNKYpteYZeZ+D11D8qm6DuH2T1TSMhFy140Tul5NBSUgOp0Pr7FxesoeEqWg0f&#10;ZA3oZGOkq9SuUZ0FhBqgnWvI87EhdGdQBZtxPEvSa+hbBWfTKE1D1zGfZIfbvdLmHZUdsoscK+Du&#10;0Mn2QRvLhmQHFxtMyJJx7prOxcUGOI47EBuu2jPLwvXwZxqky2SZRF40iZdeFBSFd1cuIi8uw9m0&#10;uC4WiyL8ZeOGUdayuqbChjnoKYz+rF97ZY9KOCpKS85qC2cpabVeLbhCWwJ6Lt3nag4nJzf/koYr&#10;AuTyIqVwEgX3k9Qr42TmRWU09dJZkHhBmN6ncRClUVFepvTABP33lNCQ43Q6mbounZF+kVvgvte5&#10;kaxjBiYGZ12Ok6MTyawEl6J2rTWE8XF9VgpL/1QKaPeh0U6wVqOj1s1utds/CACz+l3J+hkUrCQI&#10;DLQI0w4WrVQ/MBpgcuRYf98QRTHi74V9BZNZYEfNuaHOjdW5QUQFUDk2GI3LhRnH06ZXbN1CpNCV&#10;Ssg7eDkNc6I+sdq/N5gOLrf9JLPj59x2Xqd5O/8NAAD//wMAUEsDBBQABgAIAAAAIQBXWj4N4AAA&#10;AAwBAAAPAAAAZHJzL2Rvd25yZXYueG1sTI9NS8NAEIbvgv9hGcGL2N3UpC0xm6KCINKLtdDrNjsm&#10;wexsyG7S+O+dnvQ2Hw/vPFNsZ9eJCYfQetKQLBQIpMrblmoNh8/X+w2IEA1Z03lCDT8YYFteXxUm&#10;t/5MHzjtYy04hEJuNDQx9rmUoWrQmbDwPRLvvvzgTOR2qKUdzJnDXSeXSq2kMy3xhcb0+NJg9b0f&#10;nYbpeNw942GUyWTi+u7tfYztCrW+vZmfHkFEnOMfDBd9VoeSnU5+JBtEpyF7YJDHaZqkIC6AytYJ&#10;iBNX2XKjQJaF/P9E+QsAAP//AwBQSwECLQAUAAYACAAAACEAtoM4kv4AAADhAQAAEwAAAAAAAAAA&#10;AAAAAAAAAAAAW0NvbnRlbnRfVHlwZXNdLnhtbFBLAQItABQABgAIAAAAIQA4/SH/1gAAAJQBAAAL&#10;AAAAAAAAAAAAAAAAAC8BAABfcmVscy8ucmVsc1BLAQItABQABgAIAAAAIQBky9cwsAIAALcFAAAO&#10;AAAAAAAAAAAAAAAAAC4CAABkcnMvZTJvRG9jLnhtbFBLAQItABQABgAIAAAAIQBXWj4N4AAAAAwB&#10;AAAPAAAAAAAAAAAAAAAAAAoFAABkcnMvZG93bnJldi54bWxQSwUGAAAAAAQABADzAAAAFwYAAAAA&#10;" o:allowincell="f" filled="f" stroked="f">
                <v:textbox inset="1pt,1pt,1pt,1pt">
                  <w:txbxContent>
                    <w:p w:rsidR="00F50DA4" w:rsidRDefault="0077346A">
                      <w:pPr>
                        <w:jc w:val="center"/>
                        <w:rPr>
                          <w:b/>
                          <w:sz w:val="24"/>
                        </w:rPr>
                      </w:pPr>
                      <w:r>
                        <w:rPr>
                          <w:rFonts w:ascii="CG Times (W1)" w:hAnsi="CG Times (W1)"/>
                        </w:rPr>
                        <w:t>ISSUED BY</w:t>
                      </w:r>
                      <w:r>
                        <w:t xml:space="preserve"> </w:t>
                      </w:r>
                      <w:r>
                        <w:rPr>
                          <w:rFonts w:ascii="CG Times (W1)" w:hAnsi="CG Times (W1)"/>
                          <w:b/>
                          <w:sz w:val="24"/>
                        </w:rPr>
                        <w:t>CASCADE NATURAL GAS CORPORATION</w:t>
                      </w:r>
                    </w:p>
                    <w:p w:rsidR="00F50DA4" w:rsidRDefault="00EF798F" w:rsidP="00EF798F">
                      <w:pPr>
                        <w:rPr>
                          <w:b/>
                          <w:u w:val="single"/>
                        </w:rPr>
                      </w:pPr>
                      <w:r>
                        <w:rPr>
                          <w:rFonts w:ascii="CG Times (W1)" w:hAnsi="CG Times (W1)"/>
                        </w:rPr>
                        <w:t xml:space="preserve">           </w:t>
                      </w:r>
                      <w:r w:rsidR="0077346A">
                        <w:rPr>
                          <w:rFonts w:ascii="CG Times (W1)" w:hAnsi="CG Times (W1)"/>
                        </w:rPr>
                        <w:t>BY</w:t>
                      </w:r>
                      <w:r w:rsidR="0077346A">
                        <w:t xml:space="preserve"> ____________________</w:t>
                      </w:r>
                      <w:r w:rsidR="0077346A">
                        <w:rPr>
                          <w:b/>
                        </w:rPr>
                        <w:t xml:space="preserve">                                                                                       </w:t>
                      </w:r>
                      <w:r>
                        <w:rPr>
                          <w:b/>
                        </w:rPr>
                        <w:t xml:space="preserve">      </w:t>
                      </w:r>
                      <w:r w:rsidR="0077346A" w:rsidRPr="00EF798F">
                        <w:rPr>
                          <w:rFonts w:ascii="CG Times (W1)" w:hAnsi="CG Times (W1)"/>
                        </w:rPr>
                        <w:t>TITLE</w:t>
                      </w:r>
                      <w:r w:rsidR="0077346A" w:rsidRPr="00EF798F">
                        <w:t xml:space="preserve"> </w:t>
                      </w:r>
                      <w:r w:rsidR="0077346A" w:rsidRPr="00EF798F">
                        <w:rPr>
                          <w:u w:val="single"/>
                        </w:rPr>
                        <w:t xml:space="preserve">   </w:t>
                      </w:r>
                      <w:r w:rsidRPr="00EF798F">
                        <w:rPr>
                          <w:b/>
                          <w:u w:val="single"/>
                        </w:rPr>
                        <w:t>Director</w:t>
                      </w:r>
                      <w:r w:rsidR="0077346A">
                        <w:rPr>
                          <w:b/>
                          <w:u w:val="single"/>
                        </w:rPr>
                        <w:t xml:space="preserve">    </w:t>
                      </w:r>
                    </w:p>
                    <w:p w:rsidR="00F50DA4" w:rsidRDefault="0077346A">
                      <w:pPr>
                        <w:jc w:val="center"/>
                      </w:pPr>
                      <w:r>
                        <w:rPr>
                          <w:b/>
                        </w:rPr>
                        <w:t xml:space="preserve">       </w:t>
                      </w:r>
                      <w:r w:rsidR="00EF798F">
                        <w:rPr>
                          <w:b/>
                        </w:rPr>
                        <w:t>Michael Parvinen</w:t>
                      </w:r>
                      <w:r>
                        <w:rPr>
                          <w:b/>
                        </w:rPr>
                        <w:t xml:space="preserve">                                                                                                                 </w:t>
                      </w:r>
                      <w:r w:rsidR="00EF798F">
                        <w:rPr>
                          <w:b/>
                        </w:rPr>
                        <w:t>Regulatory Affairs</w:t>
                      </w:r>
                    </w:p>
                  </w:txbxContent>
                </v:textbox>
              </v:rect>
            </w:pict>
          </mc:Fallback>
        </mc:AlternateContent>
      </w:r>
      <w:r w:rsidR="00F07169">
        <w:rPr>
          <w:noProof/>
        </w:rPr>
        <mc:AlternateContent>
          <mc:Choice Requires="wps">
            <w:drawing>
              <wp:anchor distT="0" distB="0" distL="114300" distR="114300" simplePos="0" relativeHeight="251656704" behindDoc="0" locked="0" layoutInCell="0" allowOverlap="1">
                <wp:simplePos x="0" y="0"/>
                <wp:positionH relativeFrom="column">
                  <wp:posOffset>-54610</wp:posOffset>
                </wp:positionH>
                <wp:positionV relativeFrom="paragraph">
                  <wp:posOffset>8604250</wp:posOffset>
                </wp:positionV>
                <wp:extent cx="6764020" cy="5499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50DA4" w:rsidRDefault="00F50DA4"/>
                          <w:p w:rsidR="00F50DA4" w:rsidRDefault="00F50DA4"/>
                          <w:p w:rsidR="00F50DA4" w:rsidRDefault="0077346A">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3pt;margin-top:677.5pt;width:532.6pt;height:4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ciewIAAA0FAAAOAAAAZHJzL2Uyb0RvYy54bWysVMGO2yAQvVfqPyDuWdtZJ5tYcVZRnFSV&#10;tu2q234AARyjYqBA4mxX/fcOOEmT7qWq6gNmYBjem3nD7P7QSrTn1gmtSpzdpBhxRTUTalvir1/W&#10;gwlGzhPFiNSKl/iZO3w/f/tm1pmCD3WjJeMWQRDlis6UuPHeFEniaMNb4m604Qo2a21b4sG024RZ&#10;0kH0VibDNB0nnbbMWE25c7Ba9Zt4HuPXNaf+U1077pEsMWDzcbRx3IQxmc9IsbXENIIeYZB/QNES&#10;oeDSc6iKeIJ2VrwK1QpqtdO1v6G6TXRdC8ojB2CTpX+weWqI4ZELJMeZc5rc/wtLP+4fLRKsxLcY&#10;KdJCiT5D0ojaSo5GIT2dcQV4PZlHGwg686DpN4eUXjbgxRfW6q7hhAGoLPgnVweC4eAo2nQfNIPo&#10;ZOd1zNShtm0ICDlAh1iQ53NB+MEjCovju3GeDqFuFPZG+XSaxYolpDidNtb5d1y3KExKbAF7jE72&#10;D84HNKQ4uYTLlF4LKWPRpUJdiaej4SgecFoKFjYjSbvdLKVFexJkE79IDehfurXCg3ilaEs8OTuR&#10;ImRjpVi8xRMh+zkgkSoEB3KA7TjrRfIyTaeryWqSD/LheDXI06oaLNbLfDBeZ3ej6rZaLqvsZ8CZ&#10;5UUjGOMqQD0JNsv/ThDH1umldpbsFSV3yXwdv9fMk2sYMcvA6vSP7KIMQuV7BfnD5hBldtbURrNn&#10;0IXVfU/CGwKTRtsfGHXQjyV233fEcozkexW0NbxLQwNfGvbS2FwaRFEIVWKPUT9d+r7pd8aKbQM3&#10;ZbHqSi9Aj7WIUgla7VEdVQw9Fzkd34fQ1Jd29Pr9is1/AQAA//8DAFBLAwQUAAYACAAAACEAGFeQ&#10;B+MAAAANAQAADwAAAGRycy9kb3ducmV2LnhtbEyPQU+DQBCF7yb+h82YeGuXViANsjRNjRov1aKX&#10;3gYYAWV3Cbst2F/v9KS3mTcvb76XrifdiRMNrrVGwWIegCBT2qo1tYKP98fZCoTzaCrsrCEFP+Rg&#10;nV1fpZhUdjR7OuW+FhxiXIIKGu/7REpXNqTRzW1Phm+fdtDoeR1qWQ04crju5DIIYqmxNfyhwZ62&#10;DZXf+VErOJz3r7vly9tTftgWGO7Gr4fN81mp25tpcw/C0+T/zHDBZ3TImKmwR1M50SmYrWJ2sn4X&#10;RVzq4giimLWCpzBcxCCzVP5vkf0CAAD//wMAUEsBAi0AFAAGAAgAAAAhALaDOJL+AAAA4QEAABMA&#10;AAAAAAAAAAAAAAAAAAAAAFtDb250ZW50X1R5cGVzXS54bWxQSwECLQAUAAYACAAAACEAOP0h/9YA&#10;AACUAQAACwAAAAAAAAAAAAAAAAAvAQAAX3JlbHMvLnJlbHNQSwECLQAUAAYACAAAACEA+kh3InsC&#10;AAANBQAADgAAAAAAAAAAAAAAAAAuAgAAZHJzL2Uyb0RvYy54bWxQSwECLQAUAAYACAAAACEAGFeQ&#10;B+MAAAANAQAADwAAAAAAAAAAAAAAAADVBAAAZHJzL2Rvd25yZXYueG1sUEsFBgAAAAAEAAQA8wAA&#10;AOUFAAAAAA==&#10;" o:allowincell="f" filled="f">
                <v:textbox inset="1pt,1pt,1pt,1pt">
                  <w:txbxContent>
                    <w:p w:rsidR="00F50DA4" w:rsidRDefault="00F50DA4"/>
                    <w:p w:rsidR="00F50DA4" w:rsidRDefault="00F50DA4"/>
                    <w:p w:rsidR="00F50DA4" w:rsidRDefault="0077346A">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sidR="00F07169">
        <w:rPr>
          <w:noProof/>
        </w:rPr>
        <mc:AlternateContent>
          <mc:Choice Requires="wps">
            <w:drawing>
              <wp:anchor distT="0" distB="0" distL="114300" distR="114300" simplePos="0" relativeHeight="251655680" behindDoc="0" locked="0" layoutInCell="0" allowOverlap="1">
                <wp:simplePos x="0" y="0"/>
                <wp:positionH relativeFrom="column">
                  <wp:posOffset>-54610</wp:posOffset>
                </wp:positionH>
                <wp:positionV relativeFrom="paragraph">
                  <wp:posOffset>1108075</wp:posOffset>
                </wp:positionV>
                <wp:extent cx="6764020" cy="74974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87.25pt;width:532.6pt;height:59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vdwIAAPwEAAAOAAAAZHJzL2Uyb0RvYy54bWysVNuO0zAQfUfiHyy/t0mKe4s2Xa2aFiEt&#10;sGLhA1zbaSwcO9hu04L4d8ZOW1r2BSHykNiZ8cw5M2d8d39oFNoL66TRBc6GKUZCM8Ol3hb4y+f1&#10;YIaR81RzqowWBT4Kh+8Xr1/ddW0uRqY2iguLIIh2edcWuPa+zZPEsVo01A1NKzQYK2Mb6mFrtwm3&#10;tIPojUpGaTpJOmN5aw0TzsHfsjfiRYxfVYL5j1XlhEeqwIDNx7eN7014J4s7mm8tbWvJTjDoP6Bo&#10;qNSQ9BKqpJ6inZUvQjWSWeNM5YfMNImpKslE5ABssvQPNs81bUXkAsVx7aVM7v+FZR/2TxZJXuAR&#10;Rpo20KJPUDSqt0ogEsrTtS4Hr+f2yQaCrn007KtD2ixr8BIP1pquFpQDqCz4JzcHwsbBUbTp3hsO&#10;0enOm1ipQ2WbEBBqgA6xIcdLQ8TBIwY/J9MJSUfQNwa2KZlPCRnHHDQ/H2+t82+FaVBYFNgC+Bie&#10;7h+dD3BofnYJ2bRZS6Vi15VGXYHn49E4HnBGSR6MkaXdbpbKoj0NuonPKe+NWyM9qFfJpsCzixPN&#10;QzlWmscsnkrVrwGJ0iE4sANsp1Wvkh/zdL6arWZkQEaT1YCkZTl4WC/JYLLOpuPyTblcltnPgDMj&#10;eS05FzpAPSs2I3+niNPs9Fq7aPaGkrtmvo7PS+bJLYxYZWB1/kZ2UQeh9b2ENoYfQQbW9CMIVwYs&#10;amO/Y9TB+BXYfdtRKzBS7zRIaZ4REuY1bsh4GkRgry2bawvVDEIV2GPUL5e+n/Fda+W2hkxZ7LE2&#10;DyC/SkZhBGn2qE6ihRGLDE7XQZjh6330+n1pLX4BAAD//wMAUEsDBBQABgAIAAAAIQC76M4f4AAA&#10;AAwBAAAPAAAAZHJzL2Rvd25yZXYueG1sTI/BTsMwEETvSPyDtUjcWoeCQxXiVAHRayUKEu3NjRc7&#10;amxHsduEv2d7orfdmdHs23I1uY6dcYht8BIe5hkw9E3QrTcSvj7XsyWwmJTXqgseJfxihFV1e1Oq&#10;QofRf+B5mwyjEh8LJcGm1Becx8aiU3EeevTk/YTBqUTrYLge1EjlruOLLMu5U62nC1b1+GaxOW5P&#10;TsJ7v9/UwkRefye7O4bXcW03Rsr7u6l+AZZwSv9huOATOlTEdAgnryPrJMyWOSVJf34SwC6BTOQk&#10;HWh6FGIBvCr59RPVHwAAAP//AwBQSwECLQAUAAYACAAAACEAtoM4kv4AAADhAQAAEwAAAAAAAAAA&#10;AAAAAAAAAAAAW0NvbnRlbnRfVHlwZXNdLnhtbFBLAQItABQABgAIAAAAIQA4/SH/1gAAAJQBAAAL&#10;AAAAAAAAAAAAAAAAAC8BAABfcmVscy8ucmVsc1BLAQItABQABgAIAAAAIQDlu+CvdwIAAPwEAAAO&#10;AAAAAAAAAAAAAAAAAC4CAABkcnMvZTJvRG9jLnhtbFBLAQItABQABgAIAAAAIQC76M4f4AAAAAwB&#10;AAAPAAAAAAAAAAAAAAAAANEEAABkcnMvZG93bnJldi54bWxQSwUGAAAAAAQABADzAAAA3gUAAAAA&#10;" o:allowincell="f" filled="f"/>
            </w:pict>
          </mc:Fallback>
        </mc:AlternateContent>
      </w:r>
      <w:r w:rsidR="00F07169">
        <w:rPr>
          <w:noProof/>
        </w:rPr>
        <mc:AlternateContent>
          <mc:Choice Requires="wps">
            <w:drawing>
              <wp:anchor distT="0" distB="0" distL="114300" distR="114300" simplePos="0" relativeHeight="251654656"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50DA4" w:rsidRDefault="0077346A">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4.3pt;margin-top:65.5pt;width:367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CAegIAAA0FAAAOAAAAZHJzL2Uyb0RvYy54bWysVMGO2jAQvVfqP1i+QxI2sBBtWK0IVJW2&#10;7arbfoCxHWLVsV3bEGjVf+/YARa6l6pqDoknHr+ZN/PGd/f7VqIdt05oVeJsmGLEFdVMqE2Jv35Z&#10;DaYYOU8UI1IrXuIDd/h+/vbNXWcKPtKNloxbBCDKFZ0pceO9KZLE0Ya3xA214Qo2a21b4sG0m4RZ&#10;0gF6K5NRmk6STltmrKbcOfhb9Zt4HvHrmlP/qa4d90iWGHLz8W3jex3eyfyOFBtLTCPoMQ3yD1m0&#10;RCgIeoaqiCdoa8UrqFZQq52u/ZDqNtF1LSiPHIBNlv7B5rkhhkcuUBxnzmVy/w+Wftw9WSQY9A4j&#10;RVpo0WcoGlEbydFNKE9nXAFez+bJBoLOPGr6zSGlFw148QdrdddwwiCpLPgnVweC4eAoWncfNAN0&#10;svU6Vmpf2zYAQg3QPjbkcG4I33tE4Wc+maSzFPpGYW90m8/G4xiCFKfTxjr/jusWhUWJLeQe0cnu&#10;0fmQDSlOLiGY0ishZWy6VKgr8Ww8GscDTkvBwmYkaTfrhbRoR4Js4nOMe+XWCg/ilaIt8fTsRIpQ&#10;jaViMYonQvZryESqAA7kILfjqhfJz1k6W06X03yQjybLQZ5W1eBhtcgHk1V2O65uqsWiyn6FPLO8&#10;aARjXIVUT4LN8r8TxHF0eqmdJXtFyV0yX8XnNfPkOo1YZWB1+kZ2UQah872C/H69jzKbBLigirVm&#10;B9CF1f1Mwh0Ci0bbHxh1MI8ldt+3xHKM5HsVtDW6DULwl4a9NNaXBlEUoErsMeqXC98P/dZYsWkg&#10;Uha7rvQD6LEWUSovWR1VDDMXOR3vhzDUl3b0ernF5r8BAAD//wMAUEsDBBQABgAIAAAAIQBFWyOD&#10;4QAAAAoBAAAPAAAAZHJzL2Rvd25yZXYueG1sTI9NT4NAEIbvJv6HzZh4a5dSbBtkaZoaNV6qRS+9&#10;LTACys4Sdluwv77jSY/zzpP3I1mPphUn7F1jScFsGoBAKmzZUKXg4/1xsgLhvKZSt5ZQwQ86WKfX&#10;V4mOSzvQHk+ZrwSbkIu1gtr7LpbSFTUa7aa2Q+Lfp+2N9nz2lSx7PbC5aWUYBAtpdEOcUOsOtzUW&#10;39nRKDic96+78OXtKTtscx3thq+HzfNZqdubcXMPwuPo/2D4rc/VIeVOuT1S6USrYLJaMMn6fMab&#10;GFiGdxGInJVlNAeZJvL/hPQCAAD//wMAUEsBAi0AFAAGAAgAAAAhALaDOJL+AAAA4QEAABMAAAAA&#10;AAAAAAAAAAAAAAAAAFtDb250ZW50X1R5cGVzXS54bWxQSwECLQAUAAYACAAAACEAOP0h/9YAAACU&#10;AQAACwAAAAAAAAAAAAAAAAAvAQAAX3JlbHMvLnJlbHNQSwECLQAUAAYACAAAACEAUqAQgHoCAAAN&#10;BQAADgAAAAAAAAAAAAAAAAAuAgAAZHJzL2Uyb0RvYy54bWxQSwECLQAUAAYACAAAACEARVsjg+EA&#10;AAAKAQAADwAAAAAAAAAAAAAAAADUBAAAZHJzL2Rvd25yZXYueG1sUEsFBgAAAAAEAAQA8wAAAOIF&#10;AAAAAA==&#10;" o:allowincell="f" filled="f">
                <v:textbox inset="1pt,1pt,1pt,1pt">
                  <w:txbxContent>
                    <w:p w:rsidR="00F50DA4" w:rsidRDefault="0077346A">
                      <w:pPr>
                        <w:jc w:val="center"/>
                      </w:pPr>
                      <w:r>
                        <w:rPr>
                          <w:rFonts w:ascii="CG Times (W1)" w:hAnsi="CG Times (W1)"/>
                          <w:sz w:val="24"/>
                        </w:rPr>
                        <w:t>CASCADE NATURAL GAS CORPORATION</w:t>
                      </w:r>
                    </w:p>
                  </w:txbxContent>
                </v:textbox>
              </v:rect>
            </w:pict>
          </mc:Fallback>
        </mc:AlternateContent>
      </w:r>
    </w:p>
    <w:sectPr w:rsidR="00F50DA4">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6A"/>
    <w:rsid w:val="00111613"/>
    <w:rsid w:val="001442B8"/>
    <w:rsid w:val="001A43F3"/>
    <w:rsid w:val="003D4740"/>
    <w:rsid w:val="004B2E7B"/>
    <w:rsid w:val="00501F49"/>
    <w:rsid w:val="005C7CAD"/>
    <w:rsid w:val="00620CBC"/>
    <w:rsid w:val="0077346A"/>
    <w:rsid w:val="00AD2F00"/>
    <w:rsid w:val="00CD1007"/>
    <w:rsid w:val="00CD5835"/>
    <w:rsid w:val="00E3777D"/>
    <w:rsid w:val="00EF798F"/>
    <w:rsid w:val="00F07169"/>
    <w:rsid w:val="00F50DA4"/>
    <w:rsid w:val="00F80AC9"/>
    <w:rsid w:val="00FC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83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83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2015-02-27T08:00:00+00:00</OpenedDate>
    <Date1 xmlns="dc463f71-b30c-4ab2-9473-d307f9d35888">2015-02-27T08:00:00+00:00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150340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C266956CD5344BB68022B76078BB5C" ma:contentTypeVersion="119" ma:contentTypeDescription="" ma:contentTypeScope="" ma:versionID="918b2b7315a9855df9c669f30a6503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7EF72-4018-4DDC-8EA8-25BEE145C06C}"/>
</file>

<file path=customXml/itemProps2.xml><?xml version="1.0" encoding="utf-8"?>
<ds:datastoreItem xmlns:ds="http://schemas.openxmlformats.org/officeDocument/2006/customXml" ds:itemID="{AA8B4525-9BCF-427D-AB5D-6F4E88ED1B46}"/>
</file>

<file path=customXml/itemProps3.xml><?xml version="1.0" encoding="utf-8"?>
<ds:datastoreItem xmlns:ds="http://schemas.openxmlformats.org/officeDocument/2006/customXml" ds:itemID="{352B2665-C477-4151-AC32-7A18CC20A29E}"/>
</file>

<file path=customXml/itemProps4.xml><?xml version="1.0" encoding="utf-8"?>
<ds:datastoreItem xmlns:ds="http://schemas.openxmlformats.org/officeDocument/2006/customXml" ds:itemID="{A4B04065-F426-489B-A6D5-EDC6F397BF5D}"/>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MDU Resources Group, Inc.</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&amp; Rates Department</dc:creator>
  <cp:lastModifiedBy>Cascade Natural Gas</cp:lastModifiedBy>
  <cp:revision>6</cp:revision>
  <cp:lastPrinted>2014-10-14T00:06:00Z</cp:lastPrinted>
  <dcterms:created xsi:type="dcterms:W3CDTF">2015-02-24T21:50:00Z</dcterms:created>
  <dcterms:modified xsi:type="dcterms:W3CDTF">2015-02-27T17:16:00Z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0x0101006E56B4D1795A2E4DB2F0B01679ED314A0075C266956CD5344BB68022B76078BB5C</vt:lpwstr>
  </property>
  <property fmtid="{D5CDD505-2E9C-101B-9397-08002B2CF9AE}" pid="3" name="_docset_NoMedatataSyncRequired">
    <vt:lpwstr>False</vt:lpwstr>
  </property>
</Properties>
</file>