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608C1" w14:textId="0722B12C" w:rsidR="006B090C" w:rsidRPr="006F2FA4" w:rsidRDefault="006B090C" w:rsidP="00BC4721">
      <w:pPr>
        <w:pStyle w:val="NoSpacing"/>
      </w:pPr>
      <w:bookmarkStart w:id="0" w:name="_GoBack"/>
      <w:bookmarkEnd w:id="0"/>
      <w:r w:rsidRPr="006F2FA4">
        <w:t xml:space="preserve">March </w:t>
      </w:r>
      <w:r w:rsidR="00731344" w:rsidRPr="006F2FA4">
        <w:t>1</w:t>
      </w:r>
      <w:r w:rsidR="00C52034">
        <w:t>7</w:t>
      </w:r>
      <w:r w:rsidRPr="006F2FA4">
        <w:t>, 2015</w:t>
      </w:r>
    </w:p>
    <w:p w14:paraId="6289FE10" w14:textId="77777777" w:rsidR="006B090C" w:rsidRPr="006F2FA4" w:rsidRDefault="006B090C" w:rsidP="00BC4721">
      <w:pPr>
        <w:pStyle w:val="NoSpacing"/>
      </w:pPr>
    </w:p>
    <w:p w14:paraId="0F89373F" w14:textId="77777777" w:rsidR="00D5103B" w:rsidRDefault="00D5103B" w:rsidP="00BC4721">
      <w:pPr>
        <w:pStyle w:val="NoSpacing"/>
      </w:pPr>
    </w:p>
    <w:p w14:paraId="621B9006" w14:textId="77777777" w:rsidR="00D5103B" w:rsidRDefault="00D5103B" w:rsidP="00BC4721">
      <w:pPr>
        <w:pStyle w:val="NoSpacing"/>
      </w:pPr>
    </w:p>
    <w:p w14:paraId="4C81AAAB" w14:textId="77777777" w:rsidR="00587F98" w:rsidRDefault="00587F98" w:rsidP="00BC4721">
      <w:pPr>
        <w:pStyle w:val="NoSpacing"/>
      </w:pPr>
    </w:p>
    <w:p w14:paraId="335CC605" w14:textId="77777777" w:rsidR="00587F98" w:rsidRDefault="00587F98" w:rsidP="00BC4721">
      <w:pPr>
        <w:pStyle w:val="NoSpacing"/>
      </w:pPr>
    </w:p>
    <w:p w14:paraId="5CA912A9" w14:textId="1137F999" w:rsidR="006B090C" w:rsidRPr="006F2FA4" w:rsidRDefault="00731344" w:rsidP="00BC4721">
      <w:pPr>
        <w:pStyle w:val="NoSpacing"/>
      </w:pPr>
      <w:r w:rsidRPr="006F2FA4">
        <w:t>William P. McArdel III</w:t>
      </w:r>
    </w:p>
    <w:p w14:paraId="0C96D361" w14:textId="73020942" w:rsidR="00731344" w:rsidRPr="006F2FA4" w:rsidRDefault="00731344" w:rsidP="00BC4721">
      <w:pPr>
        <w:pStyle w:val="NoSpacing"/>
      </w:pPr>
      <w:r w:rsidRPr="006F2FA4">
        <w:t>Attorney at Law</w:t>
      </w:r>
    </w:p>
    <w:p w14:paraId="35697FD9" w14:textId="1B348B28" w:rsidR="00731344" w:rsidRPr="006F2FA4" w:rsidRDefault="00731344" w:rsidP="00BC4721">
      <w:pPr>
        <w:pStyle w:val="NoSpacing"/>
      </w:pPr>
      <w:r w:rsidRPr="006F2FA4">
        <w:t>1826 114</w:t>
      </w:r>
      <w:r w:rsidRPr="006F2FA4">
        <w:rPr>
          <w:vertAlign w:val="superscript"/>
        </w:rPr>
        <w:t>th</w:t>
      </w:r>
      <w:r w:rsidRPr="006F2FA4">
        <w:t xml:space="preserve"> Avenue NE, Suite 101</w:t>
      </w:r>
    </w:p>
    <w:p w14:paraId="5031A284" w14:textId="1C9CEEBC" w:rsidR="00731344" w:rsidRPr="006F2FA4" w:rsidRDefault="00731344" w:rsidP="00BC4721">
      <w:pPr>
        <w:pStyle w:val="NoSpacing"/>
      </w:pPr>
      <w:r w:rsidRPr="006F2FA4">
        <w:t>Bellevue, WA  98004</w:t>
      </w:r>
    </w:p>
    <w:p w14:paraId="2651ABF3" w14:textId="77777777" w:rsidR="006B090C" w:rsidRPr="006F2FA4" w:rsidRDefault="006B090C" w:rsidP="00BC4721">
      <w:pPr>
        <w:pStyle w:val="NoSpacing"/>
      </w:pPr>
    </w:p>
    <w:p w14:paraId="1ACCFC5E" w14:textId="28375485" w:rsidR="002B634F" w:rsidRPr="006F2FA4" w:rsidRDefault="002B634F" w:rsidP="00D5103B">
      <w:pPr>
        <w:pStyle w:val="NoSpacing"/>
        <w:ind w:left="720"/>
      </w:pPr>
      <w:r w:rsidRPr="006F2FA4">
        <w:t>RE:</w:t>
      </w:r>
      <w:r w:rsidR="00D5103B">
        <w:t xml:space="preserve"> </w:t>
      </w:r>
      <w:r w:rsidR="00C52034">
        <w:t>Protest</w:t>
      </w:r>
      <w:r w:rsidR="00731344" w:rsidRPr="006F2FA4">
        <w:t xml:space="preserve"> </w:t>
      </w:r>
      <w:r w:rsidR="000402ED">
        <w:t>of</w:t>
      </w:r>
      <w:r w:rsidR="00731344" w:rsidRPr="006F2FA4">
        <w:t xml:space="preserve"> legal name </w:t>
      </w:r>
      <w:r w:rsidR="000402ED" w:rsidRPr="006F2FA4">
        <w:t>in Docket TV-150148</w:t>
      </w:r>
      <w:r w:rsidR="000402ED">
        <w:t xml:space="preserve"> - </w:t>
      </w:r>
      <w:r w:rsidR="00D5103B">
        <w:t xml:space="preserve">household goods transfer application </w:t>
      </w:r>
      <w:r w:rsidR="00C52034">
        <w:t xml:space="preserve">of </w:t>
      </w:r>
      <w:r w:rsidR="00731344" w:rsidRPr="006F2FA4">
        <w:t xml:space="preserve">Western </w:t>
      </w:r>
      <w:r w:rsidR="00D5103B">
        <w:t>T</w:t>
      </w:r>
      <w:r w:rsidR="00731344" w:rsidRPr="006F2FA4">
        <w:t xml:space="preserve">ransfer of Washington, LLC, dba Morgan Transfer </w:t>
      </w:r>
      <w:r w:rsidR="00641E1A">
        <w:t>Moving and Storage</w:t>
      </w:r>
    </w:p>
    <w:p w14:paraId="44FA55A0" w14:textId="77777777" w:rsidR="002B634F" w:rsidRPr="006F2FA4" w:rsidRDefault="002B634F" w:rsidP="00BC4721">
      <w:pPr>
        <w:pStyle w:val="NoSpacing"/>
      </w:pPr>
    </w:p>
    <w:p w14:paraId="40569FA0" w14:textId="486B5E0A" w:rsidR="006B090C" w:rsidRPr="006F2FA4" w:rsidRDefault="006B090C" w:rsidP="00BC4721">
      <w:pPr>
        <w:pStyle w:val="NoSpacing"/>
      </w:pPr>
      <w:r w:rsidRPr="006F2FA4">
        <w:t xml:space="preserve">Dear Mr. </w:t>
      </w:r>
      <w:r w:rsidR="00731344" w:rsidRPr="006F2FA4">
        <w:t>McArdel</w:t>
      </w:r>
      <w:r w:rsidRPr="006F2FA4">
        <w:t>:</w:t>
      </w:r>
    </w:p>
    <w:p w14:paraId="563695C4" w14:textId="77777777" w:rsidR="006B090C" w:rsidRPr="006F2FA4" w:rsidRDefault="006B090C" w:rsidP="00BC4721">
      <w:pPr>
        <w:pStyle w:val="NoSpacing"/>
      </w:pPr>
    </w:p>
    <w:p w14:paraId="5041D20F" w14:textId="7C829DEC" w:rsidR="00EA5C57" w:rsidRPr="006F2FA4" w:rsidRDefault="006B090C" w:rsidP="00BC4721">
      <w:pPr>
        <w:pStyle w:val="NoSpacing"/>
      </w:pPr>
      <w:r w:rsidRPr="006F2FA4">
        <w:t xml:space="preserve">I am responding to your February </w:t>
      </w:r>
      <w:r w:rsidR="00731344" w:rsidRPr="006F2FA4">
        <w:t>27</w:t>
      </w:r>
      <w:r w:rsidRPr="006F2FA4">
        <w:t>, 2015</w:t>
      </w:r>
      <w:r w:rsidR="00D84A51" w:rsidRPr="006F2FA4">
        <w:t>,</w:t>
      </w:r>
      <w:r w:rsidRPr="006F2FA4">
        <w:t xml:space="preserve"> letter to the Washington Utilities and Transportation Commission (</w:t>
      </w:r>
      <w:r w:rsidR="00D5103B">
        <w:t>commission</w:t>
      </w:r>
      <w:r w:rsidRPr="006F2FA4">
        <w:t>). In your letter you</w:t>
      </w:r>
      <w:r w:rsidR="006F2FA4">
        <w:t xml:space="preserve"> indicate that you repre</w:t>
      </w:r>
      <w:r w:rsidR="00D5103B">
        <w:t xml:space="preserve">sent Western Van Lines, Inc. Your client </w:t>
      </w:r>
      <w:r w:rsidRPr="006F2FA4">
        <w:t>object</w:t>
      </w:r>
      <w:r w:rsidR="00D5103B">
        <w:t>s</w:t>
      </w:r>
      <w:r w:rsidRPr="006F2FA4">
        <w:t xml:space="preserve"> to the commission granting</w:t>
      </w:r>
      <w:r w:rsidR="00D5103B">
        <w:t xml:space="preserve"> </w:t>
      </w:r>
      <w:r w:rsidRPr="006F2FA4">
        <w:t xml:space="preserve">household goods authority to </w:t>
      </w:r>
      <w:r w:rsidR="00731344" w:rsidRPr="006F2FA4">
        <w:t xml:space="preserve">Western Transfer of Washington, LLC, dba Morgan </w:t>
      </w:r>
      <w:r w:rsidR="0015201F">
        <w:t>Transfer Moving and Storage</w:t>
      </w:r>
      <w:r w:rsidR="00731344" w:rsidRPr="006F2FA4">
        <w:t xml:space="preserve">, </w:t>
      </w:r>
      <w:r w:rsidR="006A1176" w:rsidRPr="006F2FA4">
        <w:t xml:space="preserve">without </w:t>
      </w:r>
      <w:r w:rsidR="00D5103B">
        <w:t xml:space="preserve">first </w:t>
      </w:r>
      <w:r w:rsidR="006A1176" w:rsidRPr="006F2FA4">
        <w:t>changing its name</w:t>
      </w:r>
      <w:r w:rsidRPr="006F2FA4">
        <w:t xml:space="preserve">. You are concerned that the similarity of </w:t>
      </w:r>
      <w:r w:rsidR="00731344" w:rsidRPr="006F2FA4">
        <w:t xml:space="preserve">your client’s legal name will cause confusion both within the industry and to </w:t>
      </w:r>
      <w:r w:rsidRPr="006F2FA4">
        <w:t xml:space="preserve">customers. </w:t>
      </w:r>
    </w:p>
    <w:p w14:paraId="772A1DBE" w14:textId="77777777" w:rsidR="00EA5C57" w:rsidRPr="006F2FA4" w:rsidRDefault="00EA5C57" w:rsidP="00BC4721">
      <w:pPr>
        <w:pStyle w:val="NoSpacing"/>
      </w:pPr>
    </w:p>
    <w:p w14:paraId="0B592DDE" w14:textId="05A28652" w:rsidR="007A20A4" w:rsidRPr="006F2FA4" w:rsidRDefault="006F2FA4" w:rsidP="006F2FA4">
      <w:pPr>
        <w:pStyle w:val="NoSpacing"/>
      </w:pPr>
      <w:r w:rsidRPr="006F2FA4">
        <w:t xml:space="preserve">Washington </w:t>
      </w:r>
      <w:r w:rsidR="00731344" w:rsidRPr="006F2FA4">
        <w:t xml:space="preserve">administrative rule, </w:t>
      </w:r>
      <w:r w:rsidR="006A1176" w:rsidRPr="006F2FA4">
        <w:t xml:space="preserve">WAC 480-15-390, </w:t>
      </w:r>
      <w:r w:rsidRPr="006F2FA4">
        <w:t xml:space="preserve">requires </w:t>
      </w:r>
      <w:r w:rsidR="006A1176" w:rsidRPr="006F2FA4">
        <w:t xml:space="preserve">a household goods carrier not </w:t>
      </w:r>
      <w:r w:rsidRPr="006F2FA4">
        <w:t xml:space="preserve">to </w:t>
      </w:r>
      <w:r w:rsidR="006A1176" w:rsidRPr="006F2FA4">
        <w:t xml:space="preserve">operate under a name that is similar to that of another carrier without that carrier’s written permission or </w:t>
      </w:r>
      <w:r w:rsidR="00EA5C57" w:rsidRPr="006F2FA4">
        <w:t>c</w:t>
      </w:r>
      <w:r w:rsidR="006A1176" w:rsidRPr="006F2FA4">
        <w:t>ommission approval.</w:t>
      </w:r>
      <w:r w:rsidR="00D84A51" w:rsidRPr="006F2FA4">
        <w:t xml:space="preserve"> </w:t>
      </w:r>
      <w:r w:rsidRPr="006F2FA4">
        <w:t xml:space="preserve">In making a determination, the commission must decide </w:t>
      </w:r>
      <w:r w:rsidR="00D84A51" w:rsidRPr="006F2FA4">
        <w:t>whether the use of the similar name will mislead the shipping public or result in unfair or destructive competitive practices.</w:t>
      </w:r>
    </w:p>
    <w:p w14:paraId="4AF3EF43" w14:textId="77777777" w:rsidR="00D84A51" w:rsidRPr="006F2FA4" w:rsidRDefault="00D84A51" w:rsidP="00D84A51">
      <w:pPr>
        <w:ind w:firstLine="360"/>
      </w:pPr>
    </w:p>
    <w:p w14:paraId="648BD142" w14:textId="218C034A" w:rsidR="00EA5C57" w:rsidRPr="006F2FA4" w:rsidRDefault="00BB3272" w:rsidP="00BC4721">
      <w:pPr>
        <w:pStyle w:val="NoSpacing"/>
      </w:pPr>
      <w:r w:rsidRPr="006F2FA4">
        <w:t xml:space="preserve">The </w:t>
      </w:r>
      <w:r w:rsidR="00EA5C57" w:rsidRPr="006F2FA4">
        <w:t>commission</w:t>
      </w:r>
      <w:r w:rsidR="00731344" w:rsidRPr="006F2FA4">
        <w:t xml:space="preserve"> </w:t>
      </w:r>
      <w:r w:rsidR="00EA5C57" w:rsidRPr="006F2FA4">
        <w:t>do</w:t>
      </w:r>
      <w:r w:rsidR="00731344" w:rsidRPr="006F2FA4">
        <w:t>es</w:t>
      </w:r>
      <w:r w:rsidR="00EA5C57" w:rsidRPr="006F2FA4">
        <w:t xml:space="preserve"> not </w:t>
      </w:r>
      <w:r w:rsidRPr="006F2FA4">
        <w:t>believe</w:t>
      </w:r>
      <w:r w:rsidR="00EA5C57" w:rsidRPr="006F2FA4">
        <w:t xml:space="preserve"> </w:t>
      </w:r>
      <w:r w:rsidR="007A20A4" w:rsidRPr="006F2FA4">
        <w:t xml:space="preserve">the legal name of Western Transfer of Washington, LLC, as compared to Western Van Lines, Inc., </w:t>
      </w:r>
      <w:r w:rsidR="00BA5B48" w:rsidRPr="006F2FA4">
        <w:t>will mislead the shipping public or result in unfair or destructive competitive practice</w:t>
      </w:r>
      <w:r w:rsidR="007A20A4" w:rsidRPr="006F2FA4">
        <w:t xml:space="preserve">.  </w:t>
      </w:r>
      <w:r w:rsidR="00EA5C57" w:rsidRPr="006F2FA4">
        <w:t xml:space="preserve"> </w:t>
      </w:r>
      <w:r w:rsidR="00BA5B48" w:rsidRPr="006F2FA4">
        <w:t xml:space="preserve"> </w:t>
      </w:r>
    </w:p>
    <w:p w14:paraId="6DAA98EC" w14:textId="77777777" w:rsidR="00EA5C57" w:rsidRPr="006F2FA4" w:rsidRDefault="00EA5C57" w:rsidP="00BC4721">
      <w:pPr>
        <w:pStyle w:val="NoSpacing"/>
      </w:pPr>
    </w:p>
    <w:p w14:paraId="7ED5C280" w14:textId="77777777" w:rsidR="00D5103B" w:rsidRDefault="00D5103B" w:rsidP="00BC4721">
      <w:pPr>
        <w:pStyle w:val="NoSpacing"/>
      </w:pPr>
    </w:p>
    <w:p w14:paraId="61BBA78D" w14:textId="77777777" w:rsidR="00D5103B" w:rsidRDefault="00D5103B">
      <w:pPr>
        <w:spacing w:after="200" w:line="276" w:lineRule="auto"/>
      </w:pPr>
      <w:r>
        <w:br w:type="page"/>
      </w:r>
    </w:p>
    <w:p w14:paraId="022347C6" w14:textId="77777777" w:rsidR="00587F98" w:rsidRDefault="00587F98" w:rsidP="00BC4721">
      <w:pPr>
        <w:pStyle w:val="NoSpacing"/>
      </w:pPr>
    </w:p>
    <w:p w14:paraId="44C19A10" w14:textId="77777777" w:rsidR="00587F98" w:rsidRDefault="00587F98" w:rsidP="00BC4721">
      <w:pPr>
        <w:pStyle w:val="NoSpacing"/>
      </w:pPr>
    </w:p>
    <w:p w14:paraId="79EA8AAB" w14:textId="77777777" w:rsidR="00587F98" w:rsidRDefault="00587F98" w:rsidP="00BC4721">
      <w:pPr>
        <w:pStyle w:val="NoSpacing"/>
      </w:pPr>
    </w:p>
    <w:p w14:paraId="4088F336" w14:textId="77777777" w:rsidR="00587F98" w:rsidRDefault="00587F98" w:rsidP="00BC4721">
      <w:pPr>
        <w:pStyle w:val="NoSpacing"/>
      </w:pPr>
    </w:p>
    <w:p w14:paraId="354EE247" w14:textId="77777777" w:rsidR="00587F98" w:rsidRDefault="00587F98" w:rsidP="00BC4721">
      <w:pPr>
        <w:pStyle w:val="NoSpacing"/>
      </w:pPr>
    </w:p>
    <w:p w14:paraId="64B46273" w14:textId="4282002C" w:rsidR="00BA5B48" w:rsidRDefault="007A20A4" w:rsidP="00BC4721">
      <w:pPr>
        <w:pStyle w:val="NoSpacing"/>
      </w:pPr>
      <w:r w:rsidRPr="006F2FA4">
        <w:t>Th</w:t>
      </w:r>
      <w:r w:rsidR="00C52034">
        <w:t xml:space="preserve">is protest is denied. </w:t>
      </w:r>
      <w:r w:rsidRPr="006F2FA4">
        <w:t xml:space="preserve">Western Transfer of Washington, LLC, dba Morgan Transfer </w:t>
      </w:r>
      <w:r w:rsidR="0015201F">
        <w:t>Moving and Storage</w:t>
      </w:r>
      <w:r w:rsidRPr="006F2FA4">
        <w:t xml:space="preserve">, will </w:t>
      </w:r>
      <w:r w:rsidR="00C52034">
        <w:t>be allowed to operate with its current legal name.</w:t>
      </w:r>
    </w:p>
    <w:p w14:paraId="0727727D" w14:textId="77777777" w:rsidR="00DD2942" w:rsidRPr="006F2FA4" w:rsidRDefault="00DD2942" w:rsidP="00BC4721">
      <w:pPr>
        <w:pStyle w:val="NoSpacing"/>
      </w:pPr>
    </w:p>
    <w:p w14:paraId="2C599E0D" w14:textId="7D974975" w:rsidR="002B634F" w:rsidRPr="006F2FA4" w:rsidRDefault="002B634F" w:rsidP="00BC4721">
      <w:pPr>
        <w:pStyle w:val="NoSpacing"/>
      </w:pPr>
      <w:r w:rsidRPr="006F2FA4">
        <w:t>Thank you for bringing your concerns to our attention.</w:t>
      </w:r>
    </w:p>
    <w:p w14:paraId="051123CE" w14:textId="77777777" w:rsidR="002B634F" w:rsidRPr="006F2FA4" w:rsidRDefault="002B634F" w:rsidP="00BC4721">
      <w:pPr>
        <w:pStyle w:val="NoSpacing"/>
      </w:pPr>
    </w:p>
    <w:p w14:paraId="7E1C2A71" w14:textId="2BB80A47" w:rsidR="00BA5B48" w:rsidRPr="006F2FA4" w:rsidRDefault="00BA5B48" w:rsidP="00BC4721">
      <w:pPr>
        <w:pStyle w:val="NoSpacing"/>
      </w:pPr>
      <w:r w:rsidRPr="006F2FA4">
        <w:t xml:space="preserve">Sincerely, </w:t>
      </w:r>
    </w:p>
    <w:p w14:paraId="4DD2D166" w14:textId="77777777" w:rsidR="00BA5B48" w:rsidRDefault="00BA5B48" w:rsidP="00BC4721">
      <w:pPr>
        <w:pStyle w:val="NoSpacing"/>
      </w:pPr>
    </w:p>
    <w:p w14:paraId="65A4866C" w14:textId="77777777" w:rsidR="00EA5C57" w:rsidRDefault="00EA5C57" w:rsidP="00BC4721">
      <w:pPr>
        <w:pStyle w:val="NoSpacing"/>
      </w:pPr>
    </w:p>
    <w:p w14:paraId="73C5C588" w14:textId="77777777" w:rsidR="00EA5C57" w:rsidRDefault="00EA5C57" w:rsidP="00BC4721">
      <w:pPr>
        <w:pStyle w:val="NoSpacing"/>
      </w:pPr>
    </w:p>
    <w:p w14:paraId="5B93F3DD" w14:textId="3F1F3E07" w:rsidR="00BA5B48" w:rsidRDefault="00BA5B48" w:rsidP="00BC4721">
      <w:pPr>
        <w:pStyle w:val="NoSpacing"/>
      </w:pPr>
      <w:r>
        <w:t>Suzanne Stillwell</w:t>
      </w:r>
    </w:p>
    <w:p w14:paraId="55FF52FB" w14:textId="5ED97CF5" w:rsidR="00BA5B48" w:rsidRDefault="00BA5B48" w:rsidP="00BC4721">
      <w:pPr>
        <w:pStyle w:val="NoSpacing"/>
      </w:pPr>
      <w:r>
        <w:t>Licensing Services Manager</w:t>
      </w:r>
    </w:p>
    <w:p w14:paraId="2C9B5A07" w14:textId="77777777" w:rsidR="00BA5B48" w:rsidRDefault="00BA5B48" w:rsidP="00BC4721">
      <w:pPr>
        <w:pStyle w:val="NoSpacing"/>
      </w:pPr>
    </w:p>
    <w:p w14:paraId="39BD8F27" w14:textId="6C3C61AD" w:rsidR="00121610" w:rsidRPr="00F84BFD" w:rsidRDefault="00BA5B48" w:rsidP="00EA5C57">
      <w:pPr>
        <w:pStyle w:val="NoSpacing"/>
      </w:pPr>
      <w:r>
        <w:t xml:space="preserve">cc:  </w:t>
      </w:r>
      <w:r w:rsidR="006F2FA4">
        <w:t>Western Transfer of Washington, LLC</w:t>
      </w:r>
    </w:p>
    <w:sectPr w:rsidR="00121610" w:rsidRPr="00F84BFD" w:rsidSect="00BA5B48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86972" w14:textId="77777777" w:rsidR="00671568" w:rsidRDefault="00671568" w:rsidP="00AB61BF">
      <w:r>
        <w:separator/>
      </w:r>
    </w:p>
  </w:endnote>
  <w:endnote w:type="continuationSeparator" w:id="0">
    <w:p w14:paraId="31B79B3F" w14:textId="77777777" w:rsidR="00671568" w:rsidRDefault="0067156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87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56F604" w14:textId="2E121D07" w:rsidR="00EC5C97" w:rsidRDefault="00EC5C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A70C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A70C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BD8F35" w14:textId="7D8D85E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DBFE5" w14:textId="77777777" w:rsidR="00671568" w:rsidRDefault="00671568" w:rsidP="00AB61BF">
      <w:r>
        <w:separator/>
      </w:r>
    </w:p>
  </w:footnote>
  <w:footnote w:type="continuationSeparator" w:id="0">
    <w:p w14:paraId="046ABFE2" w14:textId="77777777" w:rsidR="00671568" w:rsidRDefault="0067156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70BE" w14:textId="65A8380C" w:rsidR="007A20A4" w:rsidRDefault="00D5103B">
    <w:pPr>
      <w:pStyle w:val="Header"/>
    </w:pPr>
    <w:r>
      <w:t>William P. McArdel III</w:t>
    </w:r>
  </w:p>
  <w:p w14:paraId="017B0ACA" w14:textId="07045A26" w:rsidR="00D5103B" w:rsidRDefault="00D5103B">
    <w:pPr>
      <w:pStyle w:val="Header"/>
    </w:pPr>
    <w:r>
      <w:t>March 1</w:t>
    </w:r>
    <w:r w:rsidR="00E578D7">
      <w:t>7</w:t>
    </w:r>
    <w: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D8F2C" w14:textId="7D8CC65C" w:rsidR="00AB61BF" w:rsidRDefault="00AB61BF" w:rsidP="00AB61BF">
    <w:pPr>
      <w:jc w:val="center"/>
    </w:pPr>
    <w:r>
      <w:rPr>
        <w:noProof/>
      </w:rPr>
      <w:drawing>
        <wp:inline distT="0" distB="0" distL="0" distR="0" wp14:anchorId="39BD8F36" wp14:editId="39BD8F37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BD8F2D" w14:textId="77777777" w:rsidR="00AB61BF" w:rsidRDefault="00AB61BF" w:rsidP="00AB61BF">
    <w:pPr>
      <w:rPr>
        <w:sz w:val="14"/>
      </w:rPr>
    </w:pPr>
  </w:p>
  <w:p w14:paraId="39BD8F2E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39BD8F2F" w14:textId="77777777" w:rsidR="00AB61BF" w:rsidRDefault="00AB61BF" w:rsidP="00AB61BF">
    <w:pPr>
      <w:jc w:val="center"/>
      <w:rPr>
        <w:color w:val="008000"/>
        <w:sz w:val="8"/>
      </w:rPr>
    </w:pPr>
  </w:p>
  <w:p w14:paraId="39BD8F3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39BD8F31" w14:textId="77777777" w:rsidR="00AB61BF" w:rsidRDefault="00AB61BF" w:rsidP="00AB61BF">
    <w:pPr>
      <w:jc w:val="center"/>
      <w:rPr>
        <w:i/>
        <w:color w:val="008000"/>
        <w:sz w:val="8"/>
      </w:rPr>
    </w:pPr>
  </w:p>
  <w:p w14:paraId="39BD8F32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39BD8F3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39BD8F34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2ED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0C53"/>
    <w:rsid w:val="00121610"/>
    <w:rsid w:val="00131730"/>
    <w:rsid w:val="001353BD"/>
    <w:rsid w:val="00136FC8"/>
    <w:rsid w:val="0014327C"/>
    <w:rsid w:val="00147032"/>
    <w:rsid w:val="00147DB5"/>
    <w:rsid w:val="0015201F"/>
    <w:rsid w:val="001644EA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546C9"/>
    <w:rsid w:val="002640EA"/>
    <w:rsid w:val="00273D2C"/>
    <w:rsid w:val="0027539A"/>
    <w:rsid w:val="00275591"/>
    <w:rsid w:val="002B634F"/>
    <w:rsid w:val="002C67BA"/>
    <w:rsid w:val="002D6081"/>
    <w:rsid w:val="003213ED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87B"/>
    <w:rsid w:val="00572F1D"/>
    <w:rsid w:val="005763F7"/>
    <w:rsid w:val="0058130D"/>
    <w:rsid w:val="00587F98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1E1A"/>
    <w:rsid w:val="0064615A"/>
    <w:rsid w:val="006563B8"/>
    <w:rsid w:val="00671568"/>
    <w:rsid w:val="00694401"/>
    <w:rsid w:val="00694800"/>
    <w:rsid w:val="006956BB"/>
    <w:rsid w:val="00697458"/>
    <w:rsid w:val="006A1176"/>
    <w:rsid w:val="006A69FE"/>
    <w:rsid w:val="006A70C7"/>
    <w:rsid w:val="006B090C"/>
    <w:rsid w:val="006B1CF0"/>
    <w:rsid w:val="006B35DA"/>
    <w:rsid w:val="006D1375"/>
    <w:rsid w:val="006D5484"/>
    <w:rsid w:val="006E4C7A"/>
    <w:rsid w:val="006E57A7"/>
    <w:rsid w:val="006F2FA4"/>
    <w:rsid w:val="006F408A"/>
    <w:rsid w:val="006F76FD"/>
    <w:rsid w:val="006F79FF"/>
    <w:rsid w:val="00702900"/>
    <w:rsid w:val="00715F88"/>
    <w:rsid w:val="00716032"/>
    <w:rsid w:val="007305EA"/>
    <w:rsid w:val="00731344"/>
    <w:rsid w:val="00732F07"/>
    <w:rsid w:val="007352B5"/>
    <w:rsid w:val="00745630"/>
    <w:rsid w:val="007571E6"/>
    <w:rsid w:val="00763902"/>
    <w:rsid w:val="007A20A4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35531"/>
    <w:rsid w:val="00944B34"/>
    <w:rsid w:val="0097341B"/>
    <w:rsid w:val="009765B2"/>
    <w:rsid w:val="00983A08"/>
    <w:rsid w:val="009C6492"/>
    <w:rsid w:val="009D14CC"/>
    <w:rsid w:val="009F496B"/>
    <w:rsid w:val="009F69BF"/>
    <w:rsid w:val="009F6D8C"/>
    <w:rsid w:val="00A11808"/>
    <w:rsid w:val="00A22724"/>
    <w:rsid w:val="00A458C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92E80"/>
    <w:rsid w:val="00BA5B48"/>
    <w:rsid w:val="00BA7782"/>
    <w:rsid w:val="00BB327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52034"/>
    <w:rsid w:val="00C85E14"/>
    <w:rsid w:val="00C905EF"/>
    <w:rsid w:val="00C9626E"/>
    <w:rsid w:val="00CA017A"/>
    <w:rsid w:val="00CE37D5"/>
    <w:rsid w:val="00CF33A3"/>
    <w:rsid w:val="00CF7C80"/>
    <w:rsid w:val="00D32561"/>
    <w:rsid w:val="00D5103B"/>
    <w:rsid w:val="00D57864"/>
    <w:rsid w:val="00D84A51"/>
    <w:rsid w:val="00D91265"/>
    <w:rsid w:val="00DB7A1B"/>
    <w:rsid w:val="00DD2942"/>
    <w:rsid w:val="00E142E7"/>
    <w:rsid w:val="00E228DB"/>
    <w:rsid w:val="00E578D7"/>
    <w:rsid w:val="00E95575"/>
    <w:rsid w:val="00EA03FE"/>
    <w:rsid w:val="00EA5C57"/>
    <w:rsid w:val="00EC5C97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B224A"/>
    <w:rsid w:val="00FB7E93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9BD8F08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8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2015-01-29T08:00:00+00:00</OpenedDate>
    <Date1 xmlns="dc463f71-b30c-4ab2-9473-d307f9d35888">2015-03-17T23:27:36+00:00</Date1>
    <IsDocumentOrder xmlns="dc463f71-b30c-4ab2-9473-d307f9d35888" xsi:nil="true"/>
    <IsHighlyConfidential xmlns="dc463f71-b30c-4ab2-9473-d307f9d35888">false</IsHighlyConfidential>
    <CaseCompanyNames xmlns="dc463f71-b30c-4ab2-9473-d307f9d35888">Western Transfer of Washington, LLC;MORGAN TRANSFER, INC.</CaseCompanyNames>
    <DocketNumber xmlns="dc463f71-b30c-4ab2-9473-d307f9d35888">150148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FB1109E8EBB04C8CB2EA365BB5B010" ma:contentTypeVersion="119" ma:contentTypeDescription="" ma:contentTypeScope="" ma:versionID="5b43bc37eea660dc3955a659f3ee3c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2E988-4A14-4EE8-B759-247D76AB6C9F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927F42BE-6A2F-4CDA-9849-E59B9740B2F9}"/>
</file>

<file path=customXml/itemProps5.xml><?xml version="1.0" encoding="utf-8"?>
<ds:datastoreItem xmlns:ds="http://schemas.openxmlformats.org/officeDocument/2006/customXml" ds:itemID="{B040FE55-D11F-407B-ADC9-8C8597A50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Stillwell, Suzanne (UTC)</cp:lastModifiedBy>
  <cp:revision>2</cp:revision>
  <cp:lastPrinted>2015-03-17T22:21:00Z</cp:lastPrinted>
  <dcterms:created xsi:type="dcterms:W3CDTF">2015-03-17T22:44:00Z</dcterms:created>
  <dcterms:modified xsi:type="dcterms:W3CDTF">2015-03-17T22:44:00Z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0x0101006E56B4D1795A2E4DB2F0B01679ED314A0086FB1109E8EBB04C8CB2EA365BB5B010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