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001C1" w14:textId="77777777" w:rsidR="00090598" w:rsidRPr="00F37945" w:rsidRDefault="00090598">
      <w:pPr>
        <w:pStyle w:val="BodyText"/>
        <w:rPr>
          <w:b/>
          <w:bCs/>
        </w:rPr>
      </w:pPr>
      <w:r w:rsidRPr="00F37945">
        <w:rPr>
          <w:b/>
          <w:bCs/>
        </w:rPr>
        <w:t>BEFORE THE WASHINGTON</w:t>
      </w:r>
    </w:p>
    <w:p w14:paraId="09A001C2" w14:textId="77777777" w:rsidR="00090598" w:rsidRDefault="00090598">
      <w:pPr>
        <w:pStyle w:val="BodyText"/>
        <w:rPr>
          <w:b/>
          <w:bCs/>
        </w:rPr>
      </w:pPr>
      <w:r w:rsidRPr="00F37945">
        <w:rPr>
          <w:b/>
          <w:bCs/>
        </w:rPr>
        <w:t>UTILITIES AND TRANSPORTATION COMMISSION</w:t>
      </w:r>
    </w:p>
    <w:p w14:paraId="09A001C3"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09A001D7" w14:textId="77777777" w:rsidTr="00FC42A4">
        <w:tc>
          <w:tcPr>
            <w:tcW w:w="4008" w:type="dxa"/>
          </w:tcPr>
          <w:p w14:paraId="09A001C4" w14:textId="77777777" w:rsidR="00FC42A4" w:rsidRPr="005E5651" w:rsidRDefault="00FC42A4" w:rsidP="00FC42A4">
            <w:pPr>
              <w:pStyle w:val="Header"/>
            </w:pPr>
            <w:r w:rsidRPr="005E5651">
              <w:t>In the Matter of the Petition of</w:t>
            </w:r>
          </w:p>
          <w:p w14:paraId="09A001C5" w14:textId="77777777" w:rsidR="00FC42A4" w:rsidRPr="005E5651" w:rsidRDefault="00FC42A4" w:rsidP="00FC42A4">
            <w:pPr>
              <w:pStyle w:val="Header"/>
            </w:pPr>
          </w:p>
          <w:p w14:paraId="4E404968" w14:textId="77777777" w:rsidR="0002174C" w:rsidRDefault="00FA66F9" w:rsidP="00FC42A4">
            <w:pPr>
              <w:pStyle w:val="Header"/>
            </w:pPr>
            <w:r>
              <w:t>TORRE REFUSE &amp; RECYCLING</w:t>
            </w:r>
            <w:r w:rsidR="00FC42A4" w:rsidRPr="005E5651">
              <w:t>,</w:t>
            </w:r>
          </w:p>
          <w:p w14:paraId="09A001C6" w14:textId="58FA2C5C" w:rsidR="00FC42A4" w:rsidRDefault="0002174C" w:rsidP="00FC42A4">
            <w:pPr>
              <w:pStyle w:val="Header"/>
            </w:pPr>
            <w:r>
              <w:t>LLC DBA SUNSHINE DISPOSAL &amp; RECYCLING,</w:t>
            </w:r>
            <w:r w:rsidR="00FC42A4" w:rsidRPr="005E5651">
              <w:t xml:space="preserve">         </w:t>
            </w:r>
          </w:p>
          <w:p w14:paraId="09A001C7" w14:textId="77777777" w:rsidR="00400EA7" w:rsidRPr="005E5651" w:rsidRDefault="00400EA7" w:rsidP="00FC42A4">
            <w:pPr>
              <w:pStyle w:val="Header"/>
            </w:pPr>
          </w:p>
          <w:p w14:paraId="09A001C8" w14:textId="77777777" w:rsidR="00FC42A4" w:rsidRPr="005E5651" w:rsidRDefault="00FC42A4" w:rsidP="00FC42A4">
            <w:pPr>
              <w:pStyle w:val="Header"/>
            </w:pPr>
            <w:r w:rsidRPr="005E5651">
              <w:t xml:space="preserve">                      Petitioner, </w:t>
            </w:r>
          </w:p>
          <w:p w14:paraId="09A001C9" w14:textId="77777777" w:rsidR="00FC42A4" w:rsidRPr="005E5651" w:rsidRDefault="00FC42A4" w:rsidP="00FC42A4">
            <w:pPr>
              <w:pStyle w:val="Header"/>
            </w:pPr>
          </w:p>
          <w:p w14:paraId="09A001CA" w14:textId="46ED1C24" w:rsidR="00FC42A4" w:rsidRPr="005E5651" w:rsidRDefault="00FC42A4" w:rsidP="00FC42A4">
            <w:pPr>
              <w:pStyle w:val="Header"/>
            </w:pPr>
            <w:r w:rsidRPr="005E5651">
              <w:t xml:space="preserve">Seeking Exemption from the Provisions of </w:t>
            </w:r>
            <w:r>
              <w:t xml:space="preserve"> </w:t>
            </w:r>
            <w:r w:rsidR="00C83852">
              <w:t xml:space="preserve">WAC 480-07-520(4)(e) </w:t>
            </w:r>
            <w:r w:rsidR="007E6482">
              <w:t>Relating to Providing Non-regulated- O</w:t>
            </w:r>
            <w:r w:rsidR="006E14B4">
              <w:t>peration</w:t>
            </w:r>
            <w:r w:rsidR="007E6482">
              <w:t xml:space="preserve"> P</w:t>
            </w:r>
            <w:r w:rsidR="00E13B6F">
              <w:t>ricing</w:t>
            </w:r>
            <w:r w:rsidR="006E14B4">
              <w:t xml:space="preserve"> </w:t>
            </w:r>
            <w:r w:rsidR="007E6482">
              <w:t>R</w:t>
            </w:r>
            <w:r w:rsidR="00E13B6F">
              <w:t>ates</w:t>
            </w:r>
          </w:p>
          <w:p w14:paraId="09A001CB" w14:textId="77777777" w:rsidR="00FC42A4" w:rsidRPr="005E5651" w:rsidRDefault="00FC42A4" w:rsidP="00FC42A4">
            <w:pPr>
              <w:pStyle w:val="Header"/>
            </w:pPr>
            <w:r w:rsidRPr="005E5651">
              <w:t>. . . . . . . . . . . . . . . . . . . . . . . . . . . . . . . .</w:t>
            </w:r>
          </w:p>
        </w:tc>
        <w:tc>
          <w:tcPr>
            <w:tcW w:w="600" w:type="dxa"/>
          </w:tcPr>
          <w:p w14:paraId="09A001CC"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055293DE" w14:textId="77777777" w:rsidR="00400EA7" w:rsidRDefault="00400EA7" w:rsidP="00D648D4">
            <w:pPr>
              <w:jc w:val="center"/>
            </w:pPr>
            <w:r>
              <w:t>)</w:t>
            </w:r>
          </w:p>
          <w:p w14:paraId="10849C44" w14:textId="77777777" w:rsidR="0002174C" w:rsidRDefault="0002174C" w:rsidP="00D648D4">
            <w:pPr>
              <w:jc w:val="center"/>
            </w:pPr>
            <w:r>
              <w:t>)</w:t>
            </w:r>
          </w:p>
          <w:p w14:paraId="1E8683DB" w14:textId="77777777" w:rsidR="0002174C" w:rsidRDefault="0002174C" w:rsidP="00D648D4">
            <w:pPr>
              <w:jc w:val="center"/>
            </w:pPr>
            <w:r>
              <w:t>)</w:t>
            </w:r>
          </w:p>
          <w:p w14:paraId="09A001CD" w14:textId="4BFF6E86" w:rsidR="00112705" w:rsidRPr="005E5651" w:rsidRDefault="00112705" w:rsidP="00D648D4">
            <w:pPr>
              <w:jc w:val="center"/>
            </w:pPr>
            <w:r>
              <w:t>)</w:t>
            </w:r>
          </w:p>
        </w:tc>
        <w:tc>
          <w:tcPr>
            <w:tcW w:w="3800" w:type="dxa"/>
          </w:tcPr>
          <w:p w14:paraId="09A001CE" w14:textId="186A73E7" w:rsidR="00FC42A4" w:rsidRPr="005E5651" w:rsidRDefault="00FC42A4" w:rsidP="00D648D4">
            <w:r>
              <w:t xml:space="preserve">DOCKET </w:t>
            </w:r>
            <w:r w:rsidR="00FA66F9">
              <w:t>TG-132101</w:t>
            </w:r>
          </w:p>
          <w:p w14:paraId="09A001CF" w14:textId="77777777" w:rsidR="00FC42A4" w:rsidRPr="005E5651" w:rsidRDefault="00FC42A4" w:rsidP="00FC42A4"/>
          <w:p w14:paraId="09A001D0" w14:textId="18CED758" w:rsidR="00FC42A4" w:rsidRPr="005E5651" w:rsidRDefault="00FC42A4" w:rsidP="00D648D4">
            <w:r>
              <w:t xml:space="preserve">ORDER </w:t>
            </w:r>
            <w:r w:rsidR="00FA66F9">
              <w:t>01</w:t>
            </w:r>
          </w:p>
          <w:p w14:paraId="09A001D1" w14:textId="77777777" w:rsidR="00FC42A4" w:rsidRPr="005E5651" w:rsidRDefault="00FC42A4" w:rsidP="00FC42A4"/>
          <w:p w14:paraId="09A001D2" w14:textId="77777777" w:rsidR="00FC42A4" w:rsidRDefault="00FC42A4" w:rsidP="00FC42A4"/>
          <w:p w14:paraId="09A001D3" w14:textId="77777777" w:rsidR="00400EA7" w:rsidRPr="005E5651" w:rsidRDefault="00400EA7" w:rsidP="00FC42A4"/>
          <w:p w14:paraId="09A001D4" w14:textId="77777777" w:rsidR="00FC42A4" w:rsidRPr="005E5651" w:rsidRDefault="00FC42A4" w:rsidP="00FC42A4"/>
          <w:p w14:paraId="64E8DBFC" w14:textId="77777777" w:rsidR="00C075F7" w:rsidRDefault="00C075F7" w:rsidP="00D648D4"/>
          <w:p w14:paraId="544C4AA8" w14:textId="77777777" w:rsidR="00C075F7" w:rsidRDefault="00C075F7" w:rsidP="00D648D4"/>
          <w:p w14:paraId="09A001D5" w14:textId="2B0CDF28" w:rsidR="00FC42A4" w:rsidRPr="005E5651" w:rsidRDefault="00FC42A4" w:rsidP="00D648D4">
            <w:r w:rsidRPr="005E5651">
              <w:t xml:space="preserve">ORDER GRANTING </w:t>
            </w:r>
            <w:r w:rsidR="00D43476">
              <w:t>PARTIAL</w:t>
            </w:r>
          </w:p>
          <w:p w14:paraId="09A001D6" w14:textId="77777777" w:rsidR="00FC42A4" w:rsidRPr="005E5651" w:rsidRDefault="00FC42A4" w:rsidP="00D648D4">
            <w:r w:rsidRPr="005E5651">
              <w:t>EXEMPTION FROM RULE</w:t>
            </w:r>
          </w:p>
        </w:tc>
      </w:tr>
    </w:tbl>
    <w:p w14:paraId="09A001D8" w14:textId="297D27CD" w:rsidR="00090598" w:rsidRPr="00F37945" w:rsidRDefault="00090598">
      <w:pPr>
        <w:rPr>
          <w:b/>
          <w:bCs/>
        </w:rPr>
      </w:pPr>
    </w:p>
    <w:p w14:paraId="09A001D9" w14:textId="77777777" w:rsidR="00090598" w:rsidRPr="00F37945" w:rsidRDefault="00090598" w:rsidP="00581FDD">
      <w:pPr>
        <w:pStyle w:val="Heading2"/>
        <w:spacing w:line="320" w:lineRule="exact"/>
        <w:rPr>
          <w:b/>
          <w:bCs/>
          <w:u w:val="none"/>
        </w:rPr>
      </w:pPr>
      <w:r w:rsidRPr="00F37945">
        <w:rPr>
          <w:b/>
          <w:bCs/>
          <w:u w:val="none"/>
        </w:rPr>
        <w:t>BACKGROUND</w:t>
      </w:r>
    </w:p>
    <w:p w14:paraId="09A001DA" w14:textId="77777777" w:rsidR="00090598" w:rsidRPr="00F37945" w:rsidRDefault="00090598" w:rsidP="00581FDD">
      <w:pPr>
        <w:pStyle w:val="Header"/>
        <w:tabs>
          <w:tab w:val="clear" w:pos="4320"/>
          <w:tab w:val="clear" w:pos="8640"/>
        </w:tabs>
        <w:spacing w:line="320" w:lineRule="exact"/>
      </w:pPr>
    </w:p>
    <w:p w14:paraId="09A001DB" w14:textId="7A4BA507" w:rsidR="00665457" w:rsidRDefault="00665457" w:rsidP="00246299">
      <w:pPr>
        <w:pStyle w:val="Findings"/>
        <w:spacing w:line="320" w:lineRule="exact"/>
      </w:pPr>
      <w:r>
        <w:t xml:space="preserve">On November 15, 2013, Torre Refuse &amp; Recycling (Torre or Company), dba Sunshine Disposal, filed </w:t>
      </w:r>
      <w:r w:rsidR="00546EE3">
        <w:t xml:space="preserve">tariff revisions </w:t>
      </w:r>
      <w:r>
        <w:t xml:space="preserve">with the Washington Utilities and Transportation Commission (Commission) </w:t>
      </w:r>
      <w:r w:rsidR="00546EE3">
        <w:t>that would generate approximately $77,500 (3.4</w:t>
      </w:r>
      <w:r w:rsidR="00C34CD3">
        <w:t xml:space="preserve"> percent</w:t>
      </w:r>
      <w:r w:rsidR="00546EE3">
        <w:t xml:space="preserve">) additional annual revenue. </w:t>
      </w:r>
      <w:r w:rsidR="002F7237">
        <w:t xml:space="preserve"> </w:t>
      </w:r>
      <w:r w:rsidR="00546EE3">
        <w:t xml:space="preserve">The proposed increases are prompted by increased operating costs and a disposal fee increase.  The test period involved in this filing is October 1, 2012, through September 30, 2013.  The Company’s last general rate increase became effective on August 1, 2009.  </w:t>
      </w:r>
      <w:r w:rsidR="00DC6BCD">
        <w:t xml:space="preserve"> </w:t>
      </w:r>
      <w:r w:rsidR="00546EE3">
        <w:t xml:space="preserve">The Company serves approximately 4,500 customers in Spokane and Stevens Counties. </w:t>
      </w:r>
      <w:r>
        <w:t xml:space="preserve"> </w:t>
      </w:r>
    </w:p>
    <w:p w14:paraId="09A001DC" w14:textId="77777777" w:rsidR="00665457" w:rsidRDefault="00665457" w:rsidP="00665457">
      <w:pPr>
        <w:pStyle w:val="Findings"/>
        <w:numPr>
          <w:ilvl w:val="0"/>
          <w:numId w:val="0"/>
        </w:numPr>
      </w:pPr>
    </w:p>
    <w:p w14:paraId="09A001DD" w14:textId="77777777" w:rsidR="00665457" w:rsidRDefault="00546EE3" w:rsidP="00246299">
      <w:pPr>
        <w:pStyle w:val="Findings"/>
        <w:spacing w:line="320" w:lineRule="exact"/>
      </w:pPr>
      <w:r w:rsidRPr="00D82347">
        <w:t xml:space="preserve">WAC 480-07-520 requires solid waste companies to include certain information in general rate increase filings.  WAC 480-07-520(4) requires companies to file all supporting documentation known as “work papers” for the test period set out in the proposed rate increase.  </w:t>
      </w:r>
      <w:r>
        <w:t>WAC 480-07-520(4)(e</w:t>
      </w:r>
      <w:r w:rsidRPr="00D82347">
        <w:t>) explains that work papers must include:</w:t>
      </w:r>
    </w:p>
    <w:p w14:paraId="09A001DE" w14:textId="77777777" w:rsidR="00546EE3" w:rsidRDefault="00546EE3" w:rsidP="00546EE3">
      <w:pPr>
        <w:pStyle w:val="ListParagraph"/>
      </w:pPr>
    </w:p>
    <w:p w14:paraId="09A001DF" w14:textId="5C0BA017" w:rsidR="00546EE3" w:rsidRPr="00546EE3" w:rsidRDefault="00546EE3" w:rsidP="00546EE3">
      <w:pPr>
        <w:pStyle w:val="Findings"/>
        <w:numPr>
          <w:ilvl w:val="0"/>
          <w:numId w:val="0"/>
        </w:numPr>
        <w:ind w:left="720" w:right="720"/>
      </w:pPr>
      <w:r w:rsidRPr="00546EE3">
        <w:t>A detailed list of all non</w:t>
      </w:r>
      <w:r>
        <w:t>-</w:t>
      </w:r>
      <w:r w:rsidRPr="00546EE3">
        <w:t xml:space="preserve">regulated operations, including the rates charged for the services rendered. </w:t>
      </w:r>
      <w:r w:rsidR="00C34CD3">
        <w:t xml:space="preserve"> </w:t>
      </w:r>
      <w:r w:rsidRPr="00546EE3">
        <w:t>Copies of all contracts must be provided on request.</w:t>
      </w:r>
    </w:p>
    <w:p w14:paraId="09A001E0" w14:textId="77777777" w:rsidR="00090598" w:rsidRPr="00F37945" w:rsidRDefault="00090598" w:rsidP="00581FDD">
      <w:pPr>
        <w:pStyle w:val="Findings"/>
        <w:numPr>
          <w:ilvl w:val="0"/>
          <w:numId w:val="0"/>
        </w:numPr>
        <w:spacing w:line="320" w:lineRule="exact"/>
        <w:ind w:left="-720"/>
        <w:rPr>
          <w:b/>
          <w:bCs/>
        </w:rPr>
      </w:pPr>
    </w:p>
    <w:p w14:paraId="09A001E1" w14:textId="450984EC" w:rsidR="00546EE3" w:rsidRDefault="00546EE3" w:rsidP="00246299">
      <w:pPr>
        <w:pStyle w:val="Findings"/>
        <w:spacing w:line="320" w:lineRule="atLeast"/>
      </w:pPr>
      <w:r>
        <w:t xml:space="preserve">On </w:t>
      </w:r>
      <w:r w:rsidR="00076429">
        <w:t xml:space="preserve">November 15, 2013, the Company </w:t>
      </w:r>
      <w:r w:rsidR="009B18E5">
        <w:t>petitioned for</w:t>
      </w:r>
      <w:r w:rsidR="00076429">
        <w:t xml:space="preserve"> exemptions from multiple filing requirements listed under WAC 480-07-520(4).</w:t>
      </w:r>
      <w:r w:rsidR="00C34CD3">
        <w:t xml:space="preserve"> </w:t>
      </w:r>
      <w:r w:rsidR="00076429">
        <w:t xml:space="preserve"> On </w:t>
      </w:r>
      <w:r>
        <w:t xml:space="preserve">December 4, 2013, the Company </w:t>
      </w:r>
      <w:r w:rsidR="00076429">
        <w:t xml:space="preserve">revised its </w:t>
      </w:r>
      <w:r w:rsidR="00D43476">
        <w:t>request to</w:t>
      </w:r>
      <w:r w:rsidR="009B18E5">
        <w:t xml:space="preserve"> include only </w:t>
      </w:r>
      <w:r>
        <w:t xml:space="preserve">an </w:t>
      </w:r>
      <w:r w:rsidR="00D43476">
        <w:t>exemption from</w:t>
      </w:r>
      <w:r>
        <w:t xml:space="preserve"> that portion of WAC 480-07-520(4)(e) that requires the Company to file pricing information for its non-regulated </w:t>
      </w:r>
      <w:r>
        <w:lastRenderedPageBreak/>
        <w:t>operations</w:t>
      </w:r>
      <w:r w:rsidR="002F7237" w:rsidRPr="002F7237">
        <w:t xml:space="preserve"> in the City of Colville, the City of Medical Lake, and as related to septic tank pumping and commercial recycling operations</w:t>
      </w:r>
      <w:r>
        <w:t xml:space="preserve">.  </w:t>
      </w:r>
    </w:p>
    <w:p w14:paraId="09A001E2" w14:textId="77777777" w:rsidR="00090598" w:rsidRPr="00F37945" w:rsidRDefault="00090598" w:rsidP="00581FDD">
      <w:pPr>
        <w:pStyle w:val="Findings"/>
        <w:numPr>
          <w:ilvl w:val="0"/>
          <w:numId w:val="0"/>
        </w:numPr>
        <w:spacing w:line="320" w:lineRule="exact"/>
        <w:rPr>
          <w:b/>
          <w:bCs/>
        </w:rPr>
      </w:pPr>
    </w:p>
    <w:p w14:paraId="09A001E3" w14:textId="51962799" w:rsidR="00090598" w:rsidRPr="00F37945" w:rsidRDefault="00C83852" w:rsidP="00581FDD">
      <w:pPr>
        <w:pStyle w:val="Findings"/>
        <w:spacing w:line="320" w:lineRule="exact"/>
        <w:rPr>
          <w:b/>
          <w:bCs/>
        </w:rPr>
      </w:pPr>
      <w:r>
        <w:t>Torre</w:t>
      </w:r>
      <w:r w:rsidR="00FC42A4">
        <w:t xml:space="preserve"> </w:t>
      </w:r>
      <w:r w:rsidR="00090598" w:rsidRPr="00F37945">
        <w:t xml:space="preserve">stated </w:t>
      </w:r>
      <w:r w:rsidR="006E14B4">
        <w:t>that providing pricing</w:t>
      </w:r>
      <w:r w:rsidR="00E55BF7">
        <w:t xml:space="preserve"> for its non-regulated operations</w:t>
      </w:r>
      <w:r w:rsidR="006E14B4">
        <w:t xml:space="preserve"> </w:t>
      </w:r>
      <w:r w:rsidR="00E55BF7">
        <w:t xml:space="preserve">would be cumbersome and </w:t>
      </w:r>
      <w:r w:rsidR="006E14B4">
        <w:t>disclose data that woul</w:t>
      </w:r>
      <w:r w:rsidR="00E55BF7">
        <w:t>d put the C</w:t>
      </w:r>
      <w:r w:rsidR="006E14B4">
        <w:t>ompany at a competitive disadvantage</w:t>
      </w:r>
      <w:r w:rsidR="00090598" w:rsidRPr="00F37945">
        <w:t>.</w:t>
      </w:r>
    </w:p>
    <w:p w14:paraId="09A001E4" w14:textId="77777777" w:rsidR="00665457" w:rsidRDefault="00665457" w:rsidP="00665457">
      <w:pPr>
        <w:pStyle w:val="Findings"/>
        <w:numPr>
          <w:ilvl w:val="0"/>
          <w:numId w:val="0"/>
        </w:numPr>
      </w:pPr>
    </w:p>
    <w:p w14:paraId="09A001E5" w14:textId="77982670" w:rsidR="006F1AB7" w:rsidRDefault="00546EE3" w:rsidP="00546EE3">
      <w:pPr>
        <w:pStyle w:val="Findings"/>
      </w:pPr>
      <w:r>
        <w:t xml:space="preserve">Commission Staff has reviewed the </w:t>
      </w:r>
      <w:r w:rsidR="00076429">
        <w:t xml:space="preserve">revised </w:t>
      </w:r>
      <w:r>
        <w:t xml:space="preserve">request and </w:t>
      </w:r>
      <w:r w:rsidR="00665457">
        <w:t>recom</w:t>
      </w:r>
      <w:r>
        <w:t xml:space="preserve">mends the Commission grant the </w:t>
      </w:r>
      <w:r w:rsidR="00665457">
        <w:t xml:space="preserve">exemption because the data for which the exemption </w:t>
      </w:r>
      <w:r w:rsidR="00C83852">
        <w:t>is sought is not relevant to this</w:t>
      </w:r>
      <w:r w:rsidR="00665457">
        <w:t xml:space="preserve"> tariff filing and granting the exemption is not inconsistent with the underlying purposes of the general rate filing rule stated in WAC 480-07-520(4). </w:t>
      </w:r>
    </w:p>
    <w:p w14:paraId="09A001E6" w14:textId="77777777" w:rsidR="00546EE3" w:rsidRDefault="00546EE3" w:rsidP="00546EE3">
      <w:pPr>
        <w:pStyle w:val="ListParagraph"/>
      </w:pPr>
    </w:p>
    <w:p w14:paraId="09A001E7" w14:textId="77777777" w:rsidR="00546EE3" w:rsidRPr="0066641D" w:rsidRDefault="00546EE3" w:rsidP="00546EE3">
      <w:pPr>
        <w:pStyle w:val="Findings"/>
        <w:numPr>
          <w:ilvl w:val="0"/>
          <w:numId w:val="0"/>
        </w:numPr>
        <w:spacing w:line="264" w:lineRule="auto"/>
        <w:jc w:val="center"/>
        <w:rPr>
          <w:b/>
          <w:bCs/>
        </w:rPr>
      </w:pPr>
      <w:r w:rsidRPr="0066641D">
        <w:rPr>
          <w:b/>
          <w:bCs/>
        </w:rPr>
        <w:t>DISCUSSION</w:t>
      </w:r>
    </w:p>
    <w:p w14:paraId="09A001E8" w14:textId="77777777" w:rsidR="00546EE3" w:rsidRPr="0066641D" w:rsidRDefault="00546EE3" w:rsidP="00546EE3">
      <w:pPr>
        <w:pStyle w:val="Findings"/>
        <w:numPr>
          <w:ilvl w:val="0"/>
          <w:numId w:val="0"/>
        </w:numPr>
        <w:spacing w:line="264" w:lineRule="auto"/>
        <w:rPr>
          <w:b/>
          <w:bCs/>
        </w:rPr>
      </w:pPr>
    </w:p>
    <w:p w14:paraId="09A001E9" w14:textId="77777777" w:rsidR="00546EE3" w:rsidRPr="0041694D" w:rsidRDefault="00546EE3" w:rsidP="00546EE3">
      <w:pPr>
        <w:pStyle w:val="Findings"/>
      </w:pPr>
      <w:r w:rsidRPr="0041694D">
        <w:t>WAC 480-07-110 provides that the Commission may grant an exemption from or modify the application of its rules in individual cases if consistent with the public interest and the purposes of the underlying regulation:</w:t>
      </w:r>
    </w:p>
    <w:p w14:paraId="09A001EA" w14:textId="77777777" w:rsidR="00546EE3" w:rsidRPr="0041694D" w:rsidRDefault="00546EE3" w:rsidP="00546EE3">
      <w:pPr>
        <w:spacing w:line="264" w:lineRule="auto"/>
      </w:pPr>
    </w:p>
    <w:p w14:paraId="09A001EB" w14:textId="77777777" w:rsidR="00546EE3" w:rsidRPr="0041694D" w:rsidRDefault="00546EE3" w:rsidP="00546EE3">
      <w:pPr>
        <w:ind w:left="720" w:right="720"/>
        <w:jc w:val="both"/>
      </w:pPr>
      <w:r w:rsidRPr="0041694D">
        <w:t xml:space="preserve">The standard for consideration is the public interest standard. </w:t>
      </w:r>
      <w:r>
        <w:t xml:space="preserve"> </w:t>
      </w:r>
      <w:r w:rsidRPr="0041694D">
        <w:t>Factors the commission may consider include whether application of the rule would impose undue hardship on the requesting person, of a degree or a kind different from hardships imposed on other similarly situated persons, and whether the effect of applying the rule would be contrary to the underlying purposes of the rule.</w:t>
      </w:r>
    </w:p>
    <w:p w14:paraId="09A001EC" w14:textId="77777777" w:rsidR="00546EE3" w:rsidRPr="0041694D" w:rsidRDefault="00546EE3" w:rsidP="00546EE3">
      <w:pPr>
        <w:spacing w:line="264" w:lineRule="auto"/>
        <w:ind w:left="720" w:right="720"/>
      </w:pPr>
    </w:p>
    <w:p w14:paraId="09A001ED" w14:textId="193D2129" w:rsidR="00546EE3" w:rsidRPr="00617787" w:rsidRDefault="00546EE3" w:rsidP="00246299">
      <w:pPr>
        <w:pStyle w:val="Findings"/>
        <w:spacing w:line="320" w:lineRule="exact"/>
        <w:rPr>
          <w:bCs/>
        </w:rPr>
      </w:pPr>
      <w:r w:rsidRPr="0041694D">
        <w:t xml:space="preserve">We </w:t>
      </w:r>
      <w:r>
        <w:t xml:space="preserve">agree with the Company and Staff that </w:t>
      </w:r>
      <w:r w:rsidR="00201044">
        <w:t>the data for which this exemption is sought is not relevant to this tariff filing.</w:t>
      </w:r>
      <w:r w:rsidR="00C34CD3">
        <w:t xml:space="preserve"> </w:t>
      </w:r>
      <w:r w:rsidR="00201044">
        <w:t xml:space="preserve"> </w:t>
      </w:r>
      <w:r>
        <w:t xml:space="preserve">We therefore find that the requested exemption is consistent with the purpose of the rule and the public interest and should be granted. </w:t>
      </w:r>
    </w:p>
    <w:p w14:paraId="09A001EE" w14:textId="77777777" w:rsidR="00546EE3" w:rsidRPr="00546EE3" w:rsidRDefault="00546EE3" w:rsidP="00546EE3">
      <w:pPr>
        <w:pStyle w:val="Findings"/>
        <w:numPr>
          <w:ilvl w:val="0"/>
          <w:numId w:val="0"/>
        </w:numPr>
      </w:pPr>
    </w:p>
    <w:p w14:paraId="09A001EF"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09A001F0" w14:textId="77777777" w:rsidR="00090598" w:rsidRPr="00F37945" w:rsidRDefault="00090598" w:rsidP="00581FDD">
      <w:pPr>
        <w:pStyle w:val="Findings"/>
        <w:numPr>
          <w:ilvl w:val="0"/>
          <w:numId w:val="0"/>
        </w:numPr>
        <w:spacing w:line="320" w:lineRule="exact"/>
        <w:ind w:left="-720"/>
      </w:pPr>
    </w:p>
    <w:p w14:paraId="09A001F1" w14:textId="79F1EFB1" w:rsidR="00090598" w:rsidRDefault="00090598" w:rsidP="00581FDD">
      <w:pPr>
        <w:pStyle w:val="Findings"/>
        <w:spacing w:line="320" w:lineRule="exact"/>
        <w:ind w:left="600" w:hanging="132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FC42A4" w:rsidRPr="00C34CD3">
        <w:t>RCW 80.01.040</w:t>
      </w:r>
      <w:r w:rsidR="00FC42A4" w:rsidRPr="00AC4868">
        <w:t xml:space="preserve">, </w:t>
      </w:r>
      <w:r w:rsidR="00FC42A4" w:rsidRPr="00C34CD3">
        <w:t>RCW 81.01</w:t>
      </w:r>
      <w:r w:rsidR="00FC42A4" w:rsidRPr="00AC4868">
        <w:t xml:space="preserve">, </w:t>
      </w:r>
      <w:r w:rsidR="00FC42A4" w:rsidRPr="00C34CD3">
        <w:t>RCW 81.04</w:t>
      </w:r>
      <w:r w:rsidR="00FC42A4" w:rsidRPr="00AC4868">
        <w:t xml:space="preserve">, </w:t>
      </w:r>
      <w:r w:rsidR="00FC42A4" w:rsidRPr="00C34CD3">
        <w:t>RCW</w:t>
      </w:r>
      <w:r w:rsidR="000C2396" w:rsidRPr="00C34CD3">
        <w:t> </w:t>
      </w:r>
      <w:r w:rsidR="00FC42A4" w:rsidRPr="00C34CD3">
        <w:t>81.16</w:t>
      </w:r>
      <w:r w:rsidR="00FC42A4" w:rsidRPr="00AC4868">
        <w:t xml:space="preserve">, </w:t>
      </w:r>
      <w:r w:rsidR="00FC42A4" w:rsidRPr="00C34CD3">
        <w:t>RCW 81.28</w:t>
      </w:r>
      <w:r w:rsidR="00FC42A4" w:rsidRPr="00AC4868">
        <w:t xml:space="preserve"> and </w:t>
      </w:r>
      <w:r w:rsidR="00FC42A4" w:rsidRPr="00C34CD3">
        <w:t>RCW 81.77</w:t>
      </w:r>
      <w:r w:rsidRPr="00AC4868">
        <w:rPr>
          <w:iCs/>
        </w:rPr>
        <w:t>.</w:t>
      </w:r>
      <w:r w:rsidRPr="00F37945">
        <w:t xml:space="preserve">  </w:t>
      </w:r>
    </w:p>
    <w:p w14:paraId="09A001F2" w14:textId="77777777" w:rsidR="00DF7E98" w:rsidRPr="00F37945" w:rsidRDefault="00DF7E98" w:rsidP="00581FDD">
      <w:pPr>
        <w:pStyle w:val="Findings"/>
        <w:numPr>
          <w:ilvl w:val="0"/>
          <w:numId w:val="0"/>
        </w:numPr>
        <w:spacing w:line="320" w:lineRule="exact"/>
      </w:pPr>
    </w:p>
    <w:p w14:paraId="09A001F3" w14:textId="77777777" w:rsidR="00090598" w:rsidRPr="00F37945" w:rsidRDefault="00090598" w:rsidP="00581FDD">
      <w:pPr>
        <w:pStyle w:val="Findings"/>
        <w:spacing w:line="320" w:lineRule="exact"/>
        <w:ind w:left="600" w:hanging="1320"/>
      </w:pPr>
      <w:r w:rsidRPr="00F37945">
        <w:t>(2)</w:t>
      </w:r>
      <w:r w:rsidRPr="00F37945">
        <w:tab/>
      </w:r>
      <w:r w:rsidR="00C83852">
        <w:t>Torre</w:t>
      </w:r>
      <w:r w:rsidR="00FC42A4">
        <w:t xml:space="preserve"> </w:t>
      </w:r>
      <w:r w:rsidRPr="00F37945">
        <w:t xml:space="preserve">is engaged in the business of providing solid waste services within the state of </w:t>
      </w:r>
      <w:smartTag w:uri="urn:schemas-microsoft-com:office:smarttags" w:element="stockticker">
        <w:r w:rsidRPr="00F37945">
          <w:t>Washington</w:t>
        </w:r>
      </w:smartTag>
      <w:r w:rsidRPr="00F37945">
        <w:t xml:space="preserve"> and is a public service company subject to </w:t>
      </w:r>
      <w:r w:rsidR="008F0219">
        <w:t>Commission</w:t>
      </w:r>
      <w:r w:rsidRPr="00F37945">
        <w:t xml:space="preserve"> jurisdiction.</w:t>
      </w:r>
    </w:p>
    <w:p w14:paraId="09A001F4" w14:textId="77777777" w:rsidR="00090598" w:rsidRPr="00F37945" w:rsidRDefault="00090598" w:rsidP="00581FDD">
      <w:pPr>
        <w:pStyle w:val="Findings"/>
        <w:numPr>
          <w:ilvl w:val="0"/>
          <w:numId w:val="0"/>
        </w:numPr>
        <w:spacing w:line="320" w:lineRule="exact"/>
      </w:pPr>
    </w:p>
    <w:p w14:paraId="09A001F5" w14:textId="77777777" w:rsidR="00090598" w:rsidRPr="00F37945" w:rsidRDefault="00090598" w:rsidP="00581FDD">
      <w:pPr>
        <w:pStyle w:val="Findings"/>
        <w:spacing w:line="320" w:lineRule="exact"/>
        <w:ind w:left="600" w:hanging="1320"/>
      </w:pPr>
      <w:r w:rsidRPr="00F37945">
        <w:lastRenderedPageBreak/>
        <w:t>(3)</w:t>
      </w:r>
      <w:r w:rsidRPr="00F37945">
        <w:tab/>
      </w:r>
      <w:r w:rsidR="00C83852">
        <w:t xml:space="preserve">Torre </w:t>
      </w:r>
      <w:r w:rsidRPr="00F37945">
        <w:t>is subject to</w:t>
      </w:r>
      <w:r w:rsidR="00C83852">
        <w:t xml:space="preserve"> WAC 480-07-520(4)(e)</w:t>
      </w:r>
      <w:r w:rsidRPr="00F37945">
        <w:t xml:space="preserve">, </w:t>
      </w:r>
      <w:r w:rsidR="008F0219">
        <w:t xml:space="preserve">which </w:t>
      </w:r>
      <w:r w:rsidRPr="00F37945">
        <w:t>requir</w:t>
      </w:r>
      <w:r w:rsidR="008F0219">
        <w:t>e</w:t>
      </w:r>
      <w:r w:rsidR="00DF7E98">
        <w:t>s</w:t>
      </w:r>
      <w:r w:rsidRPr="00F37945">
        <w:t xml:space="preserve"> solid waste companies</w:t>
      </w:r>
      <w:r w:rsidR="008F0219">
        <w:t xml:space="preserve"> to</w:t>
      </w:r>
      <w:r w:rsidR="004372C4">
        <w:t xml:space="preserve"> provide, in part, “a detailed list of all non-regulated operations, including the rates charged for the services rendered.”</w:t>
      </w:r>
    </w:p>
    <w:p w14:paraId="09A001F6" w14:textId="77777777" w:rsidR="00090598" w:rsidRPr="00F37945" w:rsidRDefault="00090598" w:rsidP="00581FDD">
      <w:pPr>
        <w:pStyle w:val="Findings"/>
        <w:numPr>
          <w:ilvl w:val="0"/>
          <w:numId w:val="0"/>
        </w:numPr>
        <w:spacing w:line="320" w:lineRule="exact"/>
      </w:pPr>
    </w:p>
    <w:p w14:paraId="07A4883C" w14:textId="77777777" w:rsidR="00246299" w:rsidRDefault="00090598" w:rsidP="00581FDD">
      <w:pPr>
        <w:pStyle w:val="Findings"/>
        <w:spacing w:line="320" w:lineRule="exact"/>
        <w:ind w:left="600" w:hanging="1320"/>
      </w:pPr>
      <w:r w:rsidRPr="00F37945">
        <w:t>(4)</w:t>
      </w:r>
      <w:r w:rsidRPr="00F37945">
        <w:tab/>
      </w:r>
      <w:r w:rsidR="008F0219">
        <w:t xml:space="preserve">Under </w:t>
      </w:r>
      <w:r w:rsidR="00201044">
        <w:t xml:space="preserve">WAC 480-70-051 and </w:t>
      </w:r>
      <w:r w:rsidRPr="00C34CD3">
        <w:t>WAC 480-</w:t>
      </w:r>
      <w:r w:rsidR="006A30D1" w:rsidRPr="00C34CD3">
        <w:t>07-110</w:t>
      </w:r>
      <w:r w:rsidR="008F0219">
        <w:t>,</w:t>
      </w:r>
      <w:r w:rsidRPr="00F37945">
        <w:t xml:space="preserve"> the Commission may grant an exemption from the pr</w:t>
      </w:r>
      <w:r w:rsidR="006A30D1">
        <w:t>ovisions of its rules</w:t>
      </w:r>
      <w:r w:rsidRPr="00F37945">
        <w:t xml:space="preserve"> if consistent with the public interest, the purposes underlying regulation and applicable statutes.</w:t>
      </w:r>
      <w:r w:rsidR="008F0219">
        <w:t xml:space="preserve"> </w:t>
      </w:r>
    </w:p>
    <w:p w14:paraId="09A001F7" w14:textId="4E0B1CDE" w:rsidR="00090598" w:rsidRPr="00AC4868" w:rsidRDefault="008F0219" w:rsidP="00246299">
      <w:pPr>
        <w:pStyle w:val="Findings"/>
        <w:numPr>
          <w:ilvl w:val="0"/>
          <w:numId w:val="0"/>
        </w:numPr>
        <w:spacing w:line="320" w:lineRule="exact"/>
      </w:pPr>
      <w:r>
        <w:t xml:space="preserve"> </w:t>
      </w:r>
    </w:p>
    <w:p w14:paraId="09A001F9" w14:textId="78195678" w:rsidR="00090598" w:rsidRPr="00F37945" w:rsidRDefault="00090598" w:rsidP="00581FDD">
      <w:pPr>
        <w:pStyle w:val="Findings"/>
        <w:spacing w:line="320" w:lineRule="exact"/>
        <w:ind w:left="600" w:hanging="1320"/>
      </w:pPr>
      <w:r w:rsidRPr="00F37945">
        <w:t>(5)</w:t>
      </w:r>
      <w:r w:rsidRPr="00F37945">
        <w:tab/>
        <w:t xml:space="preserve">This matter </w:t>
      </w:r>
      <w:r w:rsidR="00DF7E98">
        <w:t>came</w:t>
      </w:r>
      <w:r w:rsidRPr="00F37945">
        <w:t xml:space="preserve"> before the Commission at its regularly scheduled meeting on</w:t>
      </w:r>
      <w:r w:rsidR="00E065B6">
        <w:t xml:space="preserve"> </w:t>
      </w:r>
      <w:r w:rsidR="00FA66F9">
        <w:t>December 12, 2013</w:t>
      </w:r>
      <w:r w:rsidR="00FC42A4">
        <w:t>.</w:t>
      </w:r>
    </w:p>
    <w:p w14:paraId="09A001FA" w14:textId="77777777" w:rsidR="00090598" w:rsidRPr="00F37945" w:rsidRDefault="00090598" w:rsidP="00581FDD">
      <w:pPr>
        <w:pStyle w:val="Findings"/>
        <w:numPr>
          <w:ilvl w:val="0"/>
          <w:numId w:val="0"/>
        </w:numPr>
        <w:spacing w:line="320" w:lineRule="exact"/>
      </w:pPr>
    </w:p>
    <w:p w14:paraId="09A001FB" w14:textId="77777777" w:rsidR="00090598" w:rsidRDefault="00090598" w:rsidP="00581FDD">
      <w:pPr>
        <w:pStyle w:val="Findings"/>
        <w:spacing w:line="320" w:lineRule="exact"/>
        <w:ind w:left="600" w:hanging="1320"/>
      </w:pPr>
      <w:r w:rsidRPr="00F37945">
        <w:t>(6)</w:t>
      </w:r>
      <w:r w:rsidRPr="00F37945">
        <w:tab/>
      </w:r>
      <w:r w:rsidR="00201044">
        <w:t>B</w:t>
      </w:r>
      <w:r w:rsidR="00201044" w:rsidRPr="00D52A06">
        <w:t>ecause th</w:t>
      </w:r>
      <w:r w:rsidR="00201044">
        <w:t>e non-regulated pricing data for which the Company seeks an exemption is not relevant to this tariff filing</w:t>
      </w:r>
      <w:r w:rsidR="00201044" w:rsidRPr="00D52A06">
        <w:t>, the</w:t>
      </w:r>
      <w:r w:rsidR="00201044">
        <w:t xml:space="preserve"> Commission</w:t>
      </w:r>
      <w:r w:rsidR="00201044" w:rsidRPr="00D52A06">
        <w:t xml:space="preserve"> need</w:t>
      </w:r>
      <w:r w:rsidR="00201044">
        <w:t xml:space="preserve"> not</w:t>
      </w:r>
      <w:r w:rsidR="00201044" w:rsidRPr="00D52A06">
        <w:t xml:space="preserve"> </w:t>
      </w:r>
      <w:r w:rsidR="00201044">
        <w:t>require such data as part of the initial filing.</w:t>
      </w:r>
    </w:p>
    <w:p w14:paraId="09A001FC" w14:textId="77777777" w:rsidR="00201044" w:rsidRDefault="00201044" w:rsidP="00201044">
      <w:pPr>
        <w:pStyle w:val="ListParagraph"/>
      </w:pPr>
    </w:p>
    <w:p w14:paraId="09A001FD" w14:textId="26598662" w:rsidR="00201044" w:rsidRPr="00F37945" w:rsidRDefault="00C34CD3" w:rsidP="00581FDD">
      <w:pPr>
        <w:pStyle w:val="Findings"/>
        <w:spacing w:line="320" w:lineRule="exact"/>
        <w:ind w:left="600" w:hanging="1320"/>
      </w:pPr>
      <w:r>
        <w:t>(7)</w:t>
      </w:r>
      <w:r w:rsidR="00201044">
        <w:tab/>
        <w:t xml:space="preserve">Torre’s requested partial </w:t>
      </w:r>
      <w:r w:rsidR="00201044" w:rsidRPr="0066641D">
        <w:t>exemption</w:t>
      </w:r>
      <w:r w:rsidR="00201044">
        <w:t xml:space="preserve"> from WAC 480-07-520(4)(e)</w:t>
      </w:r>
      <w:r w:rsidR="00201044" w:rsidRPr="0066641D">
        <w:t xml:space="preserve"> is </w:t>
      </w:r>
      <w:r w:rsidR="00201044" w:rsidRPr="006974F7">
        <w:t>consistent with the public interest, the purposes underlying regulation, and applicable statutes</w:t>
      </w:r>
      <w:r w:rsidR="00201044" w:rsidRPr="0066641D">
        <w:t xml:space="preserve"> and should be granted.</w:t>
      </w:r>
    </w:p>
    <w:p w14:paraId="09A001FE" w14:textId="77777777" w:rsidR="00090598" w:rsidRPr="00F37945" w:rsidRDefault="00090598" w:rsidP="00581FDD">
      <w:pPr>
        <w:pStyle w:val="Findings"/>
        <w:numPr>
          <w:ilvl w:val="0"/>
          <w:numId w:val="0"/>
        </w:numPr>
        <w:spacing w:line="320" w:lineRule="exact"/>
      </w:pPr>
    </w:p>
    <w:p w14:paraId="09A001FF" w14:textId="77777777" w:rsidR="00090598" w:rsidRPr="00F37945" w:rsidRDefault="00090598" w:rsidP="00581FDD">
      <w:pPr>
        <w:pStyle w:val="Heading2"/>
        <w:spacing w:line="320" w:lineRule="exact"/>
        <w:rPr>
          <w:b/>
          <w:bCs/>
          <w:u w:val="none"/>
        </w:rPr>
      </w:pPr>
      <w:r w:rsidRPr="00F37945">
        <w:rPr>
          <w:b/>
          <w:bCs/>
          <w:u w:val="none"/>
        </w:rPr>
        <w:t>O R D E R</w:t>
      </w:r>
    </w:p>
    <w:p w14:paraId="09A00200" w14:textId="77777777" w:rsidR="00090598" w:rsidRPr="00F37945" w:rsidRDefault="00090598" w:rsidP="00581FDD">
      <w:pPr>
        <w:spacing w:line="320" w:lineRule="exact"/>
      </w:pPr>
    </w:p>
    <w:p w14:paraId="09A00201" w14:textId="77777777" w:rsidR="00090598" w:rsidRPr="008F0219" w:rsidRDefault="00090598" w:rsidP="00581FDD">
      <w:pPr>
        <w:spacing w:line="320" w:lineRule="exact"/>
        <w:ind w:left="-720" w:firstLine="720"/>
        <w:rPr>
          <w:b/>
        </w:rPr>
      </w:pPr>
      <w:r w:rsidRPr="008F0219">
        <w:rPr>
          <w:b/>
        </w:rPr>
        <w:t>THE COMMISSION ORDERS:</w:t>
      </w:r>
    </w:p>
    <w:p w14:paraId="09A00202" w14:textId="77777777" w:rsidR="00090598" w:rsidRPr="00F37945" w:rsidRDefault="00090598" w:rsidP="00581FDD">
      <w:pPr>
        <w:spacing w:line="320" w:lineRule="exact"/>
        <w:ind w:left="-720"/>
      </w:pPr>
    </w:p>
    <w:p w14:paraId="09A00203" w14:textId="77777777" w:rsidR="00201044" w:rsidRDefault="00201044" w:rsidP="00246299">
      <w:pPr>
        <w:pStyle w:val="Findings"/>
        <w:spacing w:line="320" w:lineRule="exact"/>
      </w:pPr>
      <w:r>
        <w:t>T</w:t>
      </w:r>
      <w:r w:rsidRPr="008F1BE3">
        <w:t xml:space="preserve">HE COMMISSION ORDERS </w:t>
      </w:r>
      <w:r>
        <w:t>t</w:t>
      </w:r>
      <w:r w:rsidRPr="008F1BE3">
        <w:t xml:space="preserve">hat </w:t>
      </w:r>
      <w:r>
        <w:t xml:space="preserve">Torre Refuse &amp; Recycling </w:t>
      </w:r>
      <w:r w:rsidRPr="008F1BE3">
        <w:t xml:space="preserve">is </w:t>
      </w:r>
      <w:r>
        <w:t xml:space="preserve">granted </w:t>
      </w:r>
      <w:r w:rsidRPr="008F1BE3">
        <w:t xml:space="preserve">a </w:t>
      </w:r>
      <w:r>
        <w:t xml:space="preserve">partial </w:t>
      </w:r>
      <w:r w:rsidRPr="008F1BE3">
        <w:t>exemption from WAC 480-07</w:t>
      </w:r>
      <w:r>
        <w:t>-520(4)(e</w:t>
      </w:r>
      <w:r w:rsidRPr="008F1BE3">
        <w:t>)</w:t>
      </w:r>
      <w:r>
        <w:t xml:space="preserve"> for the limited purpose of relieving the Company of the initial obligation to provide pricing data for non-regulated operations in the City of Colville, the City of Medical Lake, and as related to septic tank pumping and commercial recycling operations. </w:t>
      </w:r>
    </w:p>
    <w:p w14:paraId="09A00204" w14:textId="77777777" w:rsidR="00F17B58" w:rsidRDefault="00F17B58" w:rsidP="00F17B58">
      <w:pPr>
        <w:pStyle w:val="Findings"/>
        <w:numPr>
          <w:ilvl w:val="0"/>
          <w:numId w:val="0"/>
        </w:numPr>
      </w:pPr>
    </w:p>
    <w:p w14:paraId="09A00205" w14:textId="77777777" w:rsidR="00201044" w:rsidRPr="00292404" w:rsidRDefault="00201044" w:rsidP="00246299">
      <w:pPr>
        <w:pStyle w:val="Findings"/>
        <w:spacing w:line="320" w:lineRule="exact"/>
      </w:pPr>
      <w:r w:rsidRPr="00292404">
        <w:t>The Commissioners, having determined this Order to be consistent with the public interest, directed the Secretary to enter this Order.</w:t>
      </w:r>
    </w:p>
    <w:p w14:paraId="09A00206" w14:textId="77777777" w:rsidR="00090598" w:rsidRPr="00F37945" w:rsidRDefault="00090598" w:rsidP="00201044">
      <w:pPr>
        <w:spacing w:line="320" w:lineRule="exact"/>
        <w:ind w:left="700"/>
      </w:pPr>
    </w:p>
    <w:p w14:paraId="0DD8EF64" w14:textId="77777777" w:rsidR="00C075F7" w:rsidRDefault="00C075F7" w:rsidP="00581FDD">
      <w:pPr>
        <w:spacing w:line="320" w:lineRule="exact"/>
        <w:ind w:firstLine="60"/>
      </w:pPr>
    </w:p>
    <w:p w14:paraId="5664996E" w14:textId="77777777" w:rsidR="00C075F7" w:rsidRDefault="00C075F7" w:rsidP="00581FDD">
      <w:pPr>
        <w:spacing w:line="320" w:lineRule="exact"/>
        <w:ind w:firstLine="60"/>
      </w:pPr>
    </w:p>
    <w:p w14:paraId="6C5F0373" w14:textId="77777777" w:rsidR="00C075F7" w:rsidRDefault="00C075F7" w:rsidP="00581FDD">
      <w:pPr>
        <w:spacing w:line="320" w:lineRule="exact"/>
        <w:ind w:firstLine="60"/>
      </w:pPr>
    </w:p>
    <w:p w14:paraId="14144199" w14:textId="77777777" w:rsidR="00C075F7" w:rsidRDefault="00C075F7" w:rsidP="00581FDD">
      <w:pPr>
        <w:spacing w:line="320" w:lineRule="exact"/>
        <w:ind w:firstLine="60"/>
      </w:pPr>
    </w:p>
    <w:p w14:paraId="682556EF" w14:textId="77777777" w:rsidR="00C075F7" w:rsidRDefault="00C075F7" w:rsidP="00581FDD">
      <w:pPr>
        <w:spacing w:line="320" w:lineRule="exact"/>
        <w:ind w:firstLine="60"/>
      </w:pPr>
    </w:p>
    <w:p w14:paraId="09A00208" w14:textId="001E84AB" w:rsidR="00090598" w:rsidRPr="00F37945" w:rsidRDefault="00090598" w:rsidP="00581FDD">
      <w:pPr>
        <w:spacing w:line="320" w:lineRule="exact"/>
        <w:ind w:firstLine="60"/>
      </w:pPr>
      <w:bookmarkStart w:id="0" w:name="_GoBack"/>
      <w:bookmarkEnd w:id="0"/>
      <w:r w:rsidRPr="00F37945">
        <w:t xml:space="preserve">DATED at Olympia, Washington, and effective </w:t>
      </w:r>
      <w:r w:rsidR="00FA66F9">
        <w:t>December 12, 2013</w:t>
      </w:r>
      <w:r w:rsidRPr="00F37945">
        <w:t>.</w:t>
      </w:r>
    </w:p>
    <w:p w14:paraId="09A00209" w14:textId="77777777" w:rsidR="00090598" w:rsidRPr="00F37945" w:rsidRDefault="00090598" w:rsidP="00581FDD">
      <w:pPr>
        <w:spacing w:line="320" w:lineRule="exact"/>
      </w:pPr>
    </w:p>
    <w:p w14:paraId="09A0020A"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COMMISSION</w:t>
      </w:r>
    </w:p>
    <w:p w14:paraId="09A0020B" w14:textId="77777777" w:rsidR="00090598" w:rsidRPr="00F37945" w:rsidRDefault="00090598" w:rsidP="00581FDD">
      <w:pPr>
        <w:spacing w:line="320" w:lineRule="exact"/>
      </w:pPr>
    </w:p>
    <w:p w14:paraId="09A0020C" w14:textId="77777777" w:rsidR="00090598" w:rsidRPr="00F37945" w:rsidRDefault="00090598" w:rsidP="00581FDD">
      <w:pPr>
        <w:pStyle w:val="Header"/>
        <w:tabs>
          <w:tab w:val="clear" w:pos="4320"/>
          <w:tab w:val="clear" w:pos="8640"/>
        </w:tabs>
        <w:spacing w:line="320" w:lineRule="exact"/>
      </w:pPr>
    </w:p>
    <w:p w14:paraId="09A0020D" w14:textId="77777777" w:rsidR="00090598" w:rsidRPr="00F37945" w:rsidRDefault="00090598" w:rsidP="00581FDD">
      <w:pPr>
        <w:pStyle w:val="Header"/>
        <w:tabs>
          <w:tab w:val="clear" w:pos="4320"/>
          <w:tab w:val="clear" w:pos="8640"/>
        </w:tabs>
        <w:spacing w:line="320" w:lineRule="exact"/>
      </w:pPr>
    </w:p>
    <w:p w14:paraId="09A0020E" w14:textId="4E492C54" w:rsidR="00090598" w:rsidRPr="00F37945" w:rsidRDefault="00D2089A" w:rsidP="00805D7B">
      <w:pPr>
        <w:spacing w:line="320" w:lineRule="exact"/>
        <w:ind w:left="2160"/>
      </w:pPr>
      <w:r>
        <w:t>STEVEN V. KING</w:t>
      </w:r>
      <w:r w:rsidR="0041572C">
        <w:t>, Executive Director</w:t>
      </w:r>
      <w:r w:rsidR="00017603">
        <w:t xml:space="preserve"> and Secretary</w:t>
      </w:r>
    </w:p>
    <w:p w14:paraId="09A0020F" w14:textId="77777777" w:rsidR="00090598" w:rsidRDefault="00090598" w:rsidP="00581FDD">
      <w:pPr>
        <w:spacing w:line="320" w:lineRule="exact"/>
        <w:ind w:left="3600"/>
      </w:pPr>
    </w:p>
    <w:p w14:paraId="09A00212" w14:textId="432473B3" w:rsidR="00FC42A4" w:rsidRPr="00F37945" w:rsidRDefault="00FC42A4" w:rsidP="00246299">
      <w:pPr>
        <w:spacing w:line="320" w:lineRule="exact"/>
      </w:pPr>
    </w:p>
    <w:sectPr w:rsidR="00FC42A4" w:rsidRPr="00F37945">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00215" w14:textId="77777777" w:rsidR="0002174C" w:rsidRDefault="0002174C">
      <w:r>
        <w:separator/>
      </w:r>
    </w:p>
  </w:endnote>
  <w:endnote w:type="continuationSeparator" w:id="0">
    <w:p w14:paraId="09A00216" w14:textId="77777777" w:rsidR="0002174C" w:rsidRDefault="0002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00213" w14:textId="77777777" w:rsidR="0002174C" w:rsidRDefault="0002174C">
      <w:r>
        <w:separator/>
      </w:r>
    </w:p>
  </w:footnote>
  <w:footnote w:type="continuationSeparator" w:id="0">
    <w:p w14:paraId="09A00214" w14:textId="77777777" w:rsidR="0002174C" w:rsidRDefault="00021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00217" w14:textId="66C9FB04" w:rsidR="0002174C" w:rsidRPr="00A748CC" w:rsidRDefault="0002174C" w:rsidP="00D648D4">
    <w:pPr>
      <w:pStyle w:val="Header"/>
      <w:tabs>
        <w:tab w:val="left" w:pos="7000"/>
      </w:tabs>
      <w:rPr>
        <w:rStyle w:val="PageNumber"/>
        <w:b/>
        <w:sz w:val="20"/>
      </w:rPr>
    </w:pPr>
    <w:r w:rsidRPr="00A748CC">
      <w:rPr>
        <w:b/>
        <w:sz w:val="20"/>
      </w:rPr>
      <w:t xml:space="preserve">DOCKET </w:t>
    </w:r>
    <w:r w:rsidRPr="00FA66F9">
      <w:rPr>
        <w:b/>
        <w:sz w:val="20"/>
      </w:rPr>
      <w:t>TG-132101</w:t>
    </w:r>
    <w:r w:rsidRPr="00A748CC">
      <w:rPr>
        <w:b/>
        <w:sz w:val="20"/>
      </w:rPr>
      <w:tab/>
    </w:r>
    <w:r w:rsidRPr="00A748CC">
      <w:rPr>
        <w:b/>
        <w:sz w:val="20"/>
      </w:rPr>
      <w:tab/>
      <w:t xml:space="preserve">                 PAGE </w:t>
    </w:r>
    <w:r w:rsidRPr="00DC6BCD">
      <w:rPr>
        <w:b/>
        <w:sz w:val="20"/>
      </w:rPr>
      <w:fldChar w:fldCharType="begin"/>
    </w:r>
    <w:r w:rsidRPr="00DC6BCD">
      <w:rPr>
        <w:b/>
        <w:sz w:val="20"/>
      </w:rPr>
      <w:instrText xml:space="preserve"> PAGE   \* MERGEFORMAT </w:instrText>
    </w:r>
    <w:r w:rsidRPr="00DC6BCD">
      <w:rPr>
        <w:b/>
        <w:sz w:val="20"/>
      </w:rPr>
      <w:fldChar w:fldCharType="separate"/>
    </w:r>
    <w:r w:rsidR="00C075F7">
      <w:rPr>
        <w:b/>
        <w:noProof/>
        <w:sz w:val="20"/>
      </w:rPr>
      <w:t>4</w:t>
    </w:r>
    <w:r w:rsidRPr="00DC6BCD">
      <w:rPr>
        <w:b/>
        <w:noProof/>
        <w:sz w:val="20"/>
      </w:rPr>
      <w:fldChar w:fldCharType="end"/>
    </w:r>
  </w:p>
  <w:p w14:paraId="09A00218" w14:textId="795BFA16" w:rsidR="0002174C" w:rsidRPr="0050337D" w:rsidRDefault="0002174C" w:rsidP="00D648D4">
    <w:pPr>
      <w:pStyle w:val="Header"/>
      <w:tabs>
        <w:tab w:val="left" w:pos="7000"/>
      </w:tabs>
      <w:rPr>
        <w:rStyle w:val="PageNumber"/>
        <w:sz w:val="20"/>
      </w:rPr>
    </w:pPr>
    <w:r w:rsidRPr="00A748CC">
      <w:rPr>
        <w:rStyle w:val="PageNumber"/>
        <w:b/>
        <w:sz w:val="20"/>
      </w:rPr>
      <w:t xml:space="preserve">ORDER </w:t>
    </w:r>
    <w:r w:rsidRPr="00FA66F9">
      <w:rPr>
        <w:b/>
        <w:sz w:val="20"/>
      </w:rPr>
      <w:t>01</w:t>
    </w:r>
  </w:p>
  <w:p w14:paraId="09A00219" w14:textId="77777777" w:rsidR="0002174C" w:rsidRPr="00F37945" w:rsidRDefault="0002174C">
    <w:pPr>
      <w:pStyle w:val="Header"/>
      <w:tabs>
        <w:tab w:val="left" w:pos="7100"/>
      </w:tabs>
      <w:rPr>
        <w:rStyle w:val="PageNumber"/>
        <w:sz w:val="20"/>
      </w:rPr>
    </w:pPr>
  </w:p>
  <w:p w14:paraId="09A0021A" w14:textId="77777777" w:rsidR="0002174C" w:rsidRPr="00F37945" w:rsidRDefault="0002174C">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0021B" w14:textId="77777777" w:rsidR="0002174C" w:rsidRDefault="0002174C">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3D2E"/>
    <w:multiLevelType w:val="hybridMultilevel"/>
    <w:tmpl w:val="7BE0E544"/>
    <w:lvl w:ilvl="0" w:tplc="EBA6EF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4B765A0"/>
    <w:multiLevelType w:val="hybridMultilevel"/>
    <w:tmpl w:val="EE885A7E"/>
    <w:lvl w:ilvl="0" w:tplc="B3BCA420">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B4"/>
    <w:rsid w:val="00017603"/>
    <w:rsid w:val="00020CBF"/>
    <w:rsid w:val="0002174C"/>
    <w:rsid w:val="0002762D"/>
    <w:rsid w:val="00075AA8"/>
    <w:rsid w:val="00076429"/>
    <w:rsid w:val="00090598"/>
    <w:rsid w:val="000B07B7"/>
    <w:rsid w:val="000C2396"/>
    <w:rsid w:val="000D3A95"/>
    <w:rsid w:val="000F00F7"/>
    <w:rsid w:val="000F1869"/>
    <w:rsid w:val="0010087A"/>
    <w:rsid w:val="00105EFC"/>
    <w:rsid w:val="00112705"/>
    <w:rsid w:val="00141369"/>
    <w:rsid w:val="001634F2"/>
    <w:rsid w:val="00175374"/>
    <w:rsid w:val="001A3252"/>
    <w:rsid w:val="001E7D73"/>
    <w:rsid w:val="00201044"/>
    <w:rsid w:val="00231806"/>
    <w:rsid w:val="00246299"/>
    <w:rsid w:val="002977BC"/>
    <w:rsid w:val="002C221A"/>
    <w:rsid w:val="002D3FDD"/>
    <w:rsid w:val="002E0B4C"/>
    <w:rsid w:val="002F7237"/>
    <w:rsid w:val="002F73B3"/>
    <w:rsid w:val="00316660"/>
    <w:rsid w:val="00343132"/>
    <w:rsid w:val="003451E7"/>
    <w:rsid w:val="00367A88"/>
    <w:rsid w:val="00390FFD"/>
    <w:rsid w:val="003C07B1"/>
    <w:rsid w:val="003C5602"/>
    <w:rsid w:val="00400EA7"/>
    <w:rsid w:val="0041572C"/>
    <w:rsid w:val="004367E8"/>
    <w:rsid w:val="004372C4"/>
    <w:rsid w:val="004E43A6"/>
    <w:rsid w:val="00546EE3"/>
    <w:rsid w:val="00581FDD"/>
    <w:rsid w:val="005A0341"/>
    <w:rsid w:val="005B2415"/>
    <w:rsid w:val="005C3B17"/>
    <w:rsid w:val="00601425"/>
    <w:rsid w:val="00665457"/>
    <w:rsid w:val="006A30D1"/>
    <w:rsid w:val="006D249A"/>
    <w:rsid w:val="006E14B4"/>
    <w:rsid w:val="006E1778"/>
    <w:rsid w:val="006F1AB7"/>
    <w:rsid w:val="00721428"/>
    <w:rsid w:val="007576E5"/>
    <w:rsid w:val="0079120A"/>
    <w:rsid w:val="007C02D5"/>
    <w:rsid w:val="007E6482"/>
    <w:rsid w:val="00805D7B"/>
    <w:rsid w:val="00844EAF"/>
    <w:rsid w:val="008F0219"/>
    <w:rsid w:val="008F619F"/>
    <w:rsid w:val="008F7910"/>
    <w:rsid w:val="009B18E5"/>
    <w:rsid w:val="009C7029"/>
    <w:rsid w:val="009F4B0E"/>
    <w:rsid w:val="00A06379"/>
    <w:rsid w:val="00A51660"/>
    <w:rsid w:val="00A55EC2"/>
    <w:rsid w:val="00A773F9"/>
    <w:rsid w:val="00A9500F"/>
    <w:rsid w:val="00AC3E38"/>
    <w:rsid w:val="00AC4868"/>
    <w:rsid w:val="00AC4FD0"/>
    <w:rsid w:val="00B04253"/>
    <w:rsid w:val="00B1562D"/>
    <w:rsid w:val="00B3237E"/>
    <w:rsid w:val="00B579F8"/>
    <w:rsid w:val="00B853EF"/>
    <w:rsid w:val="00BE7A3E"/>
    <w:rsid w:val="00C075F7"/>
    <w:rsid w:val="00C34CD3"/>
    <w:rsid w:val="00C43A43"/>
    <w:rsid w:val="00C6405F"/>
    <w:rsid w:val="00C83852"/>
    <w:rsid w:val="00CB10C5"/>
    <w:rsid w:val="00CC286C"/>
    <w:rsid w:val="00CC57D3"/>
    <w:rsid w:val="00CD1E62"/>
    <w:rsid w:val="00D2089A"/>
    <w:rsid w:val="00D43476"/>
    <w:rsid w:val="00D44D7F"/>
    <w:rsid w:val="00D648D4"/>
    <w:rsid w:val="00DC6BCD"/>
    <w:rsid w:val="00DF77BA"/>
    <w:rsid w:val="00DF7E98"/>
    <w:rsid w:val="00E065B6"/>
    <w:rsid w:val="00E13B6F"/>
    <w:rsid w:val="00E55BF7"/>
    <w:rsid w:val="00E71656"/>
    <w:rsid w:val="00ED0003"/>
    <w:rsid w:val="00EF6E3E"/>
    <w:rsid w:val="00F17B58"/>
    <w:rsid w:val="00F24CF4"/>
    <w:rsid w:val="00F37945"/>
    <w:rsid w:val="00F45417"/>
    <w:rsid w:val="00F77204"/>
    <w:rsid w:val="00F84C01"/>
    <w:rsid w:val="00F858EC"/>
    <w:rsid w:val="00F913D3"/>
    <w:rsid w:val="00FA66F9"/>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14:docId w14:val="09A0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0D3A95"/>
    <w:pPr>
      <w:ind w:left="720"/>
    </w:pPr>
  </w:style>
  <w:style w:type="paragraph" w:customStyle="1" w:styleId="Default">
    <w:name w:val="Default"/>
    <w:rsid w:val="00665457"/>
    <w:pPr>
      <w:autoSpaceDE w:val="0"/>
      <w:autoSpaceDN w:val="0"/>
      <w:adjustRightInd w:val="0"/>
    </w:pPr>
    <w:rPr>
      <w:color w:val="000000"/>
      <w:sz w:val="24"/>
      <w:szCs w:val="24"/>
    </w:rPr>
  </w:style>
  <w:style w:type="paragraph" w:styleId="FootnoteText">
    <w:name w:val="footnote text"/>
    <w:basedOn w:val="Normal"/>
    <w:link w:val="FootnoteTextChar"/>
    <w:rsid w:val="00546EE3"/>
    <w:pPr>
      <w:spacing w:before="120" w:after="120"/>
    </w:pPr>
    <w:rPr>
      <w:sz w:val="22"/>
      <w:szCs w:val="20"/>
    </w:rPr>
  </w:style>
  <w:style w:type="character" w:customStyle="1" w:styleId="FootnoteTextChar">
    <w:name w:val="Footnote Text Char"/>
    <w:basedOn w:val="DefaultParagraphFont"/>
    <w:link w:val="FootnoteText"/>
    <w:rsid w:val="00546EE3"/>
    <w:rPr>
      <w:sz w:val="22"/>
    </w:rPr>
  </w:style>
  <w:style w:type="character" w:styleId="FootnoteReference">
    <w:name w:val="footnote reference"/>
    <w:aliases w:val="o,fr,Style 3"/>
    <w:rsid w:val="00546E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0D3A95"/>
    <w:pPr>
      <w:ind w:left="720"/>
    </w:pPr>
  </w:style>
  <w:style w:type="paragraph" w:customStyle="1" w:styleId="Default">
    <w:name w:val="Default"/>
    <w:rsid w:val="00665457"/>
    <w:pPr>
      <w:autoSpaceDE w:val="0"/>
      <w:autoSpaceDN w:val="0"/>
      <w:adjustRightInd w:val="0"/>
    </w:pPr>
    <w:rPr>
      <w:color w:val="000000"/>
      <w:sz w:val="24"/>
      <w:szCs w:val="24"/>
    </w:rPr>
  </w:style>
  <w:style w:type="paragraph" w:styleId="FootnoteText">
    <w:name w:val="footnote text"/>
    <w:basedOn w:val="Normal"/>
    <w:link w:val="FootnoteTextChar"/>
    <w:rsid w:val="00546EE3"/>
    <w:pPr>
      <w:spacing w:before="120" w:after="120"/>
    </w:pPr>
    <w:rPr>
      <w:sz w:val="22"/>
      <w:szCs w:val="20"/>
    </w:rPr>
  </w:style>
  <w:style w:type="character" w:customStyle="1" w:styleId="FootnoteTextChar">
    <w:name w:val="Footnote Text Char"/>
    <w:basedOn w:val="DefaultParagraphFont"/>
    <w:link w:val="FootnoteText"/>
    <w:rsid w:val="00546EE3"/>
    <w:rPr>
      <w:sz w:val="22"/>
    </w:rPr>
  </w:style>
  <w:style w:type="character" w:styleId="FootnoteReference">
    <w:name w:val="footnote reference"/>
    <w:aliases w:val="o,fr,Style 3"/>
    <w:rsid w:val="00546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9B01CBB3E82E42868F0615E1F540C1" ma:contentTypeVersion="135" ma:contentTypeDescription="" ma:contentTypeScope="" ma:versionID="f4c2900b487248a53711a0f5028675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2013-11-15T08:00:00+00:00</OpenedDate>
    <Date1 xmlns="dc463f71-b30c-4ab2-9473-d307f9d35888">2013-12-12T08:00:00+00:00</Date1>
    <IsDocumentOrder xmlns="dc463f71-b30c-4ab2-9473-d307f9d35888">true</IsDocumentOrder>
    <IsHighlyConfidential xmlns="dc463f71-b30c-4ab2-9473-d307f9d35888">false</IsHighlyConfidential>
    <CaseCompanyNames xmlns="dc463f71-b30c-4ab2-9473-d307f9d35888">Torre Refuse and Recycling LLC</CaseCompanyNames>
    <DocketNumber xmlns="dc463f71-b30c-4ab2-9473-d307f9d35888">132101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9568-5084-499D-8978-A417611EC6A3}"/>
</file>

<file path=customXml/itemProps2.xml><?xml version="1.0" encoding="utf-8"?>
<ds:datastoreItem xmlns:ds="http://schemas.openxmlformats.org/officeDocument/2006/customXml" ds:itemID="{A9D3B673-B38A-4D77-9D56-4C633D02DE7E}"/>
</file>

<file path=customXml/itemProps3.xml><?xml version="1.0" encoding="utf-8"?>
<ds:datastoreItem xmlns:ds="http://schemas.openxmlformats.org/officeDocument/2006/customXml" ds:itemID="{22488AA9-4F02-482F-ADE0-5FB5C4F86CF7}"/>
</file>

<file path=customXml/itemProps4.xml><?xml version="1.0" encoding="utf-8"?>
<ds:datastoreItem xmlns:ds="http://schemas.openxmlformats.org/officeDocument/2006/customXml" ds:itemID="{2A53746C-2547-413A-9E24-56BF24F1A612}"/>
</file>

<file path=customXml/itemProps5.xml><?xml version="1.0" encoding="utf-8"?>
<ds:datastoreItem xmlns:ds="http://schemas.openxmlformats.org/officeDocument/2006/customXml" ds:itemID="{6DA40150-13B9-47AC-98DA-F84485B7BE2D}"/>
</file>

<file path=docProps/app.xml><?xml version="1.0" encoding="utf-8"?>
<Properties xmlns="http://schemas.openxmlformats.org/officeDocument/2006/extended-properties" xmlns:vt="http://schemas.openxmlformats.org/officeDocument/2006/docPropsVTypes">
  <Template>Exemption from Rule (Solid Waste)</Template>
  <TotalTime>1</TotalTime>
  <Pages>4</Pages>
  <Words>882</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TG-132101 Order 01</vt:lpstr>
    </vt:vector>
  </TitlesOfParts>
  <Company>WUTC</Company>
  <LinksUpToDate>false</LinksUpToDate>
  <CharactersWithSpaces>5642</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TG-132101 Order 01</dc:title>
  <dc:creator>Brett Shearer</dc:creator>
  <cp:lastModifiedBy>Kern, Cathy (UTC)</cp:lastModifiedBy>
  <cp:revision>2</cp:revision>
  <cp:lastPrinted>2013-12-04T23:54:00Z</cp:lastPrinted>
  <dcterms:created xsi:type="dcterms:W3CDTF">2013-12-12T18:52:00Z</dcterms:created>
  <dcterms:modified xsi:type="dcterms:W3CDTF">2013-12-12T18:52:00Z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0x0101006E56B4D1795A2E4DB2F0B01679ED314A00BC9B01CBB3E82E42868F0615E1F540C1</vt:lpwstr>
  </property>
  <property fmtid="{D5CDD505-2E9C-101B-9397-08002B2CF9AE}" pid="3" name="_docset_NoMedatataSyncRequired">
    <vt:lpwstr>False</vt:lpwstr>
  </property>
</Properties>
</file>