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6840B0" w:rsidRDefault="006840B0" w:rsidP="006840B0">
      <w:pPr>
        <w:tabs>
          <w:tab w:val="left" w:pos="360"/>
          <w:tab w:val="left" w:pos="5040"/>
        </w:tabs>
        <w:jc w:val="both"/>
        <w:rPr>
          <w:rFonts w:ascii="Arial" w:hAnsi="Arial" w:cs="Arial"/>
          <w:sz w:val="20"/>
        </w:rPr>
      </w:pPr>
      <w:r w:rsidRPr="006840B0">
        <w:rPr>
          <w:rFonts w:ascii="Arial" w:hAnsi="Arial" w:cs="Arial"/>
          <w:sz w:val="20"/>
          <w:u w:val="single"/>
        </w:rPr>
        <w:t>DEFINITIONS:</w:t>
      </w:r>
      <w:r w:rsidR="004C35F1" w:rsidRPr="004C35F1">
        <w:rPr>
          <w:rFonts w:ascii="Arial" w:hAnsi="Arial" w:cs="Arial"/>
          <w:sz w:val="20"/>
        </w:rPr>
        <w:t xml:space="preserve"> </w:t>
      </w:r>
      <w:r w:rsidR="004C35F1">
        <w:rPr>
          <w:rFonts w:ascii="Arial" w:hAnsi="Arial" w:cs="Arial"/>
          <w:sz w:val="20"/>
        </w:rPr>
        <w:t>(continued)</w:t>
      </w:r>
    </w:p>
    <w:p w:rsidR="004C35F1" w:rsidRDefault="004C35F1" w:rsidP="006840B0">
      <w:pPr>
        <w:tabs>
          <w:tab w:val="left" w:pos="360"/>
          <w:tab w:val="left" w:pos="5040"/>
        </w:tabs>
        <w:jc w:val="both"/>
        <w:rPr>
          <w:rFonts w:ascii="Arial" w:hAnsi="Arial" w:cs="Arial"/>
          <w:sz w:val="20"/>
        </w:rPr>
      </w:pPr>
    </w:p>
    <w:p w:rsidR="007B3438" w:rsidRPr="007B3438" w:rsidRDefault="004C35F1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7B3438">
        <w:rPr>
          <w:rFonts w:ascii="Arial" w:hAnsi="Arial" w:cs="Arial"/>
          <w:b/>
          <w:sz w:val="20"/>
        </w:rPr>
        <w:tab/>
      </w:r>
      <w:r w:rsidR="007B3438" w:rsidRPr="007B3438">
        <w:rPr>
          <w:rFonts w:ascii="Arial" w:hAnsi="Arial" w:cs="Arial"/>
          <w:b/>
          <w:sz w:val="20"/>
        </w:rPr>
        <w:t>Mixed Use:</w:t>
      </w:r>
      <w:r w:rsidR="007B3438" w:rsidRPr="007B3438">
        <w:rPr>
          <w:rFonts w:ascii="Arial" w:hAnsi="Arial" w:cs="Arial"/>
          <w:sz w:val="20"/>
        </w:rPr>
        <w:t xml:space="preserve"> Buildings served by a residential schedule and a rate schedule listed under </w:t>
      </w:r>
      <w:r w:rsidR="007B3438" w:rsidRPr="007B3438">
        <w:rPr>
          <w:rFonts w:ascii="Arial" w:hAnsi="Arial" w:cs="Arial"/>
          <w:b/>
          <w:sz w:val="20"/>
        </w:rPr>
        <w:t>Applicable</w:t>
      </w:r>
      <w:r w:rsidR="007B3438" w:rsidRPr="007B3438">
        <w:rPr>
          <w:rFonts w:ascii="Arial" w:hAnsi="Arial" w:cs="Arial"/>
          <w:sz w:val="20"/>
        </w:rPr>
        <w:t xml:space="preserve"> shall be eligible for services under this schedule provided the Energy Efficiency Project meets the definition of New Construction or Major Renovation.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438">
        <w:rPr>
          <w:rFonts w:ascii="Arial" w:hAnsi="Arial" w:cs="Arial"/>
          <w:b/>
          <w:sz w:val="20"/>
        </w:rPr>
        <w:t>New Construction:</w:t>
      </w:r>
      <w:r w:rsidRPr="007B3438">
        <w:rPr>
          <w:rFonts w:ascii="Arial" w:hAnsi="Arial" w:cs="Arial"/>
          <w:sz w:val="20"/>
        </w:rPr>
        <w:t xml:space="preserve">  A newly constructed facility or newly constructed square footage added to an existing facility.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438">
        <w:rPr>
          <w:rFonts w:ascii="Arial" w:hAnsi="Arial" w:cs="Arial"/>
          <w:b/>
          <w:sz w:val="20"/>
        </w:rPr>
        <w:t>Major Renovation:</w:t>
      </w:r>
      <w:r w:rsidRPr="007B3438">
        <w:rPr>
          <w:rFonts w:ascii="Arial" w:hAnsi="Arial" w:cs="Arial"/>
          <w:sz w:val="20"/>
        </w:rPr>
        <w:t xml:space="preserve">  A change in facility use type or where the existing system will not meet Owner/Customer projected requirements within existing square footage.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438">
        <w:rPr>
          <w:rFonts w:ascii="Arial" w:hAnsi="Arial" w:cs="Arial"/>
          <w:b/>
          <w:sz w:val="20"/>
        </w:rPr>
        <w:t>Owner:</w:t>
      </w:r>
      <w:r w:rsidRPr="007B3438">
        <w:rPr>
          <w:rFonts w:ascii="Arial" w:hAnsi="Arial" w:cs="Arial"/>
          <w:sz w:val="20"/>
        </w:rPr>
        <w:t xml:space="preserve">  The person who has both legal and beneficial title to the real property specified in an Energy Efficiency Incentive Agreement or Energy Services Agreement or who is the mortgagor under a duly recorded mortgage or the grantor under a duly recorded deed of trust or a purchaser under a duly recorded agreement with respect to such real property.  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B3438">
        <w:rPr>
          <w:rFonts w:ascii="Arial" w:hAnsi="Arial" w:cs="Arial"/>
          <w:b/>
          <w:sz w:val="20"/>
        </w:rPr>
        <w:t>Retrofit:</w:t>
      </w:r>
      <w:r w:rsidRPr="007B3438">
        <w:rPr>
          <w:rFonts w:ascii="Arial" w:hAnsi="Arial" w:cs="Arial"/>
          <w:sz w:val="20"/>
        </w:rPr>
        <w:t xml:space="preserve">  Changes, modifications or additions to systems or equipment in existing facility square footage.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7B3438">
        <w:rPr>
          <w:rFonts w:ascii="Arial" w:hAnsi="Arial" w:cs="Arial"/>
          <w:b/>
          <w:sz w:val="20"/>
        </w:rPr>
        <w:t xml:space="preserve">Supplemental Services Agreement: </w:t>
      </w:r>
      <w:r w:rsidRPr="007B3438">
        <w:rPr>
          <w:rFonts w:ascii="Arial" w:hAnsi="Arial" w:cs="Arial"/>
          <w:sz w:val="20"/>
        </w:rPr>
        <w:t>An agreement between Owner or Customer and Company providing for Company to furnish Supplemental Services with respect to Supplemental Services section of this Tariff Schedule.</w:t>
      </w:r>
    </w:p>
    <w:p w:rsidR="007B3438" w:rsidRPr="007B3438" w:rsidRDefault="007B3438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tabs>
          <w:tab w:val="left" w:pos="360"/>
          <w:tab w:val="left" w:pos="720"/>
          <w:tab w:val="left" w:pos="5040"/>
        </w:tabs>
        <w:jc w:val="both"/>
        <w:rPr>
          <w:rFonts w:ascii="Arial" w:hAnsi="Arial" w:cs="Arial"/>
          <w:sz w:val="20"/>
          <w:u w:val="single"/>
        </w:rPr>
      </w:pPr>
      <w:r w:rsidRPr="007B3438">
        <w:rPr>
          <w:rFonts w:ascii="Arial" w:hAnsi="Arial" w:cs="Arial"/>
          <w:sz w:val="20"/>
          <w:u w:val="single"/>
        </w:rPr>
        <w:t>INCENTIVES FOR ENERGY EFFICIENCY PROJECTS:</w:t>
      </w:r>
    </w:p>
    <w:p w:rsidR="007B3438" w:rsidRPr="007B3438" w:rsidRDefault="007B3438" w:rsidP="007B3438">
      <w:pPr>
        <w:tabs>
          <w:tab w:val="left" w:pos="720"/>
          <w:tab w:val="left" w:pos="5040"/>
        </w:tabs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7B3438">
        <w:rPr>
          <w:rFonts w:ascii="Arial" w:hAnsi="Arial" w:cs="Arial"/>
          <w:b/>
          <w:sz w:val="20"/>
        </w:rPr>
        <w:t xml:space="preserve">Energy Efficiency Incentives:  </w:t>
      </w:r>
      <w:r w:rsidRPr="007B3438">
        <w:rPr>
          <w:rFonts w:ascii="Arial" w:hAnsi="Arial" w:cs="Arial"/>
          <w:sz w:val="20"/>
        </w:rPr>
        <w:t>The Energy Efficiency Incentive made</w:t>
      </w:r>
      <w:r w:rsidRPr="007B3438">
        <w:rPr>
          <w:rFonts w:ascii="Arial" w:hAnsi="Arial" w:cs="Arial"/>
          <w:b/>
          <w:sz w:val="20"/>
        </w:rPr>
        <w:t xml:space="preserve">  </w:t>
      </w:r>
      <w:r w:rsidRPr="007B3438">
        <w:rPr>
          <w:rFonts w:ascii="Arial" w:hAnsi="Arial" w:cs="Arial"/>
          <w:sz w:val="20"/>
        </w:rPr>
        <w:t xml:space="preserve">by the Company for installation of EEMs pursuant to an Energy Efficiency Incentive Agreement shall be the </w:t>
      </w:r>
      <w:r w:rsidRPr="007B3438">
        <w:rPr>
          <w:rFonts w:ascii="Arial" w:hAnsi="Arial" w:cs="Arial"/>
          <w:b/>
          <w:sz w:val="20"/>
        </w:rPr>
        <w:t>lesser</w:t>
      </w:r>
      <w:r w:rsidRPr="007B3438">
        <w:rPr>
          <w:rFonts w:ascii="Arial" w:hAnsi="Arial" w:cs="Arial"/>
          <w:sz w:val="20"/>
        </w:rPr>
        <w:t xml:space="preserve"> of the sum of (a) and (b) </w:t>
      </w:r>
      <w:r w:rsidRPr="007B3438">
        <w:rPr>
          <w:rFonts w:ascii="Arial" w:hAnsi="Arial" w:cs="Arial"/>
          <w:b/>
          <w:sz w:val="20"/>
        </w:rPr>
        <w:t>OR</w:t>
      </w:r>
      <w:r w:rsidRPr="007B3438">
        <w:rPr>
          <w:rFonts w:ascii="Arial" w:hAnsi="Arial" w:cs="Arial"/>
          <w:sz w:val="20"/>
        </w:rPr>
        <w:t xml:space="preserve"> (c):</w:t>
      </w:r>
    </w:p>
    <w:p w:rsidR="007B3438" w:rsidRPr="007B3438" w:rsidRDefault="007B3438" w:rsidP="007B3438">
      <w:pPr>
        <w:tabs>
          <w:tab w:val="left" w:pos="360"/>
          <w:tab w:val="left" w:pos="72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:rsidR="007B3438" w:rsidRPr="007B3438" w:rsidRDefault="007B3438" w:rsidP="007B3438">
      <w:pPr>
        <w:pStyle w:val="BodyTextInden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>$0.15/kWh for the Energy Efficiency Project Annual kWh savings as determined using Company provided or approved engineering analysis;</w:t>
      </w:r>
    </w:p>
    <w:p w:rsidR="007B3438" w:rsidRPr="007B3438" w:rsidRDefault="007B3438" w:rsidP="007B3438">
      <w:pPr>
        <w:pStyle w:val="BodyTextInden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>$50/kW for the Energy Efficiency Project Average Monthly kW savings determined using Company provided or approved engineering analysis.</w:t>
      </w:r>
    </w:p>
    <w:p w:rsidR="007B3438" w:rsidRPr="007B3438" w:rsidRDefault="007B3438" w:rsidP="007B3438">
      <w:pPr>
        <w:pStyle w:val="BodyTextInden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>60 percent of the Energy Efficiency Project Cost as determined by the Company.</w:t>
      </w:r>
    </w:p>
    <w:p w:rsidR="007B3438" w:rsidRPr="007B3438" w:rsidRDefault="007B3438" w:rsidP="007B3438">
      <w:pPr>
        <w:pStyle w:val="BodyTextIndent2"/>
        <w:ind w:left="0"/>
        <w:rPr>
          <w:rFonts w:cs="Arial"/>
        </w:rPr>
      </w:pPr>
    </w:p>
    <w:p w:rsidR="007B3438" w:rsidRPr="007B3438" w:rsidRDefault="007B3438" w:rsidP="007B3438">
      <w:pPr>
        <w:tabs>
          <w:tab w:val="left" w:pos="360"/>
          <w:tab w:val="left" w:pos="720"/>
          <w:tab w:val="left" w:pos="5040"/>
        </w:tabs>
        <w:rPr>
          <w:rFonts w:ascii="Arial" w:hAnsi="Arial" w:cs="Arial"/>
          <w:sz w:val="20"/>
        </w:rPr>
      </w:pPr>
      <w:r w:rsidRPr="007B3438">
        <w:rPr>
          <w:rFonts w:ascii="Arial" w:hAnsi="Arial" w:cs="Arial"/>
          <w:sz w:val="20"/>
        </w:rPr>
        <w:tab/>
        <w:t xml:space="preserve">Energy Efficiency Projects are eligible for Energy Efficiency Incentives per Table 1. </w:t>
      </w:r>
    </w:p>
    <w:p w:rsidR="006840B0" w:rsidRPr="004C35F1" w:rsidRDefault="004C35F1" w:rsidP="007B343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C35F1">
        <w:rPr>
          <w:rFonts w:ascii="Arial" w:hAnsi="Arial" w:cs="Arial"/>
          <w:sz w:val="20"/>
        </w:rPr>
        <w:tab/>
      </w:r>
      <w:r w:rsidR="006840B0" w:rsidRPr="004C35F1">
        <w:rPr>
          <w:rFonts w:ascii="Arial" w:hAnsi="Arial" w:cs="Arial"/>
          <w:sz w:val="20"/>
        </w:rPr>
        <w:tab/>
      </w:r>
    </w:p>
    <w:p w:rsidR="009B779C" w:rsidRPr="004C35F1" w:rsidRDefault="009B779C" w:rsidP="004C35F1">
      <w:pPr>
        <w:rPr>
          <w:rFonts w:ascii="Arial" w:hAnsi="Arial" w:cs="Arial"/>
          <w:sz w:val="20"/>
        </w:rPr>
      </w:pPr>
    </w:p>
    <w:sectPr w:rsidR="009B779C" w:rsidRPr="004C35F1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38" w:rsidRDefault="007B3438" w:rsidP="008474F2">
      <w:r>
        <w:separator/>
      </w:r>
    </w:p>
  </w:endnote>
  <w:endnote w:type="continuationSeparator" w:id="0">
    <w:p w:rsidR="007B3438" w:rsidRDefault="007B3438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4" w:rsidRDefault="006B3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38" w:rsidRDefault="007B343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</w:t>
    </w:r>
    <w:r w:rsidR="006B3134">
      <w:rPr>
        <w:rFonts w:ascii="Arial" w:hAnsi="Arial" w:cs="Arial"/>
        <w:sz w:val="20"/>
      </w:rPr>
      <w:t>d</w:t>
    </w:r>
    <w:r>
      <w:rPr>
        <w:rFonts w:ascii="Arial" w:hAnsi="Arial" w:cs="Arial"/>
        <w:sz w:val="20"/>
      </w:rPr>
      <w:t>)</w:t>
    </w:r>
  </w:p>
  <w:p w:rsidR="007B3438" w:rsidRDefault="007B343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B468E" w:rsidRDefault="002B468E" w:rsidP="002B468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733C5">
      <w:rPr>
        <w:rFonts w:ascii="Arial" w:hAnsi="Arial" w:cs="Arial"/>
        <w:sz w:val="20"/>
      </w:rPr>
      <w:t>May 13</w:t>
    </w:r>
    <w:r>
      <w:rPr>
        <w:rFonts w:ascii="Arial" w:hAnsi="Arial" w:cs="Arial"/>
        <w:sz w:val="20"/>
      </w:rPr>
      <w:t>, 2011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4733C5">
      <w:rPr>
        <w:rFonts w:ascii="Arial" w:hAnsi="Arial" w:cs="Arial"/>
        <w:sz w:val="20"/>
      </w:rPr>
      <w:t>June 13</w:t>
    </w:r>
    <w:r>
      <w:rPr>
        <w:rFonts w:ascii="Arial" w:hAnsi="Arial" w:cs="Arial"/>
        <w:sz w:val="20"/>
      </w:rPr>
      <w:t>, 2011</w:t>
    </w:r>
  </w:p>
  <w:p w:rsidR="007B3438" w:rsidRDefault="007B343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11-01</w:t>
    </w:r>
  </w:p>
  <w:p w:rsidR="004733C5" w:rsidRDefault="004733C5" w:rsidP="004733C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7B3438" w:rsidRDefault="007B3438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3438" w:rsidRPr="004043D5" w:rsidRDefault="007B3438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6350</wp:posOffset>
          </wp:positionV>
          <wp:extent cx="1524000" cy="247650"/>
          <wp:effectExtent l="19050" t="0" r="0" b="0"/>
          <wp:wrapNone/>
          <wp:docPr id="21" name="Picture 1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Andrea L. Kelly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7B3438" w:rsidRDefault="007B343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4" w:rsidRDefault="006B3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38" w:rsidRDefault="007B3438" w:rsidP="008474F2">
      <w:r>
        <w:separator/>
      </w:r>
    </w:p>
  </w:footnote>
  <w:footnote w:type="continuationSeparator" w:id="0">
    <w:p w:rsidR="007B3438" w:rsidRDefault="007B3438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4" w:rsidRDefault="00CD6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6965" o:spid="_x0000_s10244" type="#_x0000_t136" style="position:absolute;margin-left:0;margin-top:0;width:655.5pt;height:133.5pt;rotation:315;z-index:-251637760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38" w:rsidRPr="00F85B23" w:rsidRDefault="00CD63EC" w:rsidP="00F85B23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6966" o:spid="_x0000_s10245" type="#_x0000_t136" style="position:absolute;margin-left:0;margin-top:0;width:655.5pt;height:133.5pt;rotation:315;z-index:-251635712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-62230</wp:posOffset>
              </wp:positionV>
              <wp:extent cx="0" cy="1457325"/>
              <wp:effectExtent l="13335" t="13970" r="5715" b="50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4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iojFV94AAAAKAQAADwAAAGRycy9kb3ducmV2LnhtbEyPwU6DQBCG7ya+&#10;w2ZMvJh2gaRWKEPTmHjwaNvE6xZGoLKzhF0K9ukd40GPM/Pln+/Pt7Pt1IUG3zpGiJcRKOLSVS3X&#10;CMfDy+IJlA+GK9M5JoQv8rAtbm9yk1Vu4je67EOtJIR9ZhCaEPpMa182ZI1fup5Ybh9usCbIONS6&#10;Gswk4bbTSRQ9amtalg+N6em5ofJzP1oE8uMqjnaprY+v1+nhPbmep/6AeH837zagAs3hD4YffVGH&#10;QpxObuTKqw5hnaxiQREWqVQQ4HdxQkjidA26yPX/CsU3AA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IqIxVfeAAAACg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F85B23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B3438" w:rsidRDefault="007B343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B3438" w:rsidRPr="00CD01ED" w:rsidRDefault="007B343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B3438" w:rsidRDefault="007B34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7B3438" w:rsidRDefault="007B34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125.3</w:t>
    </w:r>
  </w:p>
  <w:p w:rsidR="007B3438" w:rsidRDefault="007B343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B3438" w:rsidRPr="00CF64E6" w:rsidRDefault="007B343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125</w:t>
    </w:r>
  </w:p>
  <w:p w:rsidR="007B3438" w:rsidRDefault="007B3438" w:rsidP="009B779C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COMMERCIAL &amp; INDUSTRIAL ENERGY SERVICES – OPTIONAL FOR</w:t>
    </w:r>
  </w:p>
  <w:p w:rsidR="007B3438" w:rsidRPr="009B779C" w:rsidRDefault="007B3438" w:rsidP="009B779C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QUALIFYING CUSTOMERS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4" w:rsidRDefault="00CD6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6964" o:spid="_x0000_s10243" type="#_x0000_t136" style="position:absolute;margin-left:0;margin-top:0;width:655.5pt;height:133.5pt;rotation:315;z-index:-251639808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662734B"/>
    <w:multiLevelType w:val="singleLevel"/>
    <w:tmpl w:val="B52A97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7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6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B45"/>
    <w:rsid w:val="000760A1"/>
    <w:rsid w:val="00087CF7"/>
    <w:rsid w:val="000A0FF1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B1262"/>
    <w:rsid w:val="002B468E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33C5"/>
    <w:rsid w:val="004756BD"/>
    <w:rsid w:val="00490AF3"/>
    <w:rsid w:val="004A30F3"/>
    <w:rsid w:val="004A52F7"/>
    <w:rsid w:val="004B1617"/>
    <w:rsid w:val="004C35F1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880"/>
    <w:rsid w:val="00622B69"/>
    <w:rsid w:val="006638F3"/>
    <w:rsid w:val="00683DDC"/>
    <w:rsid w:val="006840B0"/>
    <w:rsid w:val="0068713C"/>
    <w:rsid w:val="006A266F"/>
    <w:rsid w:val="006B3134"/>
    <w:rsid w:val="006E1287"/>
    <w:rsid w:val="006E402A"/>
    <w:rsid w:val="006E424F"/>
    <w:rsid w:val="00710518"/>
    <w:rsid w:val="00716B4A"/>
    <w:rsid w:val="00721E26"/>
    <w:rsid w:val="0072316D"/>
    <w:rsid w:val="00746611"/>
    <w:rsid w:val="007504BF"/>
    <w:rsid w:val="0077488B"/>
    <w:rsid w:val="007854E0"/>
    <w:rsid w:val="0079024E"/>
    <w:rsid w:val="00790CE2"/>
    <w:rsid w:val="007B01F4"/>
    <w:rsid w:val="007B1728"/>
    <w:rsid w:val="007B343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E7364"/>
    <w:rsid w:val="00920A5D"/>
    <w:rsid w:val="009421D3"/>
    <w:rsid w:val="00975D61"/>
    <w:rsid w:val="009B13B6"/>
    <w:rsid w:val="009B1635"/>
    <w:rsid w:val="009B59D6"/>
    <w:rsid w:val="009B779C"/>
    <w:rsid w:val="009E0C82"/>
    <w:rsid w:val="00A261ED"/>
    <w:rsid w:val="00A43A23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1093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4F36"/>
    <w:rsid w:val="00C91131"/>
    <w:rsid w:val="00CC1A53"/>
    <w:rsid w:val="00CD01ED"/>
    <w:rsid w:val="00CD63EC"/>
    <w:rsid w:val="00CE6692"/>
    <w:rsid w:val="00CF4970"/>
    <w:rsid w:val="00CF64E6"/>
    <w:rsid w:val="00D23AB3"/>
    <w:rsid w:val="00D313E0"/>
    <w:rsid w:val="00D45A57"/>
    <w:rsid w:val="00D60206"/>
    <w:rsid w:val="00D932B5"/>
    <w:rsid w:val="00DA1394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C161F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57AB"/>
    <w:rsid w:val="00F85B23"/>
    <w:rsid w:val="00F9032D"/>
    <w:rsid w:val="00FA5976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EB151-CABE-4705-B999-C7C90E80F4C9}"/>
</file>

<file path=customXml/itemProps2.xml><?xml version="1.0" encoding="utf-8"?>
<ds:datastoreItem xmlns:ds="http://schemas.openxmlformats.org/officeDocument/2006/customXml" ds:itemID="{C7193E96-2D3A-448A-865F-E77FEA4BAA12}"/>
</file>

<file path=customXml/itemProps3.xml><?xml version="1.0" encoding="utf-8"?>
<ds:datastoreItem xmlns:ds="http://schemas.openxmlformats.org/officeDocument/2006/customXml" ds:itemID="{1DC86FC5-251D-49C2-BEEB-C139A4A0BB2B}"/>
</file>

<file path=customXml/itemProps4.xml><?xml version="1.0" encoding="utf-8"?>
<ds:datastoreItem xmlns:ds="http://schemas.openxmlformats.org/officeDocument/2006/customXml" ds:itemID="{E1F369AC-3BBF-4D37-B505-681FCE094EA7}"/>
</file>

<file path=customXml/itemProps5.xml><?xml version="1.0" encoding="utf-8"?>
<ds:datastoreItem xmlns:ds="http://schemas.openxmlformats.org/officeDocument/2006/customXml" ds:itemID="{0A41659A-BFFA-4F6D-BEDB-ED2E179CB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Eissler</cp:lastModifiedBy>
  <cp:revision>2</cp:revision>
  <cp:lastPrinted>2011-04-06T22:22:00Z</cp:lastPrinted>
  <dcterms:created xsi:type="dcterms:W3CDTF">2013-11-04T21:14:00Z</dcterms:created>
  <dcterms:modified xsi:type="dcterms:W3CDTF">2013-11-04T21:14:00Z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0x0101006E56B4D1795A2E4DB2F0B01679ED314A001AA7C0586A89A94783BF854927FF99D1</vt:lpwstr>
  </property>
  <property fmtid="{D5CDD505-2E9C-101B-9397-08002B2CF9AE}" pid="3" name="_docset_NoMedatataSyncRequired">
    <vt:lpwstr>False</vt:lpwstr>
  </property>
</Properties>
</file>