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9C" w:rsidRPr="001D3312" w:rsidRDefault="0022799C" w:rsidP="00CC289C">
      <w:pPr>
        <w:pStyle w:val="Heading1"/>
        <w:rPr>
          <w:b/>
          <w:sz w:val="36"/>
        </w:rPr>
      </w:pPr>
      <w:r w:rsidRPr="001D3312">
        <w:rPr>
          <w:b/>
          <w:sz w:val="36"/>
        </w:rPr>
        <w:t>Rulemaking Workshop</w:t>
      </w:r>
    </w:p>
    <w:p w:rsidR="0067185A" w:rsidRPr="00467BFB" w:rsidRDefault="0022799C" w:rsidP="00CC289C">
      <w:pPr>
        <w:pStyle w:val="Heading2"/>
        <w:rPr>
          <w:b/>
          <w:sz w:val="25"/>
          <w:szCs w:val="25"/>
        </w:rPr>
      </w:pPr>
      <w:r w:rsidRPr="00467BFB">
        <w:rPr>
          <w:b/>
          <w:sz w:val="25"/>
          <w:szCs w:val="25"/>
        </w:rPr>
        <w:t xml:space="preserve">Docket </w:t>
      </w:r>
      <w:r w:rsidR="00AD2120" w:rsidRPr="00467BFB">
        <w:rPr>
          <w:b/>
          <w:sz w:val="25"/>
          <w:szCs w:val="25"/>
        </w:rPr>
        <w:t>TG</w:t>
      </w:r>
      <w:r w:rsidRPr="00467BFB">
        <w:rPr>
          <w:b/>
          <w:sz w:val="25"/>
          <w:szCs w:val="25"/>
        </w:rPr>
        <w:t>-1</w:t>
      </w:r>
      <w:r w:rsidR="00AD2120" w:rsidRPr="00467BFB">
        <w:rPr>
          <w:b/>
          <w:sz w:val="25"/>
          <w:szCs w:val="25"/>
        </w:rPr>
        <w:t>31255</w:t>
      </w:r>
    </w:p>
    <w:p w:rsidR="00983DBC" w:rsidRPr="00467BFB" w:rsidRDefault="00983DBC" w:rsidP="00CC289C">
      <w:pPr>
        <w:pStyle w:val="Heading2"/>
        <w:rPr>
          <w:b/>
          <w:sz w:val="25"/>
          <w:szCs w:val="25"/>
        </w:rPr>
      </w:pPr>
      <w:r w:rsidRPr="00467BFB">
        <w:rPr>
          <w:b/>
          <w:sz w:val="25"/>
          <w:szCs w:val="25"/>
        </w:rPr>
        <w:t>September 23, 2013</w:t>
      </w:r>
      <w:r w:rsidR="00C04552">
        <w:rPr>
          <w:b/>
          <w:sz w:val="25"/>
          <w:szCs w:val="25"/>
        </w:rPr>
        <w:t>,</w:t>
      </w:r>
      <w:r w:rsidRPr="00467BFB">
        <w:rPr>
          <w:b/>
          <w:sz w:val="25"/>
          <w:szCs w:val="25"/>
        </w:rPr>
        <w:t xml:space="preserve"> at 9:30</w:t>
      </w:r>
      <w:r w:rsidR="00C04552">
        <w:rPr>
          <w:b/>
          <w:sz w:val="25"/>
          <w:szCs w:val="25"/>
        </w:rPr>
        <w:t xml:space="preserve"> </w:t>
      </w:r>
      <w:r w:rsidRPr="00467BFB">
        <w:rPr>
          <w:b/>
          <w:sz w:val="25"/>
          <w:szCs w:val="25"/>
        </w:rPr>
        <w:t>a</w:t>
      </w:r>
      <w:r w:rsidR="00C04552">
        <w:rPr>
          <w:b/>
          <w:sz w:val="25"/>
          <w:szCs w:val="25"/>
        </w:rPr>
        <w:t>.</w:t>
      </w:r>
      <w:r w:rsidRPr="00467BFB">
        <w:rPr>
          <w:b/>
          <w:sz w:val="25"/>
          <w:szCs w:val="25"/>
        </w:rPr>
        <w:t>m</w:t>
      </w:r>
      <w:r w:rsidR="00C04552">
        <w:rPr>
          <w:b/>
          <w:sz w:val="25"/>
          <w:szCs w:val="25"/>
        </w:rPr>
        <w:t>.</w:t>
      </w:r>
      <w:bookmarkStart w:id="0" w:name="_GoBack"/>
      <w:bookmarkEnd w:id="0"/>
    </w:p>
    <w:p w:rsidR="004D3BE0" w:rsidRPr="00467BFB" w:rsidRDefault="004D3BE0" w:rsidP="00CC289C">
      <w:pPr>
        <w:rPr>
          <w:sz w:val="25"/>
          <w:szCs w:val="25"/>
        </w:rPr>
      </w:pPr>
    </w:p>
    <w:p w:rsidR="00117B48" w:rsidRPr="00467BFB" w:rsidRDefault="00117B48" w:rsidP="00CC289C">
      <w:pPr>
        <w:pStyle w:val="Heading3"/>
        <w:rPr>
          <w:sz w:val="25"/>
          <w:szCs w:val="25"/>
        </w:rPr>
      </w:pPr>
      <w:r w:rsidRPr="00467BFB">
        <w:rPr>
          <w:sz w:val="25"/>
          <w:szCs w:val="25"/>
        </w:rPr>
        <w:t>Inquiry to Consider Methods for Setting Rates</w:t>
      </w:r>
    </w:p>
    <w:p w:rsidR="0022799C" w:rsidRPr="00467BFB" w:rsidRDefault="00117B48" w:rsidP="00CC289C">
      <w:pPr>
        <w:pStyle w:val="Heading3"/>
        <w:rPr>
          <w:sz w:val="25"/>
          <w:szCs w:val="25"/>
        </w:rPr>
      </w:pPr>
      <w:r w:rsidRPr="00467BFB">
        <w:rPr>
          <w:sz w:val="25"/>
          <w:szCs w:val="25"/>
        </w:rPr>
        <w:t>for Solid Waste Collection Companies</w:t>
      </w:r>
      <w:r w:rsidR="00F34943" w:rsidRPr="00467BFB">
        <w:rPr>
          <w:sz w:val="25"/>
          <w:szCs w:val="25"/>
        </w:rPr>
        <w:t xml:space="preserve"> </w:t>
      </w:r>
      <w:r w:rsidRPr="00467BFB">
        <w:rPr>
          <w:sz w:val="25"/>
          <w:szCs w:val="25"/>
        </w:rPr>
        <w:t>Pursuant to WAC 480-70</w:t>
      </w:r>
    </w:p>
    <w:p w:rsidR="00DE62DE" w:rsidRPr="00467BFB" w:rsidRDefault="00DE62DE" w:rsidP="00CC289C">
      <w:pPr>
        <w:rPr>
          <w:sz w:val="25"/>
          <w:szCs w:val="25"/>
        </w:rPr>
      </w:pPr>
    </w:p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632"/>
      </w:tblGrid>
      <w:tr w:rsidR="00F34943" w:rsidRPr="00467BFB" w:rsidTr="00507999">
        <w:trPr>
          <w:trHeight w:val="432"/>
        </w:trPr>
        <w:tc>
          <w:tcPr>
            <w:tcW w:w="2340" w:type="dxa"/>
          </w:tcPr>
          <w:p w:rsidR="00F34943" w:rsidRPr="00467BFB" w:rsidRDefault="00221550" w:rsidP="00221550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   </w:t>
            </w:r>
            <w:r w:rsidR="00E854EA" w:rsidRPr="00467BFB">
              <w:rPr>
                <w:sz w:val="25"/>
                <w:szCs w:val="25"/>
              </w:rPr>
              <w:t xml:space="preserve">9:30 - </w:t>
            </w:r>
            <w:r w:rsidRPr="00467BFB">
              <w:rPr>
                <w:sz w:val="25"/>
                <w:szCs w:val="25"/>
              </w:rPr>
              <w:t xml:space="preserve"> 9</w:t>
            </w:r>
            <w:r w:rsidR="00F34943" w:rsidRPr="00467BFB">
              <w:rPr>
                <w:sz w:val="25"/>
                <w:szCs w:val="25"/>
              </w:rPr>
              <w:t>:45</w:t>
            </w:r>
          </w:p>
        </w:tc>
        <w:tc>
          <w:tcPr>
            <w:tcW w:w="7632" w:type="dxa"/>
          </w:tcPr>
          <w:p w:rsidR="00F34943" w:rsidRPr="00467BFB" w:rsidRDefault="00F34943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Welcome, Logistics and Introductions</w:t>
            </w:r>
          </w:p>
        </w:tc>
      </w:tr>
      <w:tr w:rsidR="00F34943" w:rsidRPr="00467BFB" w:rsidTr="00507999">
        <w:trPr>
          <w:trHeight w:val="432"/>
        </w:trPr>
        <w:tc>
          <w:tcPr>
            <w:tcW w:w="2340" w:type="dxa"/>
          </w:tcPr>
          <w:p w:rsidR="00F34943" w:rsidRPr="00467BFB" w:rsidRDefault="00221550" w:rsidP="00221550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  </w:t>
            </w:r>
            <w:r w:rsidR="00F34943" w:rsidRPr="00467BFB">
              <w:rPr>
                <w:sz w:val="25"/>
                <w:szCs w:val="25"/>
              </w:rPr>
              <w:t>9:45</w:t>
            </w:r>
            <w:r w:rsidRPr="00467BFB">
              <w:rPr>
                <w:sz w:val="25"/>
                <w:szCs w:val="25"/>
              </w:rPr>
              <w:t xml:space="preserve"> </w:t>
            </w:r>
            <w:r w:rsidR="00E854EA" w:rsidRPr="00467BFB">
              <w:rPr>
                <w:sz w:val="25"/>
                <w:szCs w:val="25"/>
              </w:rPr>
              <w:t xml:space="preserve">- </w:t>
            </w:r>
            <w:r w:rsidR="00F34943" w:rsidRPr="00467BFB">
              <w:rPr>
                <w:sz w:val="25"/>
                <w:szCs w:val="25"/>
              </w:rPr>
              <w:t>10:00</w:t>
            </w:r>
          </w:p>
        </w:tc>
        <w:tc>
          <w:tcPr>
            <w:tcW w:w="7632" w:type="dxa"/>
          </w:tcPr>
          <w:p w:rsidR="00F34943" w:rsidRPr="00467BFB" w:rsidRDefault="00F34943" w:rsidP="0027501B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Opening Statement</w:t>
            </w:r>
            <w:r w:rsidR="00D15656" w:rsidRPr="00467BFB">
              <w:rPr>
                <w:sz w:val="25"/>
                <w:szCs w:val="25"/>
              </w:rPr>
              <w:t>s</w:t>
            </w:r>
            <w:r w:rsidRPr="00467BFB">
              <w:rPr>
                <w:sz w:val="25"/>
                <w:szCs w:val="25"/>
              </w:rPr>
              <w:t xml:space="preserve"> - Commissioner</w:t>
            </w:r>
            <w:r w:rsidR="00D15656" w:rsidRPr="00467BFB">
              <w:rPr>
                <w:sz w:val="25"/>
                <w:szCs w:val="25"/>
              </w:rPr>
              <w:t>s</w:t>
            </w:r>
          </w:p>
        </w:tc>
      </w:tr>
      <w:tr w:rsidR="00F34943" w:rsidRPr="00467BFB" w:rsidTr="00507999">
        <w:trPr>
          <w:trHeight w:val="432"/>
        </w:trPr>
        <w:tc>
          <w:tcPr>
            <w:tcW w:w="2340" w:type="dxa"/>
          </w:tcPr>
          <w:p w:rsidR="00F34943" w:rsidRPr="00467BFB" w:rsidRDefault="00F34943" w:rsidP="00D15656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10:00</w:t>
            </w:r>
            <w:r w:rsidR="00E854EA" w:rsidRPr="00467BFB">
              <w:rPr>
                <w:sz w:val="25"/>
                <w:szCs w:val="25"/>
              </w:rPr>
              <w:t xml:space="preserve"> - </w:t>
            </w:r>
            <w:r w:rsidRPr="00467BFB">
              <w:rPr>
                <w:sz w:val="25"/>
                <w:szCs w:val="25"/>
              </w:rPr>
              <w:t>10:</w:t>
            </w:r>
            <w:r w:rsidR="00D15656" w:rsidRPr="00467BFB">
              <w:rPr>
                <w:sz w:val="25"/>
                <w:szCs w:val="25"/>
              </w:rPr>
              <w:t>45</w:t>
            </w:r>
          </w:p>
        </w:tc>
        <w:tc>
          <w:tcPr>
            <w:tcW w:w="7632" w:type="dxa"/>
          </w:tcPr>
          <w:p w:rsidR="00F34943" w:rsidRPr="00467BFB" w:rsidRDefault="00F34943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Overview and Background </w:t>
            </w:r>
          </w:p>
        </w:tc>
      </w:tr>
      <w:tr w:rsidR="00F34943" w:rsidRPr="00467BFB" w:rsidTr="00507999">
        <w:trPr>
          <w:trHeight w:val="432"/>
        </w:trPr>
        <w:tc>
          <w:tcPr>
            <w:tcW w:w="2340" w:type="dxa"/>
          </w:tcPr>
          <w:p w:rsidR="00F34943" w:rsidRPr="00467BFB" w:rsidRDefault="00E854EA" w:rsidP="00D15656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10:</w:t>
            </w:r>
            <w:r w:rsidR="00D15656" w:rsidRPr="00467BFB">
              <w:rPr>
                <w:sz w:val="25"/>
                <w:szCs w:val="25"/>
              </w:rPr>
              <w:t>45</w:t>
            </w:r>
            <w:r w:rsidRPr="00467BFB">
              <w:rPr>
                <w:sz w:val="25"/>
                <w:szCs w:val="25"/>
              </w:rPr>
              <w:t xml:space="preserve"> - </w:t>
            </w:r>
            <w:r w:rsidR="00F34943" w:rsidRPr="00467BFB">
              <w:rPr>
                <w:sz w:val="25"/>
                <w:szCs w:val="25"/>
              </w:rPr>
              <w:t>1</w:t>
            </w:r>
            <w:r w:rsidR="00D15656" w:rsidRPr="00467BFB">
              <w:rPr>
                <w:sz w:val="25"/>
                <w:szCs w:val="25"/>
              </w:rPr>
              <w:t>1</w:t>
            </w:r>
            <w:r w:rsidR="00F34943" w:rsidRPr="00467BFB">
              <w:rPr>
                <w:sz w:val="25"/>
                <w:szCs w:val="25"/>
              </w:rPr>
              <w:t>:</w:t>
            </w:r>
            <w:r w:rsidR="00D15656" w:rsidRPr="00467BFB">
              <w:rPr>
                <w:sz w:val="25"/>
                <w:szCs w:val="25"/>
              </w:rPr>
              <w:t>00</w:t>
            </w:r>
          </w:p>
        </w:tc>
        <w:tc>
          <w:tcPr>
            <w:tcW w:w="7632" w:type="dxa"/>
          </w:tcPr>
          <w:p w:rsidR="00F34943" w:rsidRPr="00467BFB" w:rsidRDefault="00F34943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Break</w:t>
            </w:r>
          </w:p>
        </w:tc>
      </w:tr>
      <w:tr w:rsidR="00F34943" w:rsidRPr="00467BFB" w:rsidTr="00507999">
        <w:trPr>
          <w:trHeight w:val="1872"/>
        </w:trPr>
        <w:tc>
          <w:tcPr>
            <w:tcW w:w="2340" w:type="dxa"/>
          </w:tcPr>
          <w:p w:rsidR="00F34943" w:rsidRPr="00467BFB" w:rsidRDefault="00F34943" w:rsidP="00D15656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1</w:t>
            </w:r>
            <w:r w:rsidR="00D15656" w:rsidRPr="00467BFB">
              <w:rPr>
                <w:sz w:val="25"/>
                <w:szCs w:val="25"/>
              </w:rPr>
              <w:t>1</w:t>
            </w:r>
            <w:r w:rsidRPr="00467BFB">
              <w:rPr>
                <w:sz w:val="25"/>
                <w:szCs w:val="25"/>
              </w:rPr>
              <w:t>:</w:t>
            </w:r>
            <w:r w:rsidR="00D15656" w:rsidRPr="00467BFB">
              <w:rPr>
                <w:sz w:val="25"/>
                <w:szCs w:val="25"/>
              </w:rPr>
              <w:t>00</w:t>
            </w:r>
            <w:r w:rsidRPr="00467BFB">
              <w:rPr>
                <w:sz w:val="25"/>
                <w:szCs w:val="25"/>
              </w:rPr>
              <w:t xml:space="preserve"> - 12:00</w:t>
            </w:r>
          </w:p>
        </w:tc>
        <w:tc>
          <w:tcPr>
            <w:tcW w:w="7632" w:type="dxa"/>
          </w:tcPr>
          <w:p w:rsidR="00F34943" w:rsidRPr="00467BFB" w:rsidRDefault="00F34943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Question (1):</w:t>
            </w:r>
          </w:p>
          <w:p w:rsidR="00F34943" w:rsidRPr="00467BFB" w:rsidRDefault="00F34943" w:rsidP="00221550">
            <w:pPr>
              <w:pStyle w:val="Subtitle"/>
              <w:numPr>
                <w:ilvl w:val="0"/>
                <w:numId w:val="9"/>
              </w:numPr>
              <w:ind w:left="882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Should the Commission’s use of the Lurito Gallagher operating-ratio model continue?</w:t>
            </w:r>
          </w:p>
          <w:p w:rsidR="00F34943" w:rsidRPr="00467BFB" w:rsidRDefault="00F34943" w:rsidP="00221550">
            <w:pPr>
              <w:pStyle w:val="Subtitle"/>
              <w:numPr>
                <w:ilvl w:val="0"/>
                <w:numId w:val="9"/>
              </w:numPr>
              <w:ind w:left="882"/>
              <w:rPr>
                <w:b/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And if so, what changes, corrections or additions to the model should be contemplated?</w:t>
            </w:r>
          </w:p>
        </w:tc>
      </w:tr>
      <w:tr w:rsidR="00F34943" w:rsidRPr="00467BFB" w:rsidTr="00507999">
        <w:trPr>
          <w:trHeight w:val="576"/>
        </w:trPr>
        <w:tc>
          <w:tcPr>
            <w:tcW w:w="2340" w:type="dxa"/>
          </w:tcPr>
          <w:p w:rsidR="00F34943" w:rsidRPr="00467BFB" w:rsidRDefault="00F34943" w:rsidP="00E854EA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12:00 - 1:30</w:t>
            </w:r>
          </w:p>
        </w:tc>
        <w:tc>
          <w:tcPr>
            <w:tcW w:w="7632" w:type="dxa"/>
          </w:tcPr>
          <w:p w:rsidR="00F34943" w:rsidRPr="00467BFB" w:rsidRDefault="00F34943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Lunch</w:t>
            </w:r>
          </w:p>
        </w:tc>
      </w:tr>
      <w:tr w:rsidR="00F34943" w:rsidRPr="00467BFB" w:rsidTr="007E0E7F">
        <w:trPr>
          <w:trHeight w:val="2016"/>
        </w:trPr>
        <w:tc>
          <w:tcPr>
            <w:tcW w:w="2340" w:type="dxa"/>
          </w:tcPr>
          <w:p w:rsidR="00F34943" w:rsidRPr="00467BFB" w:rsidRDefault="00E854EA" w:rsidP="00221550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1:30 </w:t>
            </w:r>
            <w:r w:rsidR="00221550" w:rsidRPr="00467BFB">
              <w:rPr>
                <w:sz w:val="25"/>
                <w:szCs w:val="25"/>
              </w:rPr>
              <w:t xml:space="preserve"> </w:t>
            </w:r>
            <w:r w:rsidRPr="00467BFB">
              <w:rPr>
                <w:sz w:val="25"/>
                <w:szCs w:val="25"/>
              </w:rPr>
              <w:t>-</w:t>
            </w:r>
            <w:r w:rsidR="00221550" w:rsidRPr="00467BFB">
              <w:rPr>
                <w:sz w:val="25"/>
                <w:szCs w:val="25"/>
              </w:rPr>
              <w:t xml:space="preserve">  </w:t>
            </w:r>
            <w:r w:rsidR="00F34943" w:rsidRPr="00467BFB">
              <w:rPr>
                <w:sz w:val="25"/>
                <w:szCs w:val="25"/>
              </w:rPr>
              <w:t>2:</w:t>
            </w:r>
            <w:r w:rsidR="00221550" w:rsidRPr="00467BFB">
              <w:rPr>
                <w:sz w:val="25"/>
                <w:szCs w:val="25"/>
              </w:rPr>
              <w:t>15</w:t>
            </w:r>
          </w:p>
        </w:tc>
        <w:tc>
          <w:tcPr>
            <w:tcW w:w="7632" w:type="dxa"/>
          </w:tcPr>
          <w:p w:rsidR="00CC289C" w:rsidRPr="00467BFB" w:rsidRDefault="00CC289C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Question (2):</w:t>
            </w:r>
          </w:p>
          <w:p w:rsidR="00F34943" w:rsidRPr="00467BFB" w:rsidRDefault="00F34943" w:rsidP="00221550">
            <w:pPr>
              <w:pStyle w:val="Subtitle"/>
              <w:numPr>
                <w:ilvl w:val="0"/>
                <w:numId w:val="0"/>
              </w:numPr>
              <w:ind w:left="825"/>
              <w:rPr>
                <w:b/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Should </w:t>
            </w:r>
            <w:r w:rsidR="007E0E7F" w:rsidRPr="00467BFB">
              <w:rPr>
                <w:sz w:val="25"/>
                <w:szCs w:val="25"/>
              </w:rPr>
              <w:t xml:space="preserve">the Commission </w:t>
            </w:r>
            <w:r w:rsidRPr="00467BFB">
              <w:rPr>
                <w:sz w:val="25"/>
                <w:szCs w:val="25"/>
              </w:rPr>
              <w:t>consider other approaches to replace the Lurito-Gallagher model which may be more useful in deriving a fair rate of return on investment such as the Capital Asset Pricing Model (CAPM)?</w:t>
            </w:r>
          </w:p>
        </w:tc>
      </w:tr>
      <w:tr w:rsidR="00F34943" w:rsidRPr="00467BFB" w:rsidTr="00507999">
        <w:trPr>
          <w:trHeight w:val="1440"/>
        </w:trPr>
        <w:tc>
          <w:tcPr>
            <w:tcW w:w="2340" w:type="dxa"/>
          </w:tcPr>
          <w:p w:rsidR="00F34943" w:rsidRPr="00467BFB" w:rsidRDefault="00E854EA" w:rsidP="00221550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2:</w:t>
            </w:r>
            <w:r w:rsidR="00221550" w:rsidRPr="00467BFB">
              <w:rPr>
                <w:sz w:val="25"/>
                <w:szCs w:val="25"/>
              </w:rPr>
              <w:t>15</w:t>
            </w:r>
            <w:r w:rsidRPr="00467BFB">
              <w:rPr>
                <w:sz w:val="25"/>
                <w:szCs w:val="25"/>
              </w:rPr>
              <w:t xml:space="preserve"> - </w:t>
            </w:r>
            <w:r w:rsidR="00F34943" w:rsidRPr="00467BFB">
              <w:rPr>
                <w:sz w:val="25"/>
                <w:szCs w:val="25"/>
              </w:rPr>
              <w:t>3:00</w:t>
            </w:r>
          </w:p>
        </w:tc>
        <w:tc>
          <w:tcPr>
            <w:tcW w:w="7632" w:type="dxa"/>
          </w:tcPr>
          <w:p w:rsidR="00CC289C" w:rsidRPr="00467BFB" w:rsidRDefault="00CC289C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Question (3):</w:t>
            </w:r>
          </w:p>
          <w:p w:rsidR="00F34943" w:rsidRPr="00467BFB" w:rsidRDefault="00F34943" w:rsidP="00221550">
            <w:pPr>
              <w:pStyle w:val="Subtitle"/>
              <w:numPr>
                <w:ilvl w:val="0"/>
                <w:numId w:val="0"/>
              </w:numPr>
              <w:ind w:left="825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Under what circumstances, if any, would the use of a rate base ratemaking approach to set rates be appropriate for a solid waste company?</w:t>
            </w:r>
          </w:p>
        </w:tc>
      </w:tr>
      <w:tr w:rsidR="00F34943" w:rsidRPr="00467BFB" w:rsidTr="00507999">
        <w:trPr>
          <w:trHeight w:val="576"/>
        </w:trPr>
        <w:tc>
          <w:tcPr>
            <w:tcW w:w="2340" w:type="dxa"/>
          </w:tcPr>
          <w:p w:rsidR="00F34943" w:rsidRPr="00467BFB" w:rsidRDefault="00E854EA" w:rsidP="00E854EA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3:00 - </w:t>
            </w:r>
            <w:r w:rsidR="00F34943" w:rsidRPr="00467BFB">
              <w:rPr>
                <w:sz w:val="25"/>
                <w:szCs w:val="25"/>
              </w:rPr>
              <w:t>3:15</w:t>
            </w:r>
          </w:p>
        </w:tc>
        <w:tc>
          <w:tcPr>
            <w:tcW w:w="7632" w:type="dxa"/>
          </w:tcPr>
          <w:p w:rsidR="00F34943" w:rsidRPr="00467BFB" w:rsidRDefault="00F34943" w:rsidP="00E854EA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Break</w:t>
            </w:r>
          </w:p>
        </w:tc>
      </w:tr>
      <w:tr w:rsidR="00F34943" w:rsidRPr="00467BFB" w:rsidTr="007E0E7F">
        <w:trPr>
          <w:trHeight w:val="1872"/>
        </w:trPr>
        <w:tc>
          <w:tcPr>
            <w:tcW w:w="2340" w:type="dxa"/>
          </w:tcPr>
          <w:p w:rsidR="00F34943" w:rsidRPr="00467BFB" w:rsidRDefault="00E854EA" w:rsidP="00E854EA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3:15 - </w:t>
            </w:r>
            <w:r w:rsidR="00F34943" w:rsidRPr="00467BFB">
              <w:rPr>
                <w:sz w:val="25"/>
                <w:szCs w:val="25"/>
              </w:rPr>
              <w:t>4:00</w:t>
            </w:r>
          </w:p>
        </w:tc>
        <w:tc>
          <w:tcPr>
            <w:tcW w:w="7632" w:type="dxa"/>
          </w:tcPr>
          <w:p w:rsidR="00CC289C" w:rsidRPr="00467BFB" w:rsidRDefault="00CC289C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Question (4):</w:t>
            </w:r>
          </w:p>
          <w:p w:rsidR="00F34943" w:rsidRPr="00467BFB" w:rsidRDefault="00F34943" w:rsidP="00221550">
            <w:pPr>
              <w:pStyle w:val="Subtitle"/>
              <w:numPr>
                <w:ilvl w:val="0"/>
                <w:numId w:val="0"/>
              </w:numPr>
              <w:ind w:left="825"/>
              <w:rPr>
                <w:b/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To what extent should rate-making policies and practices be articulated in formal Commission rules or policy statements (whether or not current rate-making policies and practices are modified)</w:t>
            </w:r>
          </w:p>
        </w:tc>
      </w:tr>
      <w:tr w:rsidR="00507999" w:rsidRPr="00467BFB" w:rsidTr="007E0E7F">
        <w:trPr>
          <w:trHeight w:val="20"/>
        </w:trPr>
        <w:tc>
          <w:tcPr>
            <w:tcW w:w="2340" w:type="dxa"/>
          </w:tcPr>
          <w:p w:rsidR="00507999" w:rsidRPr="00467BFB" w:rsidRDefault="00507999" w:rsidP="00E854EA">
            <w:pPr>
              <w:jc w:val="both"/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>4:00</w:t>
            </w:r>
          </w:p>
        </w:tc>
        <w:tc>
          <w:tcPr>
            <w:tcW w:w="7632" w:type="dxa"/>
          </w:tcPr>
          <w:p w:rsidR="00507999" w:rsidRPr="00467BFB" w:rsidRDefault="00972B07" w:rsidP="00CC289C">
            <w:pPr>
              <w:rPr>
                <w:sz w:val="25"/>
                <w:szCs w:val="25"/>
              </w:rPr>
            </w:pPr>
            <w:r w:rsidRPr="00467BFB">
              <w:rPr>
                <w:sz w:val="25"/>
                <w:szCs w:val="25"/>
              </w:rPr>
              <w:t xml:space="preserve">Next Steps - </w:t>
            </w:r>
            <w:r w:rsidR="00507999" w:rsidRPr="00467BFB">
              <w:rPr>
                <w:sz w:val="25"/>
                <w:szCs w:val="25"/>
              </w:rPr>
              <w:t>Conclusion</w:t>
            </w:r>
          </w:p>
        </w:tc>
      </w:tr>
    </w:tbl>
    <w:p w:rsidR="003406C9" w:rsidRPr="00467BFB" w:rsidRDefault="003406C9" w:rsidP="00507999">
      <w:pPr>
        <w:rPr>
          <w:sz w:val="25"/>
          <w:szCs w:val="25"/>
        </w:rPr>
      </w:pPr>
    </w:p>
    <w:sectPr w:rsidR="003406C9" w:rsidRPr="00467BFB" w:rsidSect="00F349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07" w:rsidRDefault="00972B07" w:rsidP="00CC289C">
      <w:r>
        <w:separator/>
      </w:r>
    </w:p>
  </w:endnote>
  <w:endnote w:type="continuationSeparator" w:id="0">
    <w:p w:rsidR="00972B07" w:rsidRDefault="00972B07" w:rsidP="00C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07" w:rsidRDefault="00972B07" w:rsidP="00CC289C">
      <w:r>
        <w:separator/>
      </w:r>
    </w:p>
  </w:footnote>
  <w:footnote w:type="continuationSeparator" w:id="0">
    <w:p w:rsidR="00972B07" w:rsidRDefault="00972B07" w:rsidP="00CC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ED4"/>
    <w:multiLevelType w:val="hybridMultilevel"/>
    <w:tmpl w:val="7436A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0211"/>
    <w:multiLevelType w:val="hybridMultilevel"/>
    <w:tmpl w:val="F822F07A"/>
    <w:lvl w:ilvl="0" w:tplc="19ECD0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5560C"/>
    <w:multiLevelType w:val="hybridMultilevel"/>
    <w:tmpl w:val="9CECB10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404849C1"/>
    <w:multiLevelType w:val="hybridMultilevel"/>
    <w:tmpl w:val="3AFC5EF4"/>
    <w:lvl w:ilvl="0" w:tplc="10968B98">
      <w:start w:val="1"/>
      <w:numFmt w:val="bullet"/>
      <w:pStyle w:val="Subtitle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66272D0"/>
    <w:multiLevelType w:val="hybridMultilevel"/>
    <w:tmpl w:val="C56C575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535A5CBA"/>
    <w:multiLevelType w:val="hybridMultilevel"/>
    <w:tmpl w:val="3E72E8B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584A4702"/>
    <w:multiLevelType w:val="hybridMultilevel"/>
    <w:tmpl w:val="C52CB604"/>
    <w:lvl w:ilvl="0" w:tplc="D87474A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3354"/>
    <w:multiLevelType w:val="hybridMultilevel"/>
    <w:tmpl w:val="C732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C9"/>
    <w:rsid w:val="00016357"/>
    <w:rsid w:val="000A28B0"/>
    <w:rsid w:val="00117B48"/>
    <w:rsid w:val="001D3312"/>
    <w:rsid w:val="00221550"/>
    <w:rsid w:val="0022799C"/>
    <w:rsid w:val="0027501B"/>
    <w:rsid w:val="00297BA7"/>
    <w:rsid w:val="003406C9"/>
    <w:rsid w:val="00425CE3"/>
    <w:rsid w:val="00467BFB"/>
    <w:rsid w:val="0047222A"/>
    <w:rsid w:val="004D3BE0"/>
    <w:rsid w:val="004E1FCD"/>
    <w:rsid w:val="00507999"/>
    <w:rsid w:val="0051406E"/>
    <w:rsid w:val="005660E9"/>
    <w:rsid w:val="005A3579"/>
    <w:rsid w:val="00624CFF"/>
    <w:rsid w:val="0064072A"/>
    <w:rsid w:val="0067185A"/>
    <w:rsid w:val="006E50D6"/>
    <w:rsid w:val="007029E6"/>
    <w:rsid w:val="00792B08"/>
    <w:rsid w:val="007D57E6"/>
    <w:rsid w:val="007E0E7F"/>
    <w:rsid w:val="00832F47"/>
    <w:rsid w:val="008778CD"/>
    <w:rsid w:val="00972B07"/>
    <w:rsid w:val="00983DBC"/>
    <w:rsid w:val="009A033F"/>
    <w:rsid w:val="009D520E"/>
    <w:rsid w:val="00A06C92"/>
    <w:rsid w:val="00AD2120"/>
    <w:rsid w:val="00AF0423"/>
    <w:rsid w:val="00B02B90"/>
    <w:rsid w:val="00B75ECB"/>
    <w:rsid w:val="00C04552"/>
    <w:rsid w:val="00C635FE"/>
    <w:rsid w:val="00C92FCE"/>
    <w:rsid w:val="00CB1597"/>
    <w:rsid w:val="00CC289C"/>
    <w:rsid w:val="00CE3793"/>
    <w:rsid w:val="00D15656"/>
    <w:rsid w:val="00D42233"/>
    <w:rsid w:val="00DE62DE"/>
    <w:rsid w:val="00E7687B"/>
    <w:rsid w:val="00E825ED"/>
    <w:rsid w:val="00E854EA"/>
    <w:rsid w:val="00ED7E7A"/>
    <w:rsid w:val="00F307FC"/>
    <w:rsid w:val="00F34943"/>
    <w:rsid w:val="00FE3C96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9C"/>
    <w:pPr>
      <w:spacing w:after="0" w:line="240" w:lineRule="auto"/>
      <w:ind w:left="342"/>
    </w:pPr>
    <w:rPr>
      <w:rFonts w:ascii="Times New Roman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89C"/>
    <w:pPr>
      <w:jc w:val="center"/>
      <w:outlineLvl w:val="0"/>
    </w:pPr>
    <w:rPr>
      <w:b w:val="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9C"/>
    <w:pPr>
      <w:jc w:val="center"/>
      <w:outlineLvl w:val="1"/>
    </w:pPr>
    <w:rPr>
      <w:b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89C"/>
    <w:pPr>
      <w:jc w:val="center"/>
      <w:outlineLvl w:val="2"/>
    </w:pPr>
    <w:rPr>
      <w:b w:val="0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C9"/>
    <w:pPr>
      <w:ind w:left="720"/>
      <w:contextualSpacing/>
    </w:pPr>
  </w:style>
  <w:style w:type="paragraph" w:customStyle="1" w:styleId="Default">
    <w:name w:val="Default"/>
    <w:rsid w:val="0001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9C"/>
  </w:style>
  <w:style w:type="paragraph" w:styleId="Footer">
    <w:name w:val="footer"/>
    <w:basedOn w:val="Normal"/>
    <w:link w:val="FooterChar"/>
    <w:uiPriority w:val="99"/>
    <w:unhideWhenUsed/>
    <w:rsid w:val="0022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9C"/>
  </w:style>
  <w:style w:type="table" w:styleId="TableGrid">
    <w:name w:val="Table Grid"/>
    <w:basedOn w:val="TableNormal"/>
    <w:uiPriority w:val="59"/>
    <w:rsid w:val="0047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289C"/>
    <w:rPr>
      <w:rFonts w:ascii="Times New Roman" w:hAnsi="Times New Roman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289C"/>
    <w:rPr>
      <w:rFonts w:ascii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289C"/>
    <w:rPr>
      <w:rFonts w:ascii="Times New Roman" w:hAnsi="Times New Roman" w:cs="Times New Roman"/>
      <w:b/>
      <w:i/>
      <w:sz w:val="28"/>
      <w:szCs w:val="2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CC289C"/>
    <w:pPr>
      <w:numPr>
        <w:numId w:val="7"/>
      </w:numPr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CC28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9C"/>
    <w:pPr>
      <w:spacing w:after="0" w:line="240" w:lineRule="auto"/>
      <w:ind w:left="342"/>
    </w:pPr>
    <w:rPr>
      <w:rFonts w:ascii="Times New Roman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89C"/>
    <w:pPr>
      <w:jc w:val="center"/>
      <w:outlineLvl w:val="0"/>
    </w:pPr>
    <w:rPr>
      <w:b w:val="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9C"/>
    <w:pPr>
      <w:jc w:val="center"/>
      <w:outlineLvl w:val="1"/>
    </w:pPr>
    <w:rPr>
      <w:b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89C"/>
    <w:pPr>
      <w:jc w:val="center"/>
      <w:outlineLvl w:val="2"/>
    </w:pPr>
    <w:rPr>
      <w:b w:val="0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C9"/>
    <w:pPr>
      <w:ind w:left="720"/>
      <w:contextualSpacing/>
    </w:pPr>
  </w:style>
  <w:style w:type="paragraph" w:customStyle="1" w:styleId="Default">
    <w:name w:val="Default"/>
    <w:rsid w:val="0001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9C"/>
  </w:style>
  <w:style w:type="paragraph" w:styleId="Footer">
    <w:name w:val="footer"/>
    <w:basedOn w:val="Normal"/>
    <w:link w:val="FooterChar"/>
    <w:uiPriority w:val="99"/>
    <w:unhideWhenUsed/>
    <w:rsid w:val="0022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9C"/>
  </w:style>
  <w:style w:type="table" w:styleId="TableGrid">
    <w:name w:val="Table Grid"/>
    <w:basedOn w:val="TableNormal"/>
    <w:uiPriority w:val="59"/>
    <w:rsid w:val="0047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289C"/>
    <w:rPr>
      <w:rFonts w:ascii="Times New Roman" w:hAnsi="Times New Roman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289C"/>
    <w:rPr>
      <w:rFonts w:ascii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289C"/>
    <w:rPr>
      <w:rFonts w:ascii="Times New Roman" w:hAnsi="Times New Roman" w:cs="Times New Roman"/>
      <w:b/>
      <w:i/>
      <w:sz w:val="28"/>
      <w:szCs w:val="2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CC289C"/>
    <w:pPr>
      <w:numPr>
        <w:numId w:val="7"/>
      </w:numPr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CC28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AC0B1573A2E4B8A236F0CCC36D0AC" ma:contentTypeVersion="127" ma:contentTypeDescription="" ma:contentTypeScope="" ma:versionID="24e28b3e0c9c9789467e20068c3ca8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227</IndustryCode>
    <CaseStatus xmlns="dc463f71-b30c-4ab2-9473-d307f9d35888">Closed</CaseStatus>
    <OpenedDate xmlns="dc463f71-b30c-4ab2-9473-d307f9d35888">2013-07-02T07:00:00+00:00</OpenedDate>
    <Date1 xmlns="dc463f71-b30c-4ab2-9473-d307f9d35888">2013-09-20T07:00:00+00:00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952228-EC18-44E6-8471-1B835FC92F6D}"/>
</file>

<file path=customXml/itemProps2.xml><?xml version="1.0" encoding="utf-8"?>
<ds:datastoreItem xmlns:ds="http://schemas.openxmlformats.org/officeDocument/2006/customXml" ds:itemID="{2F799062-D802-40F0-84A3-B1742A321770}"/>
</file>

<file path=customXml/itemProps3.xml><?xml version="1.0" encoding="utf-8"?>
<ds:datastoreItem xmlns:ds="http://schemas.openxmlformats.org/officeDocument/2006/customXml" ds:itemID="{214F26B3-2A46-494D-90E7-2D52CDCFDBC3}"/>
</file>

<file path=customXml/itemProps4.xml><?xml version="1.0" encoding="utf-8"?>
<ds:datastoreItem xmlns:ds="http://schemas.openxmlformats.org/officeDocument/2006/customXml" ds:itemID="{656294D2-D710-4002-B002-E75083FB5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2013-09-20T17:24:00Z</dcterms:created>
  <dcterms:modified xsi:type="dcterms:W3CDTF">2013-09-20T17:30:00Z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0x0101006E56B4D1795A2E4DB2F0B01679ED314A006D4AC0B1573A2E4B8A236F0CCC36D0AC</vt:lpwstr>
  </property>
  <property fmtid="{D5CDD505-2E9C-101B-9397-08002B2CF9AE}" pid="3" name="_docset_NoMedatataSyncRequired">
    <vt:lpwstr>False</vt:lpwstr>
  </property>
</Properties>
</file>