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>BEFORE THE WASHINGTON STATE</w:t>
      </w:r>
    </w:p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UTILITIES AND TRANSPORTATION </w:t>
      </w:r>
      <w:r w:rsidR="00C01B7B">
        <w:rPr>
          <w:b/>
          <w:bCs/>
        </w:rPr>
        <w:t>COMMISSION</w:t>
      </w:r>
    </w:p>
    <w:p w:rsidR="005033F6" w:rsidRPr="00433FB3" w:rsidRDefault="005033F6">
      <w:pPr>
        <w:rPr>
          <w:b/>
          <w:bCs/>
        </w:rPr>
      </w:pPr>
    </w:p>
    <w:tbl>
      <w:tblPr>
        <w:tblW w:w="0" w:type="auto"/>
        <w:tblLook w:val="0000"/>
      </w:tblPr>
      <w:tblGrid>
        <w:gridCol w:w="3908"/>
        <w:gridCol w:w="600"/>
        <w:gridCol w:w="4348"/>
      </w:tblGrid>
      <w:tr w:rsidR="005033F6" w:rsidRPr="00433FB3">
        <w:tc>
          <w:tcPr>
            <w:tcW w:w="3908" w:type="dxa"/>
          </w:tcPr>
          <w:p w:rsidR="003856FB" w:rsidRDefault="003856FB"/>
          <w:p w:rsidR="005033F6" w:rsidRPr="00433FB3" w:rsidRDefault="005033F6">
            <w:r w:rsidRPr="00433FB3">
              <w:t>In the Matter of the Petition of</w:t>
            </w:r>
            <w:r w:rsidR="003856FB">
              <w:t xml:space="preserve"> the</w:t>
            </w:r>
          </w:p>
          <w:p w:rsidR="005033F6" w:rsidRPr="00433FB3" w:rsidRDefault="005033F6"/>
          <w:p w:rsidR="005033F6" w:rsidRPr="00433FB3" w:rsidRDefault="00C01B7B">
            <w:r>
              <w:t>WASHINGTON EXCHANGE CARRIER ASSOCIATION</w:t>
            </w:r>
            <w:r w:rsidR="005033F6" w:rsidRPr="00433FB3">
              <w:t xml:space="preserve">,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033F6" w:rsidRPr="00433FB3" w:rsidRDefault="005033F6">
            <w:r w:rsidRPr="00433FB3">
              <w:t xml:space="preserve">                     Petitioner, </w:t>
            </w:r>
          </w:p>
          <w:p w:rsidR="005033F6" w:rsidRPr="00433FB3" w:rsidRDefault="005033F6">
            <w:pPr>
              <w:rPr>
                <w:b/>
                <w:bCs/>
              </w:rPr>
            </w:pPr>
          </w:p>
          <w:p w:rsidR="005033F6" w:rsidRPr="00433FB3" w:rsidRDefault="005033F6">
            <w:r w:rsidRPr="00433FB3">
              <w:t xml:space="preserve">Seeking </w:t>
            </w:r>
            <w:r w:rsidR="009052DE">
              <w:t>Revision of Rules of Procedure</w:t>
            </w:r>
            <w:r w:rsidR="003856FB">
              <w:t xml:space="preserve"> Originally authorized in Docket UT-920373.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33FB3">
              <w:t>……. . . . . . . . . . . . . . . . . . . . . . . . . . .</w:t>
            </w:r>
          </w:p>
        </w:tc>
        <w:tc>
          <w:tcPr>
            <w:tcW w:w="600" w:type="dxa"/>
          </w:tcPr>
          <w:p w:rsidR="005033F6" w:rsidRPr="00433FB3" w:rsidRDefault="005033F6">
            <w:pPr>
              <w:jc w:val="center"/>
            </w:pPr>
            <w:r w:rsidRPr="00433FB3"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</w:p>
          <w:p w:rsidR="005033F6" w:rsidRPr="00433FB3" w:rsidRDefault="005033F6" w:rsidP="000B0196">
            <w:pPr>
              <w:jc w:val="center"/>
            </w:pPr>
            <w:r w:rsidRPr="00433FB3">
              <w:t>)</w:t>
            </w:r>
          </w:p>
        </w:tc>
        <w:tc>
          <w:tcPr>
            <w:tcW w:w="4348" w:type="dxa"/>
          </w:tcPr>
          <w:p w:rsidR="003856FB" w:rsidRDefault="003856FB"/>
          <w:p w:rsidR="005033F6" w:rsidRPr="00433FB3" w:rsidRDefault="003856FB">
            <w:pPr>
              <w:rPr>
                <w:b/>
                <w:bCs/>
              </w:rPr>
            </w:pPr>
            <w:r>
              <w:t>DOCKET UT-</w:t>
            </w:r>
            <w:r w:rsidR="00053CD6">
              <w:t>100035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485E50">
            <w:pPr>
              <w:rPr>
                <w:b/>
                <w:bCs/>
              </w:rPr>
            </w:pPr>
            <w:r>
              <w:t xml:space="preserve">ORDER </w:t>
            </w:r>
            <w:r w:rsidR="00053CD6">
              <w:t>01</w:t>
            </w:r>
          </w:p>
          <w:p w:rsidR="005033F6" w:rsidRPr="00433FB3" w:rsidRDefault="005033F6"/>
          <w:p w:rsidR="000C3673" w:rsidRDefault="000C3673" w:rsidP="003856FB"/>
          <w:p w:rsidR="000C3673" w:rsidRDefault="000C3673" w:rsidP="003856FB"/>
          <w:p w:rsidR="000C3673" w:rsidRDefault="000C3673" w:rsidP="003856FB"/>
          <w:p w:rsidR="000C3673" w:rsidRDefault="000C3673" w:rsidP="003856FB"/>
          <w:p w:rsidR="005033F6" w:rsidRDefault="005033F6" w:rsidP="003856FB">
            <w:r w:rsidRPr="00433FB3">
              <w:t>ORDER GRANTING</w:t>
            </w:r>
            <w:r w:rsidR="003856FB">
              <w:t xml:space="preserve"> REVISIONS</w:t>
            </w:r>
          </w:p>
          <w:p w:rsidR="003856FB" w:rsidRPr="00433FB3" w:rsidRDefault="003856FB" w:rsidP="003856FB">
            <w:pPr>
              <w:rPr>
                <w:b/>
                <w:bCs/>
              </w:rPr>
            </w:pPr>
            <w:r>
              <w:t>WITH CONDITIONS</w:t>
            </w:r>
          </w:p>
        </w:tc>
      </w:tr>
    </w:tbl>
    <w:p w:rsidR="005033F6" w:rsidRDefault="005033F6">
      <w:pPr>
        <w:pStyle w:val="Header"/>
        <w:tabs>
          <w:tab w:val="clear" w:pos="4320"/>
          <w:tab w:val="clear" w:pos="8640"/>
        </w:tabs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BACKGROUND</w:t>
      </w: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8B77E8" w:rsidRDefault="005033F6">
      <w:pPr>
        <w:pStyle w:val="Findings"/>
        <w:spacing w:line="288" w:lineRule="auto"/>
      </w:pPr>
      <w:r w:rsidRPr="00433FB3">
        <w:t>On</w:t>
      </w:r>
      <w:r w:rsidR="00A93F0F">
        <w:t xml:space="preserve"> </w:t>
      </w:r>
      <w:r w:rsidR="00C01B7B">
        <w:t>January 4, 2010</w:t>
      </w:r>
      <w:r w:rsidRPr="00433FB3">
        <w:t xml:space="preserve">, </w:t>
      </w:r>
      <w:r w:rsidR="00951E4D">
        <w:t>the Washington Exchange Carrier Association</w:t>
      </w:r>
      <w:r w:rsidR="00951E4D" w:rsidRPr="00433FB3">
        <w:t xml:space="preserve"> </w:t>
      </w:r>
      <w:r w:rsidRPr="00433FB3">
        <w:t>(</w:t>
      </w:r>
      <w:r w:rsidR="00C01B7B">
        <w:t>WECA</w:t>
      </w:r>
      <w:r w:rsidRPr="00433FB3">
        <w:t xml:space="preserve">) filed with the </w:t>
      </w:r>
      <w:r w:rsidR="00AB7B77">
        <w:t xml:space="preserve">Washington Utilities and Transportation </w:t>
      </w:r>
      <w:r w:rsidR="00C01B7B">
        <w:t>Commission</w:t>
      </w:r>
      <w:r w:rsidRPr="00433FB3">
        <w:t xml:space="preserve"> </w:t>
      </w:r>
      <w:r w:rsidR="00AB7B77">
        <w:t>(</w:t>
      </w:r>
      <w:r w:rsidR="00C01B7B">
        <w:t>Commission</w:t>
      </w:r>
      <w:r w:rsidR="00AB7B77">
        <w:t>)</w:t>
      </w:r>
      <w:r w:rsidR="008B77E8">
        <w:t xml:space="preserve"> in Docket</w:t>
      </w:r>
    </w:p>
    <w:p w:rsidR="005033F6" w:rsidRPr="00433FB3" w:rsidRDefault="008B77E8" w:rsidP="008B77E8">
      <w:pPr>
        <w:pStyle w:val="Findings"/>
        <w:numPr>
          <w:ilvl w:val="0"/>
          <w:numId w:val="0"/>
        </w:numPr>
        <w:spacing w:line="288" w:lineRule="auto"/>
      </w:pPr>
      <w:r>
        <w:t xml:space="preserve">UT-100035 </w:t>
      </w:r>
      <w:r w:rsidR="005033F6" w:rsidRPr="00433FB3">
        <w:t>a petition for an</w:t>
      </w:r>
      <w:r w:rsidR="00951E4D">
        <w:t xml:space="preserve"> order approving</w:t>
      </w:r>
      <w:r w:rsidR="009052DE">
        <w:t xml:space="preserve"> revision of</w:t>
      </w:r>
      <w:r w:rsidR="00951E4D">
        <w:t xml:space="preserve"> procedure</w:t>
      </w:r>
      <w:r w:rsidR="009052DE">
        <w:t>s</w:t>
      </w:r>
      <w:r w:rsidR="00951E4D">
        <w:t xml:space="preserve"> originally authorized in Docket UT-920373</w:t>
      </w:r>
      <w:r w:rsidR="005033F6" w:rsidRPr="00433FB3">
        <w:t>.</w:t>
      </w:r>
      <w:r w:rsidR="005D1918">
        <w:t xml:space="preserve">  </w:t>
      </w:r>
      <w:r w:rsidR="005D1918" w:rsidRPr="005D1918">
        <w:t xml:space="preserve">The revisions clarify that </w:t>
      </w:r>
      <w:r w:rsidR="009052DE">
        <w:t>electronic mail (</w:t>
      </w:r>
      <w:r w:rsidR="005D1918" w:rsidRPr="005D1918">
        <w:t>e-mail</w:t>
      </w:r>
      <w:r w:rsidR="009052DE">
        <w:t>)</w:t>
      </w:r>
      <w:r w:rsidR="005D1918" w:rsidRPr="005D1918">
        <w:t xml:space="preserve"> may be used in addition to mail and fax </w:t>
      </w:r>
      <w:r w:rsidR="009052DE">
        <w:t>to</w:t>
      </w:r>
      <w:r w:rsidR="005D1918" w:rsidRPr="005D1918">
        <w:t xml:space="preserve"> provid</w:t>
      </w:r>
      <w:r w:rsidR="009052DE">
        <w:t>e</w:t>
      </w:r>
      <w:r w:rsidR="005D1918" w:rsidRPr="005D1918">
        <w:t xml:space="preserve"> notice to the association’s list of interested parties.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5D1918" w:rsidRDefault="00C01B7B" w:rsidP="005D1918">
      <w:pPr>
        <w:pStyle w:val="Findings"/>
        <w:spacing w:line="288" w:lineRule="auto"/>
      </w:pPr>
      <w:r>
        <w:t>Commission</w:t>
      </w:r>
      <w:r w:rsidR="005033F6" w:rsidRPr="00433FB3">
        <w:t xml:space="preserve"> </w:t>
      </w:r>
      <w:r>
        <w:t>Staff</w:t>
      </w:r>
      <w:r w:rsidR="005033F6" w:rsidRPr="00433FB3">
        <w:t xml:space="preserve"> reviewed the request and recommended granting</w:t>
      </w:r>
      <w:r w:rsidR="005D1918">
        <w:t xml:space="preserve"> WECA’s</w:t>
      </w:r>
      <w:r w:rsidR="005033F6" w:rsidRPr="00433FB3">
        <w:t xml:space="preserve"> request for </w:t>
      </w:r>
      <w:r w:rsidR="005D1918">
        <w:t>revisions</w:t>
      </w:r>
      <w:r w:rsidR="005033F6" w:rsidRPr="00433FB3">
        <w:t xml:space="preserve">, subject to the following </w:t>
      </w:r>
      <w:r w:rsidR="00A761A1">
        <w:t xml:space="preserve">two </w:t>
      </w:r>
      <w:r w:rsidR="005033F6" w:rsidRPr="00433FB3">
        <w:t>condition</w:t>
      </w:r>
      <w:r w:rsidR="005D1918">
        <w:t>s</w:t>
      </w:r>
      <w:r w:rsidR="005033F6" w:rsidRPr="00433FB3">
        <w:t>:</w:t>
      </w:r>
    </w:p>
    <w:p w:rsidR="005D1918" w:rsidRDefault="005D1918" w:rsidP="005D1918">
      <w:pPr>
        <w:pStyle w:val="ListParagraph"/>
      </w:pPr>
    </w:p>
    <w:p w:rsidR="003D27F9" w:rsidRDefault="005D1918" w:rsidP="005D1918">
      <w:pPr>
        <w:pStyle w:val="Findings"/>
        <w:numPr>
          <w:ilvl w:val="1"/>
          <w:numId w:val="19"/>
        </w:numPr>
        <w:spacing w:line="288" w:lineRule="auto"/>
      </w:pPr>
      <w:r>
        <w:t>WECA must maintain</w:t>
      </w:r>
      <w:r w:rsidR="0079195A">
        <w:t xml:space="preserve"> a public webpage</w:t>
      </w:r>
      <w:r>
        <w:t xml:space="preserve"> </w:t>
      </w:r>
      <w:r w:rsidR="00151F28">
        <w:t xml:space="preserve">to </w:t>
      </w:r>
      <w:r>
        <w:t>facilitate participation in its processes by interested parties, the general public, and the Commission.</w:t>
      </w:r>
      <w:r w:rsidR="00C94FB3">
        <w:t xml:space="preserve">  The webpage shall include WECA’s contact information.</w:t>
      </w:r>
      <w:r w:rsidR="0079195A">
        <w:t xml:space="preserve"> </w:t>
      </w:r>
      <w:r w:rsidR="00C94FB3">
        <w:t xml:space="preserve"> </w:t>
      </w:r>
      <w:r w:rsidR="0079195A">
        <w:t>WECA must notify the Commission by letter</w:t>
      </w:r>
      <w:r w:rsidR="00C94FB3">
        <w:t xml:space="preserve"> </w:t>
      </w:r>
      <w:r w:rsidR="0079195A">
        <w:t xml:space="preserve">when it has a plan and implementation schedule for </w:t>
      </w:r>
      <w:r w:rsidR="00C94FB3">
        <w:t>the</w:t>
      </w:r>
      <w:r w:rsidR="0079195A">
        <w:t xml:space="preserve"> webpage</w:t>
      </w:r>
      <w:r w:rsidR="00C94FB3">
        <w:t>.</w:t>
      </w:r>
    </w:p>
    <w:p w:rsidR="005D1918" w:rsidRDefault="005D1918" w:rsidP="005D1918">
      <w:pPr>
        <w:pStyle w:val="Findings"/>
        <w:numPr>
          <w:ilvl w:val="0"/>
          <w:numId w:val="0"/>
        </w:numPr>
        <w:spacing w:line="288" w:lineRule="auto"/>
        <w:ind w:left="1440"/>
      </w:pPr>
    </w:p>
    <w:p w:rsidR="005D1918" w:rsidRDefault="005D1918" w:rsidP="005D1918">
      <w:pPr>
        <w:pStyle w:val="Findings"/>
        <w:numPr>
          <w:ilvl w:val="1"/>
          <w:numId w:val="19"/>
        </w:numPr>
        <w:spacing w:line="288" w:lineRule="auto"/>
      </w:pPr>
      <w:r>
        <w:t>WECA must accept e-mail as equivalent to</w:t>
      </w:r>
      <w:r w:rsidR="00C36777">
        <w:t xml:space="preserve"> other approved </w:t>
      </w:r>
      <w:r w:rsidR="008B77E8">
        <w:t>form</w:t>
      </w:r>
      <w:r w:rsidR="00C36777">
        <w:t>s</w:t>
      </w:r>
      <w:r w:rsidR="008B77E8">
        <w:t xml:space="preserve"> of communication</w:t>
      </w:r>
      <w:r w:rsidR="00B12552">
        <w:t xml:space="preserve"> for all purposes.</w:t>
      </w:r>
    </w:p>
    <w:p w:rsidR="000C3673" w:rsidRDefault="000C3673" w:rsidP="008B77E8">
      <w:pPr>
        <w:pStyle w:val="Findings"/>
        <w:numPr>
          <w:ilvl w:val="0"/>
          <w:numId w:val="0"/>
        </w:numPr>
        <w:spacing w:line="288" w:lineRule="auto"/>
        <w:ind w:left="1080"/>
      </w:pPr>
    </w:p>
    <w:p w:rsidR="00B3293F" w:rsidRDefault="00B3293F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FINDINGS AND CONCLUSIONS</w:t>
      </w:r>
    </w:p>
    <w:p w:rsidR="00EA2E9A" w:rsidRPr="00433FB3" w:rsidRDefault="00EA2E9A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  <w:t xml:space="preserve">The Washington Utilities and Transportation </w:t>
      </w:r>
      <w:r w:rsidR="00C01B7B">
        <w:t>Commission</w:t>
      </w:r>
      <w:r w:rsidRPr="00433FB3">
        <w:t xml:space="preserve"> is an agency of the </w:t>
      </w:r>
      <w:r w:rsidR="00CA62AF">
        <w:t>S</w:t>
      </w:r>
      <w:r w:rsidRPr="00433FB3">
        <w:t xml:space="preserve">tate of Washington vested by statute with the authority to regulate </w:t>
      </w:r>
      <w:r w:rsidR="0079177F">
        <w:t xml:space="preserve">the </w:t>
      </w:r>
      <w:r w:rsidRPr="00433FB3">
        <w:t xml:space="preserve">rates, </w:t>
      </w:r>
      <w:r w:rsidRPr="00433FB3">
        <w:lastRenderedPageBreak/>
        <w:t xml:space="preserve">rules, regulations, practices, accounts, </w:t>
      </w:r>
      <w:proofErr w:type="gramStart"/>
      <w:r w:rsidRPr="00433FB3">
        <w:t>securities</w:t>
      </w:r>
      <w:proofErr w:type="gramEnd"/>
      <w:r w:rsidRPr="00433FB3">
        <w:t xml:space="preserve">, transfers of </w:t>
      </w:r>
      <w:r w:rsidR="00B21261">
        <w:t>property and affiliated interest</w:t>
      </w:r>
      <w:r w:rsidR="0079177F">
        <w:t>s</w:t>
      </w:r>
      <w:r w:rsidR="00B21261">
        <w:t xml:space="preserve"> of </w:t>
      </w:r>
      <w:r w:rsidRPr="00433FB3">
        <w:t xml:space="preserve">public service companies, including telecommunications companies.  </w:t>
      </w:r>
      <w:r w:rsidRPr="00C01B7B">
        <w:rPr>
          <w:i/>
          <w:iCs/>
        </w:rPr>
        <w:t>RCW 80.01.040</w:t>
      </w:r>
      <w:r w:rsidR="00485E50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181BD6" w:rsidRPr="00C01B7B">
        <w:rPr>
          <w:i/>
          <w:iCs/>
        </w:rPr>
        <w:t>RCW 80.04</w:t>
      </w:r>
      <w:r w:rsidR="00485E50">
        <w:rPr>
          <w:i/>
          <w:iCs/>
        </w:rPr>
        <w:t xml:space="preserve">, </w:t>
      </w:r>
      <w:r w:rsidR="00181BD6" w:rsidRPr="00C01B7B">
        <w:rPr>
          <w:i/>
          <w:iCs/>
        </w:rPr>
        <w:t>RCW 80.0</w:t>
      </w:r>
      <w:r w:rsidR="00BA72BD" w:rsidRPr="00C01B7B">
        <w:rPr>
          <w:i/>
          <w:iCs/>
        </w:rPr>
        <w:t>8</w:t>
      </w:r>
      <w:r w:rsidR="009B7A39">
        <w:rPr>
          <w:i/>
          <w:iCs/>
        </w:rPr>
        <w:t>,</w:t>
      </w:r>
      <w:r w:rsidR="00485E50">
        <w:rPr>
          <w:i/>
          <w:iCs/>
        </w:rPr>
        <w:t xml:space="preserve"> </w:t>
      </w:r>
      <w:r w:rsidR="00181BD6" w:rsidRPr="00C01B7B">
        <w:rPr>
          <w:i/>
          <w:iCs/>
        </w:rPr>
        <w:t>RCW 80.12</w:t>
      </w:r>
      <w:r w:rsidR="00FB42BE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B21261" w:rsidRPr="00C01B7B">
        <w:rPr>
          <w:i/>
          <w:iCs/>
        </w:rPr>
        <w:t>RCW 80.16</w:t>
      </w:r>
      <w:r w:rsidR="00FB42BE">
        <w:rPr>
          <w:i/>
          <w:iCs/>
        </w:rPr>
        <w:t xml:space="preserve"> and</w:t>
      </w:r>
      <w:r w:rsidR="000E4985">
        <w:rPr>
          <w:i/>
          <w:iCs/>
        </w:rPr>
        <w:t xml:space="preserve"> </w:t>
      </w:r>
      <w:r w:rsidR="00FB42BE" w:rsidRPr="00C01B7B">
        <w:rPr>
          <w:i/>
          <w:iCs/>
        </w:rPr>
        <w:t>RCW</w:t>
      </w:r>
      <w:r w:rsidR="009B7A39" w:rsidRPr="00C01B7B">
        <w:rPr>
          <w:i/>
          <w:iCs/>
        </w:rPr>
        <w:t xml:space="preserve"> 80.36</w:t>
      </w:r>
      <w:r w:rsidR="00485E50">
        <w:rPr>
          <w:i/>
          <w:iCs/>
        </w:rPr>
        <w:t>.</w:t>
      </w:r>
    </w:p>
    <w:p w:rsidR="005033F6" w:rsidRPr="00433FB3" w:rsidRDefault="005033F6">
      <w:pPr>
        <w:spacing w:line="288" w:lineRule="auto"/>
      </w:pPr>
    </w:p>
    <w:p w:rsidR="005033F6" w:rsidRPr="00433FB3" w:rsidRDefault="005033F6" w:rsidP="000E4985">
      <w:pPr>
        <w:pStyle w:val="Findings"/>
        <w:spacing w:line="288" w:lineRule="auto"/>
        <w:ind w:left="700" w:hanging="1420"/>
      </w:pPr>
      <w:r w:rsidRPr="00433FB3">
        <w:t xml:space="preserve">(2) </w:t>
      </w:r>
      <w:r w:rsidRPr="00433FB3">
        <w:tab/>
      </w:r>
      <w:r w:rsidR="00C01B7B">
        <w:t>WECA</w:t>
      </w:r>
      <w:r w:rsidR="00A93F0F">
        <w:t xml:space="preserve"> </w:t>
      </w:r>
      <w:r w:rsidRPr="00433FB3">
        <w:t xml:space="preserve">is </w:t>
      </w:r>
      <w:r w:rsidR="000E4985">
        <w:t xml:space="preserve">authorized by and </w:t>
      </w:r>
      <w:r w:rsidRPr="00433FB3">
        <w:t xml:space="preserve">subject to </w:t>
      </w:r>
      <w:r w:rsidR="00020CCD" w:rsidRPr="00C01B7B">
        <w:t>WAC 480-120-3</w:t>
      </w:r>
      <w:r w:rsidR="000E4985">
        <w:t>52.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377E27" w:rsidRPr="0079177F" w:rsidRDefault="00377E27" w:rsidP="00A93F0F">
      <w:pPr>
        <w:pStyle w:val="Findings"/>
        <w:spacing w:line="288" w:lineRule="auto"/>
        <w:ind w:left="706" w:right="-760" w:hanging="1426"/>
        <w:rPr>
          <w:b/>
        </w:rPr>
      </w:pPr>
      <w:r>
        <w:t>(</w:t>
      </w:r>
      <w:r w:rsidR="000E4985">
        <w:t>3</w:t>
      </w:r>
      <w:r>
        <w:t>)</w:t>
      </w:r>
      <w:r>
        <w:tab/>
      </w:r>
      <w:r w:rsidR="000E4985">
        <w:t>The revisions to the rules of procedure requested by WECA on January 4, 2010, and the conditions outlined above by commission staff are appropriate and consistent with the public interest</w:t>
      </w:r>
      <w:r w:rsidR="00A462EC">
        <w:t xml:space="preserve"> because they make use of current technology to facilitate participation in WECA’s procedures</w:t>
      </w:r>
      <w:r w:rsidR="000E4985">
        <w:t>.</w:t>
      </w:r>
      <w:r w:rsidR="00A93F0F" w:rsidRPr="003D27F9">
        <w:t xml:space="preserve"> 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5033F6" w:rsidRDefault="005033F6" w:rsidP="00BD5A59">
      <w:pPr>
        <w:pStyle w:val="Findings"/>
        <w:spacing w:line="288" w:lineRule="auto"/>
        <w:ind w:left="700" w:hanging="1420"/>
      </w:pPr>
      <w:r w:rsidRPr="00433FB3">
        <w:t>(</w:t>
      </w:r>
      <w:r w:rsidR="000E4985">
        <w:t>4</w:t>
      </w:r>
      <w:r w:rsidRPr="00433FB3">
        <w:t xml:space="preserve">) </w:t>
      </w:r>
      <w:r w:rsidRPr="00433FB3">
        <w:tab/>
        <w:t xml:space="preserve">This matter </w:t>
      </w:r>
      <w:r w:rsidR="00B21261">
        <w:t>came</w:t>
      </w:r>
      <w:r w:rsidRPr="00433FB3">
        <w:t xml:space="preserve"> before the </w:t>
      </w:r>
      <w:r w:rsidR="00C01B7B">
        <w:t>Commission</w:t>
      </w:r>
      <w:r w:rsidRPr="00433FB3">
        <w:t xml:space="preserve"> at its regularly scheduled meeting on</w:t>
      </w:r>
      <w:r w:rsidR="00C4358E">
        <w:t xml:space="preserve"> </w:t>
      </w:r>
      <w:r w:rsidR="00C01B7B">
        <w:t>February 11, 2010</w:t>
      </w:r>
      <w:r w:rsidR="00BD5A59">
        <w:t>.</w:t>
      </w:r>
    </w:p>
    <w:p w:rsidR="00BD5A59" w:rsidRDefault="00BD5A59" w:rsidP="00BD5A59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</w:t>
      </w:r>
      <w:r w:rsidR="00A462EC">
        <w:t>5</w:t>
      </w:r>
      <w:r w:rsidRPr="00433FB3">
        <w:t>)</w:t>
      </w:r>
      <w:r w:rsidRPr="00433FB3">
        <w:tab/>
        <w:t>After review</w:t>
      </w:r>
      <w:r w:rsidR="00556020">
        <w:t xml:space="preserve"> of the petition filed </w:t>
      </w:r>
      <w:r w:rsidR="00556020" w:rsidRPr="00433FB3">
        <w:t xml:space="preserve">in </w:t>
      </w:r>
      <w:r w:rsidR="00556020">
        <w:t>Docket</w:t>
      </w:r>
      <w:r w:rsidR="00556020" w:rsidRPr="00433FB3">
        <w:t xml:space="preserve"> </w:t>
      </w:r>
      <w:r w:rsidR="00C01B7B">
        <w:t>UT-</w:t>
      </w:r>
      <w:r w:rsidR="00A462EC">
        <w:t>100035</w:t>
      </w:r>
      <w:r w:rsidR="004C5DAE">
        <w:t xml:space="preserve"> </w:t>
      </w:r>
      <w:r w:rsidR="00556020">
        <w:t>by</w:t>
      </w:r>
      <w:r w:rsidR="00A93F0F">
        <w:t xml:space="preserve"> </w:t>
      </w:r>
      <w:r w:rsidR="00C01B7B">
        <w:t>WECA</w:t>
      </w:r>
      <w:r w:rsidRPr="00433FB3">
        <w:t xml:space="preserve"> on</w:t>
      </w:r>
      <w:r w:rsidR="00C4358E">
        <w:t xml:space="preserve"> </w:t>
      </w:r>
      <w:r w:rsidR="00C01B7B">
        <w:t>January 4, 2010</w:t>
      </w:r>
      <w:r w:rsidRPr="00433FB3">
        <w:t xml:space="preserve">, and giving due consideration, the </w:t>
      </w:r>
      <w:r w:rsidR="00C01B7B">
        <w:t>Commission</w:t>
      </w:r>
      <w:r w:rsidRPr="00433FB3">
        <w:t xml:space="preserve"> finds </w:t>
      </w:r>
      <w:r w:rsidR="00556020">
        <w:t xml:space="preserve">that </w:t>
      </w:r>
      <w:r w:rsidR="00A462EC">
        <w:t>the revisions and conditions expressed herein</w:t>
      </w:r>
      <w:r w:rsidRPr="00433FB3">
        <w:t xml:space="preserve"> </w:t>
      </w:r>
      <w:r w:rsidR="00A462EC">
        <w:t>are</w:t>
      </w:r>
      <w:r w:rsidRPr="00433FB3">
        <w:t xml:space="preserve"> </w:t>
      </w:r>
      <w:r w:rsidR="00556020">
        <w:t xml:space="preserve">in the public interest and </w:t>
      </w:r>
      <w:r w:rsidR="00A462EC">
        <w:t xml:space="preserve">are </w:t>
      </w:r>
      <w:r w:rsidR="00556020">
        <w:t xml:space="preserve">consistent with the purposes </w:t>
      </w:r>
      <w:r w:rsidR="004C5DAE">
        <w:t xml:space="preserve">underlying the regulation and </w:t>
      </w:r>
      <w:r w:rsidRPr="00433FB3">
        <w:t xml:space="preserve">should be granted.  </w:t>
      </w:r>
    </w:p>
    <w:p w:rsidR="005033F6" w:rsidRDefault="005033F6">
      <w:pPr>
        <w:pStyle w:val="Findings"/>
        <w:numPr>
          <w:ilvl w:val="0"/>
          <w:numId w:val="0"/>
        </w:numPr>
        <w:spacing w:line="288" w:lineRule="auto"/>
        <w:ind w:left="-1080" w:firstLine="60"/>
      </w:pPr>
    </w:p>
    <w:p w:rsidR="00B12552" w:rsidRPr="00433FB3" w:rsidRDefault="00B12552">
      <w:pPr>
        <w:pStyle w:val="Findings"/>
        <w:numPr>
          <w:ilvl w:val="0"/>
          <w:numId w:val="0"/>
        </w:numPr>
        <w:spacing w:line="288" w:lineRule="auto"/>
        <w:ind w:left="-1080" w:firstLine="60"/>
      </w:pPr>
    </w:p>
    <w:p w:rsidR="005033F6" w:rsidRPr="00433FB3" w:rsidRDefault="005033F6">
      <w:pPr>
        <w:pStyle w:val="Heading2"/>
        <w:spacing w:line="288" w:lineRule="auto"/>
        <w:rPr>
          <w:b/>
          <w:bCs/>
          <w:u w:val="none"/>
        </w:rPr>
      </w:pPr>
      <w:r w:rsidRPr="00433FB3">
        <w:rPr>
          <w:b/>
          <w:bCs/>
          <w:u w:val="none"/>
        </w:rPr>
        <w:t>O R D E R</w:t>
      </w:r>
    </w:p>
    <w:p w:rsidR="005033F6" w:rsidRPr="00433FB3" w:rsidRDefault="005033F6">
      <w:pPr>
        <w:spacing w:line="288" w:lineRule="auto"/>
      </w:pPr>
    </w:p>
    <w:p w:rsidR="005033F6" w:rsidRPr="00377E27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rPr>
          <w:b/>
        </w:rPr>
      </w:pPr>
      <w:r w:rsidRPr="00377E27">
        <w:rPr>
          <w:b/>
        </w:rPr>
        <w:t xml:space="preserve">THE </w:t>
      </w:r>
      <w:r w:rsidR="00C01B7B">
        <w:rPr>
          <w:b/>
        </w:rPr>
        <w:t>COMMISSION</w:t>
      </w:r>
      <w:r w:rsidRPr="00377E27">
        <w:rPr>
          <w:b/>
        </w:rPr>
        <w:t xml:space="preserve"> ORDERS:</w:t>
      </w:r>
    </w:p>
    <w:p w:rsidR="005033F6" w:rsidRPr="00433FB3" w:rsidRDefault="005033F6">
      <w:pPr>
        <w:spacing w:line="288" w:lineRule="auto"/>
      </w:pPr>
    </w:p>
    <w:p w:rsidR="0079195A" w:rsidRDefault="005033F6" w:rsidP="0079195A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</w:r>
      <w:r w:rsidR="004C5DAE">
        <w:t>The request by</w:t>
      </w:r>
      <w:r w:rsidR="00A462EC">
        <w:t xml:space="preserve"> the Washington Exchange Carrier Association</w:t>
      </w:r>
      <w:r w:rsidRPr="00433FB3">
        <w:t xml:space="preserve"> </w:t>
      </w:r>
      <w:r w:rsidR="00750351">
        <w:t>for</w:t>
      </w:r>
      <w:r w:rsidR="00A462EC">
        <w:t xml:space="preserve"> revisions to its rules of procedure</w:t>
      </w:r>
      <w:r w:rsidR="00750351">
        <w:t xml:space="preserve"> </w:t>
      </w:r>
      <w:r w:rsidRPr="00433FB3">
        <w:t>is granted</w:t>
      </w:r>
      <w:r w:rsidR="00A462EC">
        <w:t xml:space="preserve"> with</w:t>
      </w:r>
      <w:r w:rsidR="000E2950">
        <w:t xml:space="preserve"> the following</w:t>
      </w:r>
      <w:r w:rsidR="00A462EC">
        <w:t xml:space="preserve"> conditions</w:t>
      </w:r>
      <w:r w:rsidR="000E2950">
        <w:t>:</w:t>
      </w:r>
    </w:p>
    <w:p w:rsidR="000E2950" w:rsidRDefault="000E2950" w:rsidP="000E2950">
      <w:pPr>
        <w:pStyle w:val="Findings"/>
        <w:numPr>
          <w:ilvl w:val="0"/>
          <w:numId w:val="0"/>
        </w:numPr>
        <w:spacing w:line="288" w:lineRule="auto"/>
        <w:ind w:left="700"/>
      </w:pPr>
    </w:p>
    <w:p w:rsidR="000E2950" w:rsidRDefault="000E2950" w:rsidP="000E2950">
      <w:pPr>
        <w:pStyle w:val="Findings"/>
        <w:numPr>
          <w:ilvl w:val="0"/>
          <w:numId w:val="20"/>
        </w:numPr>
        <w:spacing w:line="288" w:lineRule="auto"/>
        <w:ind w:left="1980" w:hanging="540"/>
      </w:pPr>
      <w:r w:rsidRPr="000E2950">
        <w:t>WECA must maintain a public webpage to facilitate participation in its processes by interested parties, the general public, and the Commission.</w:t>
      </w:r>
      <w:r w:rsidR="00B3293F">
        <w:t xml:space="preserve">  The webpage shall include WECA’s contact information. </w:t>
      </w:r>
      <w:r w:rsidRPr="000E2950">
        <w:t xml:space="preserve"> WECA must </w:t>
      </w:r>
      <w:r>
        <w:t xml:space="preserve">file </w:t>
      </w:r>
      <w:r w:rsidR="00B3293F">
        <w:t xml:space="preserve">by March 31, 2010, an </w:t>
      </w:r>
      <w:r>
        <w:t xml:space="preserve">implementation plan </w:t>
      </w:r>
      <w:r w:rsidR="00B3293F">
        <w:t xml:space="preserve">including </w:t>
      </w:r>
      <w:r>
        <w:t>a date</w:t>
      </w:r>
      <w:r w:rsidR="00B3293F">
        <w:t xml:space="preserve"> on which</w:t>
      </w:r>
      <w:r>
        <w:t xml:space="preserve"> the web page will be functional</w:t>
      </w:r>
      <w:r w:rsidR="00B3293F">
        <w:t>.</w:t>
      </w:r>
    </w:p>
    <w:p w:rsidR="00D66051" w:rsidRDefault="00D66051" w:rsidP="00D66051">
      <w:pPr>
        <w:pStyle w:val="Findings"/>
        <w:numPr>
          <w:ilvl w:val="0"/>
          <w:numId w:val="0"/>
        </w:numPr>
        <w:spacing w:line="288" w:lineRule="auto"/>
        <w:ind w:left="1980"/>
      </w:pPr>
    </w:p>
    <w:p w:rsidR="00D66051" w:rsidRDefault="00B12552" w:rsidP="000E2950">
      <w:pPr>
        <w:pStyle w:val="Findings"/>
        <w:numPr>
          <w:ilvl w:val="0"/>
          <w:numId w:val="20"/>
        </w:numPr>
        <w:spacing w:line="288" w:lineRule="auto"/>
        <w:ind w:left="1980" w:hanging="540"/>
      </w:pPr>
      <w:r w:rsidRPr="00B12552">
        <w:lastRenderedPageBreak/>
        <w:t>WECA must accept e-mail as equivalent to other approved forms of communication for all purposes.</w:t>
      </w:r>
    </w:p>
    <w:p w:rsidR="005033F6" w:rsidRPr="00433FB3" w:rsidRDefault="0079195A" w:rsidP="0079195A">
      <w:pPr>
        <w:pStyle w:val="Findings"/>
        <w:numPr>
          <w:ilvl w:val="0"/>
          <w:numId w:val="0"/>
        </w:numPr>
        <w:spacing w:line="288" w:lineRule="auto"/>
        <w:ind w:left="700"/>
      </w:pPr>
      <w:r w:rsidRPr="00433FB3">
        <w:t xml:space="preserve"> </w:t>
      </w:r>
    </w:p>
    <w:p w:rsidR="005033F6" w:rsidRDefault="0079195A" w:rsidP="00BD5A59">
      <w:pPr>
        <w:pStyle w:val="Findings"/>
        <w:spacing w:line="288" w:lineRule="auto"/>
        <w:ind w:left="700" w:hanging="1420"/>
      </w:pPr>
      <w:r>
        <w:t>(2</w:t>
      </w:r>
      <w:r w:rsidR="005033F6" w:rsidRPr="00433FB3">
        <w:t>)</w:t>
      </w:r>
      <w:r w:rsidR="005033F6" w:rsidRPr="00433FB3">
        <w:tab/>
        <w:t xml:space="preserve">The </w:t>
      </w:r>
      <w:r w:rsidR="00C01B7B">
        <w:t>Commission</w:t>
      </w:r>
      <w:r w:rsidR="005033F6" w:rsidRPr="00433FB3">
        <w:t xml:space="preserve"> retains jurisdiction to effectuate the provisions of this Order.</w:t>
      </w:r>
    </w:p>
    <w:p w:rsidR="00220D89" w:rsidRDefault="00220D89" w:rsidP="00220D89">
      <w:pPr>
        <w:pStyle w:val="ListParagraph"/>
      </w:pPr>
    </w:p>
    <w:p w:rsidR="005033F6" w:rsidRPr="00433FB3" w:rsidRDefault="005033F6" w:rsidP="00EA2E9A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C01B7B">
        <w:t>Commission</w:t>
      </w:r>
      <w:r w:rsidRPr="00433FB3">
        <w:t>ers, having determined this Order to be consistent with the</w:t>
      </w:r>
      <w:r w:rsidR="00EA2E9A">
        <w:t xml:space="preserve"> </w:t>
      </w:r>
      <w:r w:rsidR="00E82BF5">
        <w:t>public interest, directed the</w:t>
      </w:r>
      <w:r w:rsidR="00377E27">
        <w:t xml:space="preserve"> </w:t>
      </w:r>
      <w:r w:rsidRPr="00433FB3">
        <w:t>Secretary to enter this Order.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  <w:proofErr w:type="gramStart"/>
      <w:r w:rsidRPr="00433FB3">
        <w:t>DATED at Olympia, Washington, and effective</w:t>
      </w:r>
      <w:r w:rsidR="00B958CE">
        <w:t xml:space="preserve"> </w:t>
      </w:r>
      <w:r w:rsidR="00A462EC">
        <w:rPr>
          <w:bCs/>
        </w:rPr>
        <w:t>February 11</w:t>
      </w:r>
      <w:r w:rsidR="00C01B7B">
        <w:rPr>
          <w:bCs/>
        </w:rPr>
        <w:t>, 2010</w:t>
      </w:r>
      <w:r w:rsidR="00A93F0F">
        <w:t>.</w:t>
      </w:r>
      <w:proofErr w:type="gramEnd"/>
    </w:p>
    <w:p w:rsidR="005033F6" w:rsidRPr="00433FB3" w:rsidRDefault="005033F6">
      <w:pPr>
        <w:spacing w:line="288" w:lineRule="auto"/>
        <w:ind w:firstLine="720"/>
      </w:pPr>
    </w:p>
    <w:p w:rsidR="005033F6" w:rsidRPr="00433FB3" w:rsidRDefault="005033F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433FB3">
            <w:t>WASHINGTON</w:t>
          </w:r>
        </w:smartTag>
      </w:smartTag>
      <w:r w:rsidRPr="00433FB3">
        <w:t xml:space="preserve"> UTILITIES AND TRANSPORTATION </w:t>
      </w:r>
      <w:r w:rsidR="00C01B7B">
        <w:t>COMMISSION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spacing w:line="288" w:lineRule="auto"/>
      </w:pPr>
    </w:p>
    <w:p w:rsidR="00C47C91" w:rsidRPr="00433FB3" w:rsidRDefault="00B86CA1" w:rsidP="00A462EC">
      <w:pPr>
        <w:spacing w:line="288" w:lineRule="auto"/>
        <w:ind w:left="1440" w:firstLine="720"/>
      </w:pPr>
      <w:r>
        <w:t>DAVID W. DANNER, Executive Director</w:t>
      </w:r>
      <w:r w:rsidR="00EB59A5">
        <w:t xml:space="preserve"> and Secretary</w:t>
      </w:r>
    </w:p>
    <w:sectPr w:rsidR="00C47C91" w:rsidRPr="00433FB3" w:rsidSect="004E7B50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50" w:rsidRDefault="000E2950">
      <w:r>
        <w:separator/>
      </w:r>
    </w:p>
  </w:endnote>
  <w:endnote w:type="continuationSeparator" w:id="0">
    <w:p w:rsidR="000E2950" w:rsidRDefault="000E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50" w:rsidRDefault="000E2950">
      <w:r>
        <w:separator/>
      </w:r>
    </w:p>
  </w:footnote>
  <w:footnote w:type="continuationSeparator" w:id="0">
    <w:p w:rsidR="000E2950" w:rsidRDefault="000E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50" w:rsidRPr="00C93D99" w:rsidRDefault="000E2950" w:rsidP="00CE0271">
    <w:pPr>
      <w:pStyle w:val="Header"/>
      <w:rPr>
        <w:rStyle w:val="PageNumber"/>
        <w:b/>
        <w:sz w:val="20"/>
      </w:rPr>
    </w:pPr>
    <w:r w:rsidRPr="00C93D99">
      <w:rPr>
        <w:b/>
        <w:sz w:val="20"/>
      </w:rPr>
      <w:t xml:space="preserve">DOCKET </w:t>
    </w:r>
    <w:r>
      <w:rPr>
        <w:b/>
        <w:sz w:val="20"/>
      </w:rPr>
      <w:t>UT-100035</w:t>
    </w:r>
    <w:r>
      <w:rPr>
        <w:b/>
        <w:sz w:val="20"/>
      </w:rPr>
      <w:tab/>
    </w:r>
    <w:r w:rsidRPr="00C93D99">
      <w:rPr>
        <w:b/>
        <w:sz w:val="20"/>
      </w:rPr>
      <w:tab/>
      <w:t xml:space="preserve">PAGE </w:t>
    </w:r>
    <w:r w:rsidR="00BB04E4" w:rsidRPr="00C93D99">
      <w:rPr>
        <w:rStyle w:val="PageNumber"/>
        <w:b/>
        <w:sz w:val="20"/>
      </w:rPr>
      <w:fldChar w:fldCharType="begin"/>
    </w:r>
    <w:r w:rsidRPr="00C93D99">
      <w:rPr>
        <w:rStyle w:val="PageNumber"/>
        <w:b/>
        <w:sz w:val="20"/>
      </w:rPr>
      <w:instrText xml:space="preserve"> PAGE </w:instrText>
    </w:r>
    <w:r w:rsidR="00BB04E4" w:rsidRPr="00C93D99">
      <w:rPr>
        <w:rStyle w:val="PageNumber"/>
        <w:b/>
        <w:sz w:val="20"/>
      </w:rPr>
      <w:fldChar w:fldCharType="separate"/>
    </w:r>
    <w:r w:rsidR="000F33EF">
      <w:rPr>
        <w:rStyle w:val="PageNumber"/>
        <w:b/>
        <w:noProof/>
        <w:sz w:val="20"/>
      </w:rPr>
      <w:t>3</w:t>
    </w:r>
    <w:r w:rsidR="00BB04E4" w:rsidRPr="00C93D99">
      <w:rPr>
        <w:rStyle w:val="PageNumber"/>
        <w:b/>
        <w:sz w:val="20"/>
      </w:rPr>
      <w:fldChar w:fldCharType="end"/>
    </w:r>
  </w:p>
  <w:p w:rsidR="000E2950" w:rsidRDefault="000E2950" w:rsidP="00CE0271">
    <w:pPr>
      <w:pStyle w:val="Header"/>
      <w:rPr>
        <w:rStyle w:val="PageNumber"/>
        <w:b/>
        <w:sz w:val="20"/>
      </w:rPr>
    </w:pPr>
    <w:r>
      <w:rPr>
        <w:rStyle w:val="PageNumber"/>
        <w:b/>
        <w:sz w:val="20"/>
      </w:rPr>
      <w:t>ORDER 01</w:t>
    </w:r>
  </w:p>
  <w:p w:rsidR="000E2950" w:rsidRPr="00C93D99" w:rsidRDefault="000E2950" w:rsidP="00CE0271">
    <w:pPr>
      <w:pStyle w:val="Header"/>
      <w:rPr>
        <w:rStyle w:val="PageNumber"/>
        <w:b/>
        <w:sz w:val="20"/>
      </w:rPr>
    </w:pPr>
  </w:p>
  <w:p w:rsidR="000E2950" w:rsidRPr="00FB1535" w:rsidRDefault="000E2950" w:rsidP="00FB15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50" w:rsidRDefault="000E29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4064BA5"/>
    <w:multiLevelType w:val="hybridMultilevel"/>
    <w:tmpl w:val="EE34E97A"/>
    <w:lvl w:ilvl="0" w:tplc="BF300AB4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C3529F52"/>
    <w:lvl w:ilvl="0" w:tplc="8EE8F96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CE01A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B7B"/>
    <w:rsid w:val="00020CCD"/>
    <w:rsid w:val="000524BB"/>
    <w:rsid w:val="00053CD6"/>
    <w:rsid w:val="000A0D61"/>
    <w:rsid w:val="000B0196"/>
    <w:rsid w:val="000B1A24"/>
    <w:rsid w:val="000C1588"/>
    <w:rsid w:val="000C3673"/>
    <w:rsid w:val="000C43F9"/>
    <w:rsid w:val="000C670E"/>
    <w:rsid w:val="000E2950"/>
    <w:rsid w:val="000E4985"/>
    <w:rsid w:val="000F33EF"/>
    <w:rsid w:val="000F6DCF"/>
    <w:rsid w:val="00103B02"/>
    <w:rsid w:val="00151F28"/>
    <w:rsid w:val="00181BD6"/>
    <w:rsid w:val="001A53FA"/>
    <w:rsid w:val="001C7674"/>
    <w:rsid w:val="00220D89"/>
    <w:rsid w:val="00253CEB"/>
    <w:rsid w:val="002D7F60"/>
    <w:rsid w:val="00313AFB"/>
    <w:rsid w:val="00377E27"/>
    <w:rsid w:val="003856FB"/>
    <w:rsid w:val="003B759F"/>
    <w:rsid w:val="003C3B92"/>
    <w:rsid w:val="003D27F9"/>
    <w:rsid w:val="00422748"/>
    <w:rsid w:val="00433FB3"/>
    <w:rsid w:val="004562CE"/>
    <w:rsid w:val="00485E50"/>
    <w:rsid w:val="004B14E2"/>
    <w:rsid w:val="004C415B"/>
    <w:rsid w:val="004C5DAE"/>
    <w:rsid w:val="004D75AB"/>
    <w:rsid w:val="004E7B50"/>
    <w:rsid w:val="005033F6"/>
    <w:rsid w:val="00550509"/>
    <w:rsid w:val="00556020"/>
    <w:rsid w:val="005D1918"/>
    <w:rsid w:val="005F7756"/>
    <w:rsid w:val="00603D11"/>
    <w:rsid w:val="0062166B"/>
    <w:rsid w:val="006A21A6"/>
    <w:rsid w:val="00723E5B"/>
    <w:rsid w:val="00750351"/>
    <w:rsid w:val="00753B0C"/>
    <w:rsid w:val="0079177F"/>
    <w:rsid w:val="0079195A"/>
    <w:rsid w:val="008460A5"/>
    <w:rsid w:val="00873171"/>
    <w:rsid w:val="008740EC"/>
    <w:rsid w:val="00896186"/>
    <w:rsid w:val="008B77E8"/>
    <w:rsid w:val="008D14B6"/>
    <w:rsid w:val="008D61CD"/>
    <w:rsid w:val="008E1A5E"/>
    <w:rsid w:val="008E2E7A"/>
    <w:rsid w:val="008F6549"/>
    <w:rsid w:val="009052DE"/>
    <w:rsid w:val="00927A2C"/>
    <w:rsid w:val="00951E4D"/>
    <w:rsid w:val="00983E5B"/>
    <w:rsid w:val="009A6009"/>
    <w:rsid w:val="009B4F41"/>
    <w:rsid w:val="009B7A39"/>
    <w:rsid w:val="009C0DC3"/>
    <w:rsid w:val="009D3D06"/>
    <w:rsid w:val="00A23D31"/>
    <w:rsid w:val="00A31C2D"/>
    <w:rsid w:val="00A420C1"/>
    <w:rsid w:val="00A462EC"/>
    <w:rsid w:val="00A5294B"/>
    <w:rsid w:val="00A61736"/>
    <w:rsid w:val="00A62431"/>
    <w:rsid w:val="00A761A1"/>
    <w:rsid w:val="00A9019C"/>
    <w:rsid w:val="00A93F0F"/>
    <w:rsid w:val="00AA249D"/>
    <w:rsid w:val="00AB7B77"/>
    <w:rsid w:val="00B12552"/>
    <w:rsid w:val="00B21261"/>
    <w:rsid w:val="00B31CFF"/>
    <w:rsid w:val="00B3293F"/>
    <w:rsid w:val="00B86CA1"/>
    <w:rsid w:val="00B958CE"/>
    <w:rsid w:val="00BA72BD"/>
    <w:rsid w:val="00BB04E4"/>
    <w:rsid w:val="00BD5A59"/>
    <w:rsid w:val="00BE2B42"/>
    <w:rsid w:val="00C01B7B"/>
    <w:rsid w:val="00C14EF5"/>
    <w:rsid w:val="00C36777"/>
    <w:rsid w:val="00C4358E"/>
    <w:rsid w:val="00C47C91"/>
    <w:rsid w:val="00C94FB3"/>
    <w:rsid w:val="00CA62AF"/>
    <w:rsid w:val="00CE0271"/>
    <w:rsid w:val="00D55E1C"/>
    <w:rsid w:val="00D66051"/>
    <w:rsid w:val="00D772E4"/>
    <w:rsid w:val="00D94E7A"/>
    <w:rsid w:val="00E62019"/>
    <w:rsid w:val="00E82BF5"/>
    <w:rsid w:val="00EA2E9A"/>
    <w:rsid w:val="00EB59A5"/>
    <w:rsid w:val="00EC3533"/>
    <w:rsid w:val="00EE4628"/>
    <w:rsid w:val="00EF5A41"/>
    <w:rsid w:val="00F04EE3"/>
    <w:rsid w:val="00F1198B"/>
    <w:rsid w:val="00F7764F"/>
    <w:rsid w:val="00F82302"/>
    <w:rsid w:val="00FB1535"/>
    <w:rsid w:val="00FB42BE"/>
    <w:rsid w:val="00FD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B50"/>
    <w:rPr>
      <w:sz w:val="24"/>
      <w:szCs w:val="24"/>
    </w:rPr>
  </w:style>
  <w:style w:type="paragraph" w:styleId="Heading1">
    <w:name w:val="heading 1"/>
    <w:basedOn w:val="Normal"/>
    <w:next w:val="Normal"/>
    <w:qFormat/>
    <w:rsid w:val="004E7B50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E7B50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E7B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7B50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4E7B5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E7B50"/>
    <w:pPr>
      <w:jc w:val="center"/>
    </w:pPr>
  </w:style>
  <w:style w:type="paragraph" w:styleId="Footer">
    <w:name w:val="footer"/>
    <w:basedOn w:val="Normal"/>
    <w:rsid w:val="004E7B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7B50"/>
  </w:style>
  <w:style w:type="paragraph" w:styleId="BalloonText">
    <w:name w:val="Balloon Text"/>
    <w:basedOn w:val="Normal"/>
    <w:semiHidden/>
    <w:rsid w:val="00BA72B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E7B50"/>
    <w:pPr>
      <w:numPr>
        <w:numId w:val="19"/>
      </w:numPr>
    </w:pPr>
  </w:style>
  <w:style w:type="character" w:styleId="Hyperlink">
    <w:name w:val="Hyperlink"/>
    <w:basedOn w:val="DefaultParagraphFont"/>
    <w:rsid w:val="00873171"/>
    <w:rPr>
      <w:color w:val="0000FF"/>
      <w:u w:val="none"/>
    </w:rPr>
  </w:style>
  <w:style w:type="character" w:styleId="FollowedHyperlink">
    <w:name w:val="FollowedHyperlink"/>
    <w:basedOn w:val="DefaultParagraphFont"/>
    <w:rsid w:val="008731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20D89"/>
    <w:pPr>
      <w:ind w:left="720"/>
    </w:pPr>
  </w:style>
  <w:style w:type="character" w:customStyle="1" w:styleId="HeaderChar">
    <w:name w:val="Header Char"/>
    <w:basedOn w:val="DefaultParagraphFont"/>
    <w:link w:val="Header"/>
    <w:rsid w:val="004C41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2010-01-04T08:00:00+00:00</OpenedDate>
    <Date1 xmlns="dc463f71-b30c-4ab2-9473-d307f9d35888">2010-02-11T08:00:00+00:00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100035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93AC251E3D8418E0A14184774756E" ma:contentTypeVersion="131" ma:contentTypeDescription="" ma:contentTypeScope="" ma:versionID="8e151bd6f885943ac1785a20464db0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93040-29C7-4D14-A742-D5C251F74226}"/>
</file>

<file path=customXml/itemProps2.xml><?xml version="1.0" encoding="utf-8"?>
<ds:datastoreItem xmlns:ds="http://schemas.openxmlformats.org/officeDocument/2006/customXml" ds:itemID="{BB946717-F86F-4508-9DD6-7053598500B1}"/>
</file>

<file path=customXml/itemProps3.xml><?xml version="1.0" encoding="utf-8"?>
<ds:datastoreItem xmlns:ds="http://schemas.openxmlformats.org/officeDocument/2006/customXml" ds:itemID="{F6B91529-6D1B-4B90-96B0-DA5276209F9D}"/>
</file>

<file path=customXml/itemProps4.xml><?xml version="1.0" encoding="utf-8"?>
<ds:datastoreItem xmlns:ds="http://schemas.openxmlformats.org/officeDocument/2006/customXml" ds:itemID="{E1B188F7-9B9A-44C6-A1CD-404908220D28}"/>
</file>

<file path=customXml/itemProps5.xml><?xml version="1.0" encoding="utf-8"?>
<ds:datastoreItem xmlns:ds="http://schemas.openxmlformats.org/officeDocument/2006/customXml" ds:itemID="{831E7423-6B46-4A76-A556-9BE10803A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UT-100035 Order 01</vt:lpstr>
    </vt:vector>
  </TitlesOfParts>
  <Company/>
  <LinksUpToDate>false</LinksUpToDate>
  <CharactersWithSpaces>3572</CharactersWithSpaces>
  <SharedDoc>false</SharedDoc>
  <HLinks>
    <vt:vector size="78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1638403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1638403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UT-100035 Order 01</dc:title>
  <dc:subject/>
  <dc:creator/>
  <cp:keywords/>
  <dc:description/>
  <cp:lastModifiedBy/>
  <cp:revision>1</cp:revision>
  <dcterms:created xsi:type="dcterms:W3CDTF">2010-02-11T19:10:00Z</dcterms:created>
  <dcterms:modified xsi:type="dcterms:W3CDTF">2010-02-11T19:10:00Z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0x0101006E56B4D1795A2E4DB2F0B01679ED314A0077293AC251E3D8418E0A14184774756E</vt:lpwstr>
  </property>
  <property fmtid="{D5CDD505-2E9C-101B-9397-08002B2CF9AE}" pid="3" name="_docset_NoMedatataSyncRequired">
    <vt:lpwstr>False</vt:lpwstr>
  </property>
</Properties>
</file>