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29312C"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29312C">
        <w:rPr>
          <w:sz w:val="24"/>
        </w:rPr>
        <w:t>Agenda Date:</w:t>
      </w:r>
      <w:r w:rsidRPr="0029312C">
        <w:rPr>
          <w:sz w:val="24"/>
        </w:rPr>
        <w:tab/>
      </w:r>
      <w:r w:rsidRPr="0029312C">
        <w:rPr>
          <w:sz w:val="24"/>
        </w:rPr>
        <w:tab/>
      </w:r>
      <w:r w:rsidR="003B5EF3">
        <w:rPr>
          <w:sz w:val="24"/>
        </w:rPr>
        <w:t>March 13</w:t>
      </w:r>
      <w:r w:rsidRPr="0029312C">
        <w:rPr>
          <w:sz w:val="24"/>
        </w:rPr>
        <w:t>, 200</w:t>
      </w:r>
      <w:r w:rsidR="00B12018" w:rsidRPr="0029312C">
        <w:rPr>
          <w:sz w:val="24"/>
        </w:rPr>
        <w:t>8</w:t>
      </w:r>
      <w:r w:rsidRPr="0029312C">
        <w:rPr>
          <w:sz w:val="24"/>
        </w:rPr>
        <w:tab/>
      </w:r>
    </w:p>
    <w:p w:rsidR="008956A7" w:rsidRPr="0029312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29312C">
        <w:rPr>
          <w:sz w:val="24"/>
        </w:rPr>
        <w:t>Item Number:</w:t>
      </w:r>
      <w:r w:rsidRPr="0029312C">
        <w:rPr>
          <w:sz w:val="24"/>
        </w:rPr>
        <w:tab/>
      </w:r>
      <w:r w:rsidRPr="0029312C">
        <w:rPr>
          <w:sz w:val="24"/>
        </w:rPr>
        <w:tab/>
      </w:r>
      <w:r w:rsidR="00C92E15">
        <w:rPr>
          <w:sz w:val="24"/>
        </w:rPr>
        <w:t>A2</w:t>
      </w:r>
      <w:r w:rsidRPr="0029312C">
        <w:rPr>
          <w:sz w:val="24"/>
        </w:rPr>
        <w:tab/>
      </w:r>
      <w:r w:rsidRPr="0029312C">
        <w:rPr>
          <w:sz w:val="24"/>
        </w:rPr>
        <w:tab/>
      </w:r>
      <w:r w:rsidRPr="0029312C">
        <w:rPr>
          <w:sz w:val="24"/>
        </w:rPr>
        <w:tab/>
      </w:r>
      <w:r w:rsidRPr="0029312C">
        <w:rPr>
          <w:sz w:val="24"/>
        </w:rPr>
        <w:tab/>
      </w:r>
      <w:r w:rsidRPr="0029312C">
        <w:rPr>
          <w:sz w:val="24"/>
        </w:rPr>
        <w:tab/>
      </w:r>
    </w:p>
    <w:p w:rsidR="008956A7" w:rsidRPr="0029312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29312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29312C">
        <w:rPr>
          <w:b/>
          <w:bCs/>
          <w:sz w:val="24"/>
        </w:rPr>
        <w:t xml:space="preserve">Docket: </w:t>
      </w:r>
      <w:r w:rsidRPr="0029312C">
        <w:rPr>
          <w:b/>
          <w:bCs/>
          <w:sz w:val="24"/>
        </w:rPr>
        <w:tab/>
      </w:r>
      <w:r w:rsidRPr="0029312C">
        <w:rPr>
          <w:b/>
          <w:bCs/>
          <w:sz w:val="24"/>
        </w:rPr>
        <w:tab/>
      </w:r>
      <w:r w:rsidR="00B12018" w:rsidRPr="0029312C">
        <w:rPr>
          <w:b/>
          <w:bCs/>
          <w:sz w:val="24"/>
        </w:rPr>
        <w:t>UW</w:t>
      </w:r>
      <w:r w:rsidRPr="0029312C">
        <w:rPr>
          <w:b/>
          <w:bCs/>
          <w:sz w:val="24"/>
        </w:rPr>
        <w:t>-</w:t>
      </w:r>
      <w:r w:rsidR="00697E4B" w:rsidRPr="0029312C">
        <w:rPr>
          <w:b/>
          <w:bCs/>
          <w:sz w:val="24"/>
        </w:rPr>
        <w:t>0</w:t>
      </w:r>
      <w:r w:rsidR="00B12018" w:rsidRPr="0029312C">
        <w:rPr>
          <w:b/>
          <w:bCs/>
          <w:sz w:val="24"/>
        </w:rPr>
        <w:t>8</w:t>
      </w:r>
      <w:r w:rsidR="00994777" w:rsidRPr="0029312C">
        <w:rPr>
          <w:b/>
          <w:bCs/>
          <w:sz w:val="24"/>
        </w:rPr>
        <w:t>0</w:t>
      </w:r>
      <w:r w:rsidR="003B5EF3">
        <w:rPr>
          <w:b/>
          <w:bCs/>
          <w:sz w:val="24"/>
        </w:rPr>
        <w:t>312</w:t>
      </w:r>
    </w:p>
    <w:p w:rsidR="008956A7" w:rsidRPr="0029312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9312C">
        <w:rPr>
          <w:sz w:val="24"/>
        </w:rPr>
        <w:t>Company Name:</w:t>
      </w:r>
      <w:r w:rsidRPr="0029312C">
        <w:rPr>
          <w:sz w:val="24"/>
        </w:rPr>
        <w:tab/>
      </w:r>
      <w:r w:rsidR="003B5EF3">
        <w:rPr>
          <w:sz w:val="24"/>
        </w:rPr>
        <w:t>Olympic</w:t>
      </w:r>
      <w:r w:rsidR="00703826" w:rsidRPr="0029312C">
        <w:rPr>
          <w:sz w:val="24"/>
        </w:rPr>
        <w:t xml:space="preserve"> Water </w:t>
      </w:r>
      <w:r w:rsidR="003B5EF3">
        <w:rPr>
          <w:sz w:val="24"/>
        </w:rPr>
        <w:t>&amp; Sewer, Inc.</w:t>
      </w:r>
    </w:p>
    <w:p w:rsidR="008956A7" w:rsidRPr="0029312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29312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9312C">
        <w:rPr>
          <w:sz w:val="24"/>
          <w:u w:val="single"/>
        </w:rPr>
        <w:t>Staff:</w:t>
      </w:r>
      <w:r w:rsidRPr="0029312C">
        <w:rPr>
          <w:sz w:val="24"/>
        </w:rPr>
        <w:tab/>
      </w:r>
      <w:r w:rsidRPr="0029312C">
        <w:rPr>
          <w:sz w:val="24"/>
        </w:rPr>
        <w:tab/>
      </w:r>
      <w:r w:rsidRPr="0029312C">
        <w:rPr>
          <w:sz w:val="24"/>
        </w:rPr>
        <w:tab/>
      </w:r>
      <w:r w:rsidR="00540E1D" w:rsidRPr="0029312C">
        <w:rPr>
          <w:sz w:val="24"/>
        </w:rPr>
        <w:t>Jim Ward</w:t>
      </w:r>
      <w:r w:rsidRPr="0029312C">
        <w:rPr>
          <w:sz w:val="24"/>
        </w:rPr>
        <w:t>, Regulatory Analyst</w:t>
      </w:r>
    </w:p>
    <w:p w:rsidR="008956A7" w:rsidRPr="0029312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9312C">
        <w:rPr>
          <w:sz w:val="24"/>
        </w:rPr>
        <w:tab/>
      </w:r>
      <w:r w:rsidRPr="0029312C">
        <w:rPr>
          <w:sz w:val="24"/>
        </w:rPr>
        <w:tab/>
      </w:r>
      <w:r w:rsidRPr="0029312C">
        <w:rPr>
          <w:sz w:val="24"/>
        </w:rPr>
        <w:tab/>
        <w:t xml:space="preserve">Dennis Shutler, </w:t>
      </w:r>
      <w:r w:rsidR="00F061F8" w:rsidRPr="0029312C">
        <w:rPr>
          <w:sz w:val="24"/>
        </w:rPr>
        <w:t>Consumer Affairs Specialist</w:t>
      </w:r>
    </w:p>
    <w:p w:rsidR="0045500C" w:rsidRPr="0029312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29312C"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9312C">
        <w:rPr>
          <w:b/>
          <w:sz w:val="24"/>
          <w:u w:val="single"/>
        </w:rPr>
        <w:t>Recommendation</w:t>
      </w:r>
    </w:p>
    <w:p w:rsidR="00697E4B" w:rsidRPr="0029312C"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277CA" w:rsidRPr="0029312C"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9312C">
        <w:rPr>
          <w:sz w:val="24"/>
        </w:rPr>
        <w:t>Take no action on this filing at this time</w:t>
      </w:r>
      <w:r w:rsidR="00D4447C" w:rsidRPr="0029312C">
        <w:rPr>
          <w:sz w:val="24"/>
        </w:rPr>
        <w:t xml:space="preserve"> to allow for customer comments</w:t>
      </w:r>
      <w:r w:rsidRPr="0029312C">
        <w:rPr>
          <w:sz w:val="24"/>
        </w:rPr>
        <w:t>.</w:t>
      </w:r>
    </w:p>
    <w:p w:rsidR="00A277CA" w:rsidRPr="0029312C"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5500C" w:rsidRPr="0029312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9312C">
        <w:rPr>
          <w:b/>
          <w:bCs/>
          <w:sz w:val="24"/>
          <w:u w:val="single"/>
        </w:rPr>
        <w:t>Discussion</w:t>
      </w:r>
    </w:p>
    <w:p w:rsidR="0045500C" w:rsidRPr="0029312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2736" w:rsidRPr="0029312C" w:rsidRDefault="00B34AE0" w:rsidP="00B34A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9312C">
        <w:rPr>
          <w:sz w:val="24"/>
        </w:rPr>
        <w:t xml:space="preserve">On </w:t>
      </w:r>
      <w:r w:rsidR="003B5EF3">
        <w:rPr>
          <w:sz w:val="24"/>
        </w:rPr>
        <w:t>February 15</w:t>
      </w:r>
      <w:r w:rsidRPr="0029312C">
        <w:rPr>
          <w:sz w:val="24"/>
        </w:rPr>
        <w:t>, 200</w:t>
      </w:r>
      <w:r w:rsidR="00B12018" w:rsidRPr="0029312C">
        <w:rPr>
          <w:sz w:val="24"/>
        </w:rPr>
        <w:t xml:space="preserve">8, </w:t>
      </w:r>
      <w:r w:rsidR="003B5EF3">
        <w:rPr>
          <w:sz w:val="24"/>
        </w:rPr>
        <w:t>Olympic</w:t>
      </w:r>
      <w:r w:rsidR="003B5EF3" w:rsidRPr="0029312C">
        <w:rPr>
          <w:sz w:val="24"/>
        </w:rPr>
        <w:t xml:space="preserve"> Water </w:t>
      </w:r>
      <w:r w:rsidR="003B5EF3">
        <w:rPr>
          <w:sz w:val="24"/>
        </w:rPr>
        <w:t>&amp; Sewer,</w:t>
      </w:r>
      <w:r w:rsidR="00703826" w:rsidRPr="0029312C">
        <w:rPr>
          <w:sz w:val="24"/>
        </w:rPr>
        <w:t xml:space="preserve"> Inc.</w:t>
      </w:r>
      <w:r w:rsidR="00EE39C2" w:rsidRPr="0029312C">
        <w:rPr>
          <w:sz w:val="24"/>
        </w:rPr>
        <w:t>,</w:t>
      </w:r>
      <w:r w:rsidRPr="0029312C">
        <w:rPr>
          <w:sz w:val="24"/>
        </w:rPr>
        <w:t xml:space="preserve"> (</w:t>
      </w:r>
      <w:r w:rsidR="003B5EF3">
        <w:rPr>
          <w:sz w:val="24"/>
        </w:rPr>
        <w:t>Olympic</w:t>
      </w:r>
      <w:r w:rsidRPr="0029312C">
        <w:rPr>
          <w:sz w:val="24"/>
        </w:rPr>
        <w:t xml:space="preserve"> or the company)</w:t>
      </w:r>
      <w:r w:rsidR="00F52FFE">
        <w:rPr>
          <w:sz w:val="24"/>
        </w:rPr>
        <w:t>,</w:t>
      </w:r>
      <w:r w:rsidRPr="0029312C">
        <w:rPr>
          <w:sz w:val="24"/>
        </w:rPr>
        <w:t xml:space="preserve"> filed with the Washington Utilities and Transportation Commission (</w:t>
      </w:r>
      <w:r w:rsidR="00C23C07" w:rsidRPr="0029312C">
        <w:rPr>
          <w:sz w:val="24"/>
        </w:rPr>
        <w:t>c</w:t>
      </w:r>
      <w:r w:rsidRPr="0029312C">
        <w:rPr>
          <w:sz w:val="24"/>
        </w:rPr>
        <w:t xml:space="preserve">ommission) </w:t>
      </w:r>
      <w:r w:rsidR="00FE0AD1" w:rsidRPr="0029312C">
        <w:rPr>
          <w:sz w:val="24"/>
        </w:rPr>
        <w:t xml:space="preserve">tariff revisions that would </w:t>
      </w:r>
      <w:r w:rsidRPr="0029312C">
        <w:rPr>
          <w:sz w:val="24"/>
        </w:rPr>
        <w:t>generate $</w:t>
      </w:r>
      <w:r w:rsidR="003B5EF3">
        <w:rPr>
          <w:sz w:val="24"/>
        </w:rPr>
        <w:t>258,905</w:t>
      </w:r>
      <w:r w:rsidRPr="0029312C">
        <w:rPr>
          <w:sz w:val="24"/>
        </w:rPr>
        <w:t xml:space="preserve"> (</w:t>
      </w:r>
      <w:r w:rsidR="003B5EF3">
        <w:rPr>
          <w:sz w:val="24"/>
        </w:rPr>
        <w:t>50</w:t>
      </w:r>
      <w:r w:rsidRPr="0029312C">
        <w:rPr>
          <w:sz w:val="24"/>
        </w:rPr>
        <w:t xml:space="preserve"> percent) in additional revenue per year. </w:t>
      </w:r>
      <w:r w:rsidR="003B5EF3">
        <w:rPr>
          <w:sz w:val="24"/>
        </w:rPr>
        <w:t>Olympic</w:t>
      </w:r>
      <w:r w:rsidR="00B12018" w:rsidRPr="0029312C">
        <w:rPr>
          <w:sz w:val="24"/>
        </w:rPr>
        <w:t xml:space="preserve"> </w:t>
      </w:r>
      <w:r w:rsidR="00622736" w:rsidRPr="0029312C">
        <w:rPr>
          <w:sz w:val="24"/>
        </w:rPr>
        <w:t>serves</w:t>
      </w:r>
      <w:r w:rsidR="00C23C07" w:rsidRPr="0029312C">
        <w:rPr>
          <w:sz w:val="24"/>
        </w:rPr>
        <w:t xml:space="preserve"> </w:t>
      </w:r>
      <w:r w:rsidR="003B5EF3">
        <w:rPr>
          <w:sz w:val="24"/>
        </w:rPr>
        <w:t>1</w:t>
      </w:r>
      <w:r w:rsidR="00E500A3">
        <w:rPr>
          <w:sz w:val="24"/>
        </w:rPr>
        <w:t>,</w:t>
      </w:r>
      <w:r w:rsidR="003B5EF3">
        <w:rPr>
          <w:sz w:val="24"/>
        </w:rPr>
        <w:t>625</w:t>
      </w:r>
      <w:r w:rsidR="00622736" w:rsidRPr="0029312C">
        <w:rPr>
          <w:sz w:val="24"/>
        </w:rPr>
        <w:t xml:space="preserve"> customers </w:t>
      </w:r>
      <w:r w:rsidR="00344515" w:rsidRPr="0029312C">
        <w:rPr>
          <w:sz w:val="24"/>
        </w:rPr>
        <w:t>near</w:t>
      </w:r>
      <w:r w:rsidR="00622736" w:rsidRPr="0029312C">
        <w:rPr>
          <w:sz w:val="24"/>
        </w:rPr>
        <w:t xml:space="preserve"> </w:t>
      </w:r>
      <w:r w:rsidR="003B5EF3">
        <w:rPr>
          <w:sz w:val="24"/>
        </w:rPr>
        <w:t>Port Ludlow</w:t>
      </w:r>
      <w:r w:rsidR="00772711" w:rsidRPr="0029312C">
        <w:rPr>
          <w:sz w:val="24"/>
        </w:rPr>
        <w:t xml:space="preserve"> </w:t>
      </w:r>
      <w:r w:rsidR="00D4447C" w:rsidRPr="0029312C">
        <w:rPr>
          <w:sz w:val="24"/>
        </w:rPr>
        <w:t xml:space="preserve">located in </w:t>
      </w:r>
      <w:r w:rsidR="003B5EF3">
        <w:rPr>
          <w:sz w:val="24"/>
        </w:rPr>
        <w:t>Jefferson</w:t>
      </w:r>
      <w:r w:rsidR="00622736" w:rsidRPr="0029312C">
        <w:rPr>
          <w:sz w:val="24"/>
        </w:rPr>
        <w:t xml:space="preserve"> County. </w:t>
      </w:r>
      <w:r w:rsidR="007516C2" w:rsidRPr="0029312C">
        <w:rPr>
          <w:sz w:val="24"/>
        </w:rPr>
        <w:t xml:space="preserve">The proposed </w:t>
      </w:r>
      <w:r w:rsidR="00D4447C" w:rsidRPr="0029312C">
        <w:rPr>
          <w:sz w:val="24"/>
        </w:rPr>
        <w:t>revisions are</w:t>
      </w:r>
      <w:r w:rsidR="007516C2" w:rsidRPr="0029312C">
        <w:rPr>
          <w:sz w:val="24"/>
        </w:rPr>
        <w:t xml:space="preserve"> prompted by </w:t>
      </w:r>
      <w:r w:rsidR="00703826" w:rsidRPr="0029312C">
        <w:rPr>
          <w:sz w:val="24"/>
        </w:rPr>
        <w:t xml:space="preserve">higher costs </w:t>
      </w:r>
      <w:r w:rsidR="00F52FFE">
        <w:rPr>
          <w:sz w:val="24"/>
        </w:rPr>
        <w:t xml:space="preserve">for </w:t>
      </w:r>
      <w:r w:rsidR="00703826" w:rsidRPr="0029312C">
        <w:rPr>
          <w:sz w:val="24"/>
        </w:rPr>
        <w:t xml:space="preserve">power, labor, </w:t>
      </w:r>
      <w:r w:rsidR="00416DAE">
        <w:rPr>
          <w:sz w:val="24"/>
        </w:rPr>
        <w:t xml:space="preserve">fuel, and </w:t>
      </w:r>
      <w:r w:rsidR="00703826" w:rsidRPr="0029312C">
        <w:rPr>
          <w:sz w:val="24"/>
        </w:rPr>
        <w:t>laboratory testing.</w:t>
      </w:r>
      <w:r w:rsidR="00E93A5E" w:rsidRPr="0029312C">
        <w:rPr>
          <w:sz w:val="24"/>
        </w:rPr>
        <w:t xml:space="preserve"> This filing </w:t>
      </w:r>
      <w:r w:rsidR="003B5EF3">
        <w:rPr>
          <w:sz w:val="24"/>
        </w:rPr>
        <w:t xml:space="preserve">removes the 600 cubic feet of water allowance </w:t>
      </w:r>
      <w:r w:rsidR="00624524">
        <w:rPr>
          <w:sz w:val="24"/>
        </w:rPr>
        <w:t>with the base charge.</w:t>
      </w:r>
    </w:p>
    <w:p w:rsidR="00FE0AD1" w:rsidRPr="0029312C" w:rsidRDefault="00FE0AD1"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0AD1" w:rsidRPr="0029312C" w:rsidRDefault="00FE0AD1"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9312C">
        <w:rPr>
          <w:sz w:val="24"/>
        </w:rPr>
        <w:t xml:space="preserve">Today’s presentation allows customers or other parties to make comments to the commission. No action is required by the commission. Staff will make its recommendation to the commission at the open meeting on </w:t>
      </w:r>
      <w:r w:rsidR="00416DAE">
        <w:rPr>
          <w:sz w:val="24"/>
        </w:rPr>
        <w:t>April 10</w:t>
      </w:r>
      <w:r w:rsidRPr="0029312C">
        <w:rPr>
          <w:sz w:val="24"/>
        </w:rPr>
        <w:t>, 200</w:t>
      </w:r>
      <w:r w:rsidR="00B12018" w:rsidRPr="0029312C">
        <w:rPr>
          <w:sz w:val="24"/>
        </w:rPr>
        <w:t>8</w:t>
      </w:r>
      <w:r w:rsidRPr="0029312C">
        <w:rPr>
          <w:sz w:val="24"/>
        </w:rPr>
        <w:t>.</w:t>
      </w:r>
      <w:r w:rsidR="003C134F" w:rsidRPr="0029312C">
        <w:rPr>
          <w:sz w:val="24"/>
        </w:rPr>
        <w:t xml:space="preserve"> All customers </w:t>
      </w:r>
      <w:r w:rsidR="00540E1D" w:rsidRPr="0029312C">
        <w:rPr>
          <w:sz w:val="24"/>
        </w:rPr>
        <w:t xml:space="preserve">receive </w:t>
      </w:r>
      <w:r w:rsidR="00624524">
        <w:rPr>
          <w:sz w:val="24"/>
        </w:rPr>
        <w:t>meter</w:t>
      </w:r>
      <w:r w:rsidR="009E393D">
        <w:rPr>
          <w:sz w:val="24"/>
        </w:rPr>
        <w:t>ed</w:t>
      </w:r>
      <w:r w:rsidR="00540E1D" w:rsidRPr="0029312C">
        <w:rPr>
          <w:sz w:val="24"/>
        </w:rPr>
        <w:t xml:space="preserve"> service</w:t>
      </w:r>
      <w:r w:rsidR="003C134F" w:rsidRPr="0029312C">
        <w:rPr>
          <w:sz w:val="24"/>
        </w:rPr>
        <w:t>.</w:t>
      </w:r>
      <w:r w:rsidR="00456249" w:rsidRPr="0029312C">
        <w:rPr>
          <w:sz w:val="24"/>
        </w:rPr>
        <w:t xml:space="preserve"> </w:t>
      </w:r>
      <w:r w:rsidR="00AF4776">
        <w:rPr>
          <w:sz w:val="24"/>
        </w:rPr>
        <w:t>Olympic</w:t>
      </w:r>
      <w:r w:rsidR="00AF4776" w:rsidRPr="0029312C">
        <w:rPr>
          <w:sz w:val="24"/>
        </w:rPr>
        <w:t>’</w:t>
      </w:r>
      <w:r w:rsidR="004300A9">
        <w:rPr>
          <w:sz w:val="24"/>
        </w:rPr>
        <w:t>s</w:t>
      </w:r>
      <w:r w:rsidRPr="0029312C">
        <w:rPr>
          <w:sz w:val="24"/>
        </w:rPr>
        <w:t xml:space="preserve"> last general rate </w:t>
      </w:r>
      <w:r w:rsidR="009E393D">
        <w:rPr>
          <w:sz w:val="24"/>
        </w:rPr>
        <w:t>filing decreased rates and</w:t>
      </w:r>
      <w:r w:rsidR="009056DD" w:rsidRPr="0029312C">
        <w:rPr>
          <w:sz w:val="24"/>
        </w:rPr>
        <w:t xml:space="preserve"> </w:t>
      </w:r>
      <w:r w:rsidRPr="0029312C">
        <w:rPr>
          <w:sz w:val="24"/>
        </w:rPr>
        <w:t xml:space="preserve">became effective </w:t>
      </w:r>
      <w:r w:rsidR="00703826" w:rsidRPr="0029312C">
        <w:rPr>
          <w:sz w:val="24"/>
        </w:rPr>
        <w:t>199</w:t>
      </w:r>
      <w:r w:rsidR="00416DAE">
        <w:rPr>
          <w:sz w:val="24"/>
        </w:rPr>
        <w:t>4</w:t>
      </w:r>
      <w:r w:rsidRPr="0029312C">
        <w:rPr>
          <w:sz w:val="24"/>
        </w:rPr>
        <w:t>.</w:t>
      </w:r>
    </w:p>
    <w:p w:rsidR="00FE0AD1" w:rsidRPr="0029312C" w:rsidRDefault="00FE0AD1"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2736" w:rsidRPr="00FD6601" w:rsidRDefault="00FD6601" w:rsidP="00622736">
      <w:pPr>
        <w:pStyle w:val="BodyText"/>
        <w:widowControl/>
        <w:tabs>
          <w:tab w:val="left" w:pos="0"/>
        </w:tabs>
        <w:rPr>
          <w:rFonts w:ascii="Times New Roman" w:hAnsi="Times New Roman"/>
          <w:color w:val="000000"/>
        </w:rPr>
      </w:pPr>
      <w:r>
        <w:rPr>
          <w:rFonts w:ascii="Times New Roman" w:hAnsi="Times New Roman"/>
        </w:rPr>
        <w:t>The company</w:t>
      </w:r>
      <w:r w:rsidR="00622736" w:rsidRPr="0029312C">
        <w:rPr>
          <w:rFonts w:ascii="Times New Roman" w:hAnsi="Times New Roman"/>
        </w:rPr>
        <w:t xml:space="preserve"> notified its customers of the rate increase by mail on </w:t>
      </w:r>
      <w:r w:rsidR="00703826" w:rsidRPr="0029312C">
        <w:rPr>
          <w:rFonts w:ascii="Times New Roman" w:hAnsi="Times New Roman"/>
        </w:rPr>
        <w:t>February 1</w:t>
      </w:r>
      <w:r w:rsidR="00416DAE">
        <w:rPr>
          <w:rFonts w:ascii="Times New Roman" w:hAnsi="Times New Roman"/>
        </w:rPr>
        <w:t>1</w:t>
      </w:r>
      <w:r w:rsidR="00B12018" w:rsidRPr="0029312C">
        <w:rPr>
          <w:rFonts w:ascii="Times New Roman" w:hAnsi="Times New Roman"/>
        </w:rPr>
        <w:t>, 2008</w:t>
      </w:r>
      <w:r w:rsidR="00622736" w:rsidRPr="0029312C">
        <w:rPr>
          <w:rFonts w:ascii="Times New Roman" w:hAnsi="Times New Roman"/>
        </w:rPr>
        <w:t xml:space="preserve">. </w:t>
      </w:r>
      <w:r w:rsidR="00622736" w:rsidRPr="0029312C">
        <w:rPr>
          <w:rFonts w:ascii="Times New Roman" w:hAnsi="Times New Roman"/>
          <w:color w:val="000000"/>
        </w:rPr>
        <w:t xml:space="preserve">The commission </w:t>
      </w:r>
      <w:r w:rsidR="00167CF2">
        <w:rPr>
          <w:rFonts w:ascii="Times New Roman" w:hAnsi="Times New Roman"/>
          <w:color w:val="000000"/>
        </w:rPr>
        <w:t xml:space="preserve">has </w:t>
      </w:r>
      <w:r w:rsidR="00622736" w:rsidRPr="0029312C">
        <w:rPr>
          <w:rFonts w:ascii="Times New Roman" w:hAnsi="Times New Roman"/>
          <w:color w:val="000000"/>
        </w:rPr>
        <w:t>rece</w:t>
      </w:r>
      <w:r w:rsidR="00622736" w:rsidRPr="00FD6601">
        <w:rPr>
          <w:rFonts w:ascii="Times New Roman" w:hAnsi="Times New Roman"/>
          <w:color w:val="000000"/>
        </w:rPr>
        <w:t xml:space="preserve">ived </w:t>
      </w:r>
      <w:r w:rsidR="002D0821">
        <w:rPr>
          <w:rFonts w:ascii="Times New Roman" w:hAnsi="Times New Roman"/>
          <w:color w:val="000000"/>
        </w:rPr>
        <w:t>five</w:t>
      </w:r>
      <w:r w:rsidR="00622736" w:rsidRPr="00FD6601">
        <w:rPr>
          <w:rFonts w:ascii="Times New Roman" w:hAnsi="Times New Roman"/>
          <w:color w:val="000000"/>
        </w:rPr>
        <w:t xml:space="preserve"> comment</w:t>
      </w:r>
      <w:r w:rsidR="00703826" w:rsidRPr="00FD6601">
        <w:rPr>
          <w:rFonts w:ascii="Times New Roman" w:hAnsi="Times New Roman"/>
          <w:color w:val="000000"/>
        </w:rPr>
        <w:t>s</w:t>
      </w:r>
      <w:r w:rsidR="00622736" w:rsidRPr="00FD6601">
        <w:rPr>
          <w:rFonts w:ascii="Times New Roman" w:hAnsi="Times New Roman"/>
          <w:color w:val="000000"/>
        </w:rPr>
        <w:t xml:space="preserve"> on this filing.</w:t>
      </w:r>
      <w:r w:rsidR="00EB2A80">
        <w:rPr>
          <w:rFonts w:ascii="Times New Roman" w:hAnsi="Times New Roman"/>
          <w:color w:val="000000"/>
        </w:rPr>
        <w:t xml:space="preserve"> The commenting c</w:t>
      </w:r>
      <w:r>
        <w:rPr>
          <w:rFonts w:ascii="Times New Roman" w:hAnsi="Times New Roman"/>
        </w:rPr>
        <w:t xml:space="preserve">ustomers </w:t>
      </w:r>
      <w:r w:rsidR="00EB2A80" w:rsidRPr="002D0821">
        <w:rPr>
          <w:rFonts w:ascii="Times New Roman" w:hAnsi="Times New Roman"/>
        </w:rPr>
        <w:t>believe</w:t>
      </w:r>
      <w:r w:rsidR="00EB2A80">
        <w:rPr>
          <w:rFonts w:ascii="Times New Roman" w:hAnsi="Times New Roman"/>
        </w:rPr>
        <w:t xml:space="preserve"> the requested rate increase i</w:t>
      </w:r>
      <w:r w:rsidR="00EB2A80" w:rsidRPr="00EB2A80">
        <w:rPr>
          <w:rFonts w:ascii="Times New Roman" w:hAnsi="Times New Roman"/>
        </w:rPr>
        <w:t>s:  (1</w:t>
      </w:r>
      <w:r w:rsidR="00FB754A" w:rsidRPr="00EB2A80">
        <w:rPr>
          <w:rFonts w:ascii="Times New Roman" w:hAnsi="Times New Roman"/>
        </w:rPr>
        <w:t>) higher</w:t>
      </w:r>
      <w:r w:rsidR="004300A9">
        <w:rPr>
          <w:rFonts w:ascii="Times New Roman" w:hAnsi="Times New Roman"/>
        </w:rPr>
        <w:t xml:space="preserve"> </w:t>
      </w:r>
      <w:r w:rsidR="00FB754A">
        <w:rPr>
          <w:rFonts w:ascii="Times New Roman" w:hAnsi="Times New Roman"/>
        </w:rPr>
        <w:t>than</w:t>
      </w:r>
      <w:r w:rsidR="00FB754A" w:rsidRPr="00EB2A80">
        <w:rPr>
          <w:rFonts w:ascii="Times New Roman" w:hAnsi="Times New Roman"/>
        </w:rPr>
        <w:t xml:space="preserve"> the</w:t>
      </w:r>
      <w:r w:rsidR="004300A9">
        <w:rPr>
          <w:rFonts w:ascii="Times New Roman" w:hAnsi="Times New Roman"/>
        </w:rPr>
        <w:t xml:space="preserve"> rate of </w:t>
      </w:r>
      <w:r w:rsidR="00FB754A" w:rsidRPr="00EB2A80">
        <w:rPr>
          <w:rFonts w:ascii="Times New Roman" w:hAnsi="Times New Roman"/>
        </w:rPr>
        <w:t>inflation,</w:t>
      </w:r>
      <w:r w:rsidR="0042167B">
        <w:rPr>
          <w:rFonts w:ascii="Times New Roman" w:hAnsi="Times New Roman"/>
        </w:rPr>
        <w:t xml:space="preserve"> and </w:t>
      </w:r>
      <w:r w:rsidR="0042167B" w:rsidRPr="00EB2A80">
        <w:rPr>
          <w:rFonts w:ascii="Times New Roman" w:hAnsi="Times New Roman"/>
        </w:rPr>
        <w:t>(</w:t>
      </w:r>
      <w:r w:rsidR="00EB2A80" w:rsidRPr="00EB2A80">
        <w:rPr>
          <w:rFonts w:ascii="Times New Roman" w:hAnsi="Times New Roman"/>
        </w:rPr>
        <w:t>2) excessive</w:t>
      </w:r>
      <w:r w:rsidR="0042167B">
        <w:rPr>
          <w:rFonts w:ascii="Times New Roman" w:hAnsi="Times New Roman"/>
        </w:rPr>
        <w:t>. Additionally, one customer commented that the</w:t>
      </w:r>
      <w:r w:rsidR="009E393D">
        <w:rPr>
          <w:rFonts w:ascii="Times New Roman" w:hAnsi="Times New Roman"/>
        </w:rPr>
        <w:t xml:space="preserve"> </w:t>
      </w:r>
      <w:r w:rsidR="00AB2B24">
        <w:rPr>
          <w:rFonts w:ascii="Times New Roman" w:hAnsi="Times New Roman"/>
        </w:rPr>
        <w:t xml:space="preserve">company </w:t>
      </w:r>
      <w:r w:rsidR="009E393D">
        <w:rPr>
          <w:rFonts w:ascii="Times New Roman" w:hAnsi="Times New Roman"/>
        </w:rPr>
        <w:t xml:space="preserve">did not file </w:t>
      </w:r>
      <w:r w:rsidR="0042167B">
        <w:rPr>
          <w:rFonts w:ascii="Times New Roman" w:hAnsi="Times New Roman"/>
        </w:rPr>
        <w:t xml:space="preserve">its </w:t>
      </w:r>
      <w:r w:rsidR="001F18DC">
        <w:rPr>
          <w:rFonts w:ascii="Times New Roman" w:hAnsi="Times New Roman"/>
        </w:rPr>
        <w:t>water system plan updates</w:t>
      </w:r>
      <w:r w:rsidR="009E393D">
        <w:rPr>
          <w:rFonts w:ascii="Times New Roman" w:hAnsi="Times New Roman"/>
        </w:rPr>
        <w:t xml:space="preserve"> as required by</w:t>
      </w:r>
      <w:r w:rsidR="009E393D" w:rsidRPr="009E393D">
        <w:rPr>
          <w:rFonts w:ascii="Times New Roman" w:hAnsi="Times New Roman"/>
        </w:rPr>
        <w:t xml:space="preserve"> </w:t>
      </w:r>
      <w:r w:rsidR="009E393D">
        <w:rPr>
          <w:rFonts w:ascii="Times New Roman" w:hAnsi="Times New Roman"/>
        </w:rPr>
        <w:t>Department of Health</w:t>
      </w:r>
      <w:r w:rsidRPr="00FD6601">
        <w:rPr>
          <w:rFonts w:ascii="Times New Roman" w:hAnsi="Times New Roman"/>
        </w:rPr>
        <w:t>.</w:t>
      </w:r>
    </w:p>
    <w:p w:rsidR="004345F7" w:rsidRPr="0029312C" w:rsidRDefault="004345F7" w:rsidP="007516C2">
      <w:pPr>
        <w:jc w:val="center"/>
        <w:rPr>
          <w:b/>
          <w:sz w:val="24"/>
          <w:u w:val="single"/>
        </w:rPr>
      </w:pPr>
    </w:p>
    <w:p w:rsidR="008956A7" w:rsidRPr="0029312C" w:rsidRDefault="008956A7" w:rsidP="007516C2">
      <w:pPr>
        <w:jc w:val="center"/>
        <w:rPr>
          <w:b/>
          <w:sz w:val="24"/>
          <w:u w:val="single"/>
        </w:rPr>
      </w:pPr>
      <w:r w:rsidRPr="0029312C">
        <w:rPr>
          <w:b/>
          <w:sz w:val="24"/>
          <w:u w:val="single"/>
        </w:rPr>
        <w:t>Rate Comparison</w:t>
      </w:r>
    </w:p>
    <w:p w:rsidR="00AF1A52" w:rsidRPr="0029312C" w:rsidRDefault="00AF1A52" w:rsidP="008956A7">
      <w:pPr>
        <w:rPr>
          <w:sz w:val="24"/>
        </w:rPr>
      </w:pPr>
    </w:p>
    <w:tbl>
      <w:tblPr>
        <w:tblStyle w:val="TableGrid"/>
        <w:tblW w:w="0" w:type="auto"/>
        <w:tblInd w:w="108" w:type="dxa"/>
        <w:tblLook w:val="01E0"/>
      </w:tblPr>
      <w:tblGrid>
        <w:gridCol w:w="3150"/>
        <w:gridCol w:w="2934"/>
        <w:gridCol w:w="3096"/>
      </w:tblGrid>
      <w:tr w:rsidR="00E93A5E" w:rsidRPr="0029312C" w:rsidTr="0029312C">
        <w:tc>
          <w:tcPr>
            <w:tcW w:w="3150" w:type="dxa"/>
          </w:tcPr>
          <w:p w:rsidR="00E93A5E" w:rsidRPr="0029312C" w:rsidRDefault="00E93A5E" w:rsidP="00274EE9">
            <w:pPr>
              <w:jc w:val="center"/>
              <w:rPr>
                <w:b/>
                <w:color w:val="000000"/>
                <w:sz w:val="24"/>
              </w:rPr>
            </w:pPr>
            <w:r w:rsidRPr="0029312C">
              <w:rPr>
                <w:b/>
                <w:color w:val="000000"/>
                <w:sz w:val="24"/>
              </w:rPr>
              <w:t>MONTHLY RATES</w:t>
            </w:r>
          </w:p>
        </w:tc>
        <w:tc>
          <w:tcPr>
            <w:tcW w:w="2934" w:type="dxa"/>
          </w:tcPr>
          <w:p w:rsidR="00E93A5E" w:rsidRPr="0029312C" w:rsidRDefault="00E93A5E" w:rsidP="00274EE9">
            <w:pPr>
              <w:jc w:val="center"/>
              <w:rPr>
                <w:b/>
                <w:color w:val="000000"/>
                <w:sz w:val="24"/>
              </w:rPr>
            </w:pPr>
            <w:r w:rsidRPr="0029312C">
              <w:rPr>
                <w:b/>
                <w:color w:val="000000"/>
                <w:sz w:val="24"/>
              </w:rPr>
              <w:t>CURRENT RATE</w:t>
            </w:r>
          </w:p>
        </w:tc>
        <w:tc>
          <w:tcPr>
            <w:tcW w:w="3096" w:type="dxa"/>
          </w:tcPr>
          <w:p w:rsidR="00E93A5E" w:rsidRPr="0029312C" w:rsidRDefault="00E93A5E" w:rsidP="00274EE9">
            <w:pPr>
              <w:jc w:val="center"/>
              <w:rPr>
                <w:b/>
                <w:color w:val="000000"/>
                <w:sz w:val="24"/>
              </w:rPr>
            </w:pPr>
            <w:r w:rsidRPr="0029312C">
              <w:rPr>
                <w:b/>
                <w:color w:val="000000"/>
                <w:sz w:val="24"/>
              </w:rPr>
              <w:t>PROPOSED RATES</w:t>
            </w:r>
          </w:p>
        </w:tc>
      </w:tr>
      <w:tr w:rsidR="00E93A5E" w:rsidRPr="0029312C" w:rsidTr="0029312C">
        <w:tc>
          <w:tcPr>
            <w:tcW w:w="3150" w:type="dxa"/>
          </w:tcPr>
          <w:p w:rsidR="00E93A5E" w:rsidRPr="0029312C" w:rsidRDefault="00EB2A80" w:rsidP="00EB2A80">
            <w:pPr>
              <w:rPr>
                <w:color w:val="000000"/>
                <w:sz w:val="24"/>
              </w:rPr>
            </w:pPr>
            <w:r>
              <w:rPr>
                <w:color w:val="000000"/>
                <w:sz w:val="24"/>
              </w:rPr>
              <w:t xml:space="preserve">Base Charge </w:t>
            </w:r>
            <w:r w:rsidR="00416DAE">
              <w:rPr>
                <w:color w:val="000000"/>
                <w:sz w:val="24"/>
              </w:rPr>
              <w:t xml:space="preserve">3/4 x 5/8 inch </w:t>
            </w:r>
            <w:r>
              <w:rPr>
                <w:color w:val="000000"/>
                <w:sz w:val="24"/>
              </w:rPr>
              <w:t>(with 600 cu</w:t>
            </w:r>
            <w:r w:rsidR="003B5EF3">
              <w:rPr>
                <w:color w:val="000000"/>
                <w:sz w:val="24"/>
              </w:rPr>
              <w:t xml:space="preserve"> </w:t>
            </w:r>
            <w:r>
              <w:rPr>
                <w:color w:val="000000"/>
                <w:sz w:val="24"/>
              </w:rPr>
              <w:t>ft</w:t>
            </w:r>
            <w:r w:rsidR="00E93A5E" w:rsidRPr="0029312C">
              <w:rPr>
                <w:color w:val="000000"/>
                <w:sz w:val="24"/>
              </w:rPr>
              <w:t>)</w:t>
            </w:r>
          </w:p>
        </w:tc>
        <w:tc>
          <w:tcPr>
            <w:tcW w:w="2934" w:type="dxa"/>
          </w:tcPr>
          <w:p w:rsidR="00E93A5E" w:rsidRPr="0029312C" w:rsidRDefault="00EB2A80" w:rsidP="00274EE9">
            <w:pPr>
              <w:jc w:val="center"/>
              <w:rPr>
                <w:color w:val="000000"/>
                <w:sz w:val="24"/>
              </w:rPr>
            </w:pPr>
            <w:r>
              <w:rPr>
                <w:color w:val="000000"/>
                <w:sz w:val="24"/>
              </w:rPr>
              <w:t>$20.50</w:t>
            </w:r>
          </w:p>
        </w:tc>
        <w:tc>
          <w:tcPr>
            <w:tcW w:w="3096" w:type="dxa"/>
          </w:tcPr>
          <w:p w:rsidR="00E93A5E" w:rsidRPr="0029312C" w:rsidRDefault="00EB2A80" w:rsidP="00274EE9">
            <w:pPr>
              <w:jc w:val="center"/>
              <w:rPr>
                <w:color w:val="000000"/>
                <w:sz w:val="24"/>
              </w:rPr>
            </w:pPr>
            <w:r>
              <w:rPr>
                <w:color w:val="000000"/>
                <w:sz w:val="24"/>
              </w:rPr>
              <w:t>N/A</w:t>
            </w:r>
          </w:p>
        </w:tc>
      </w:tr>
      <w:tr w:rsidR="00EB2A80" w:rsidRPr="0029312C" w:rsidTr="00EB2A80">
        <w:tc>
          <w:tcPr>
            <w:tcW w:w="3150" w:type="dxa"/>
          </w:tcPr>
          <w:p w:rsidR="00EB2A80" w:rsidRPr="0029312C" w:rsidRDefault="00EB2A80" w:rsidP="00EB2A80">
            <w:pPr>
              <w:rPr>
                <w:color w:val="000000"/>
                <w:sz w:val="24"/>
              </w:rPr>
            </w:pPr>
            <w:r w:rsidRPr="0029312C">
              <w:rPr>
                <w:color w:val="000000"/>
                <w:sz w:val="24"/>
              </w:rPr>
              <w:t xml:space="preserve">Base Charge </w:t>
            </w:r>
            <w:r w:rsidR="00416DAE">
              <w:rPr>
                <w:color w:val="000000"/>
                <w:sz w:val="24"/>
              </w:rPr>
              <w:t xml:space="preserve"> 3/4 x 5/8 inch </w:t>
            </w:r>
            <w:r w:rsidRPr="0029312C">
              <w:rPr>
                <w:color w:val="000000"/>
                <w:sz w:val="24"/>
              </w:rPr>
              <w:t>(zero allowance)</w:t>
            </w:r>
          </w:p>
        </w:tc>
        <w:tc>
          <w:tcPr>
            <w:tcW w:w="2934" w:type="dxa"/>
          </w:tcPr>
          <w:p w:rsidR="00EB2A80" w:rsidRPr="0029312C" w:rsidRDefault="00EB2A80" w:rsidP="00EB2A80">
            <w:pPr>
              <w:jc w:val="center"/>
              <w:rPr>
                <w:color w:val="000000"/>
                <w:sz w:val="24"/>
              </w:rPr>
            </w:pPr>
            <w:r w:rsidRPr="0029312C">
              <w:rPr>
                <w:color w:val="000000"/>
                <w:sz w:val="24"/>
              </w:rPr>
              <w:t>N/A</w:t>
            </w:r>
          </w:p>
        </w:tc>
        <w:tc>
          <w:tcPr>
            <w:tcW w:w="3096" w:type="dxa"/>
          </w:tcPr>
          <w:p w:rsidR="00EB2A80" w:rsidRPr="0029312C" w:rsidRDefault="00EB2A80" w:rsidP="00EB2A80">
            <w:pPr>
              <w:jc w:val="center"/>
              <w:rPr>
                <w:color w:val="000000"/>
                <w:sz w:val="24"/>
              </w:rPr>
            </w:pPr>
            <w:r w:rsidRPr="0029312C">
              <w:rPr>
                <w:color w:val="000000"/>
                <w:sz w:val="24"/>
              </w:rPr>
              <w:t>$</w:t>
            </w:r>
            <w:r>
              <w:rPr>
                <w:color w:val="000000"/>
                <w:sz w:val="24"/>
              </w:rPr>
              <w:t>20.25</w:t>
            </w:r>
          </w:p>
        </w:tc>
      </w:tr>
      <w:tr w:rsidR="003B5EF3" w:rsidRPr="0029312C" w:rsidTr="0029312C">
        <w:tc>
          <w:tcPr>
            <w:tcW w:w="3150" w:type="dxa"/>
          </w:tcPr>
          <w:p w:rsidR="003B5EF3" w:rsidRPr="0029312C" w:rsidRDefault="003B5EF3" w:rsidP="003B5EF3">
            <w:pPr>
              <w:rPr>
                <w:color w:val="000000"/>
                <w:sz w:val="24"/>
              </w:rPr>
            </w:pPr>
            <w:r w:rsidRPr="0029312C">
              <w:rPr>
                <w:color w:val="000000"/>
                <w:sz w:val="24"/>
              </w:rPr>
              <w:t xml:space="preserve">Over </w:t>
            </w:r>
            <w:r>
              <w:rPr>
                <w:color w:val="000000"/>
                <w:sz w:val="24"/>
              </w:rPr>
              <w:t>6</w:t>
            </w:r>
            <w:r w:rsidRPr="0029312C">
              <w:rPr>
                <w:color w:val="000000"/>
                <w:sz w:val="24"/>
              </w:rPr>
              <w:t>00 cu ft</w:t>
            </w:r>
          </w:p>
        </w:tc>
        <w:tc>
          <w:tcPr>
            <w:tcW w:w="2934" w:type="dxa"/>
          </w:tcPr>
          <w:p w:rsidR="003B5EF3" w:rsidRPr="0029312C" w:rsidRDefault="003B5EF3" w:rsidP="003B5EF3">
            <w:pPr>
              <w:jc w:val="center"/>
              <w:rPr>
                <w:color w:val="000000"/>
                <w:sz w:val="24"/>
              </w:rPr>
            </w:pPr>
            <w:r w:rsidRPr="0029312C">
              <w:rPr>
                <w:color w:val="000000"/>
                <w:sz w:val="24"/>
              </w:rPr>
              <w:t>$</w:t>
            </w:r>
            <w:r>
              <w:rPr>
                <w:color w:val="000000"/>
                <w:sz w:val="24"/>
              </w:rPr>
              <w:t>0</w:t>
            </w:r>
            <w:r w:rsidRPr="0029312C">
              <w:rPr>
                <w:color w:val="000000"/>
                <w:sz w:val="24"/>
              </w:rPr>
              <w:t>.0</w:t>
            </w:r>
            <w:r>
              <w:rPr>
                <w:color w:val="000000"/>
                <w:sz w:val="24"/>
              </w:rPr>
              <w:t>19</w:t>
            </w:r>
            <w:r w:rsidRPr="0029312C">
              <w:rPr>
                <w:color w:val="000000"/>
                <w:sz w:val="24"/>
              </w:rPr>
              <w:t>0 per cu ft</w:t>
            </w:r>
          </w:p>
        </w:tc>
        <w:tc>
          <w:tcPr>
            <w:tcW w:w="3096" w:type="dxa"/>
          </w:tcPr>
          <w:p w:rsidR="003B5EF3" w:rsidRPr="0029312C" w:rsidRDefault="003B5EF3" w:rsidP="003B5EF3">
            <w:pPr>
              <w:jc w:val="center"/>
              <w:rPr>
                <w:color w:val="000000"/>
                <w:sz w:val="24"/>
              </w:rPr>
            </w:pPr>
            <w:r w:rsidRPr="0029312C">
              <w:rPr>
                <w:color w:val="000000"/>
                <w:sz w:val="24"/>
              </w:rPr>
              <w:t>N/A</w:t>
            </w:r>
          </w:p>
        </w:tc>
      </w:tr>
      <w:tr w:rsidR="003B5EF3" w:rsidRPr="0029312C" w:rsidTr="0029312C">
        <w:tc>
          <w:tcPr>
            <w:tcW w:w="3150" w:type="dxa"/>
          </w:tcPr>
          <w:p w:rsidR="003B5EF3" w:rsidRPr="0029312C" w:rsidRDefault="003B5EF3" w:rsidP="003B5EF3">
            <w:pPr>
              <w:rPr>
                <w:color w:val="000000"/>
                <w:sz w:val="24"/>
              </w:rPr>
            </w:pPr>
            <w:r w:rsidRPr="0029312C">
              <w:rPr>
                <w:color w:val="000000"/>
                <w:sz w:val="24"/>
              </w:rPr>
              <w:t>0 to 1,000 cu ft</w:t>
            </w:r>
          </w:p>
        </w:tc>
        <w:tc>
          <w:tcPr>
            <w:tcW w:w="2934" w:type="dxa"/>
          </w:tcPr>
          <w:p w:rsidR="003B5EF3" w:rsidRPr="0029312C" w:rsidRDefault="003B5EF3" w:rsidP="00274EE9">
            <w:pPr>
              <w:jc w:val="center"/>
              <w:rPr>
                <w:color w:val="000000"/>
                <w:sz w:val="24"/>
              </w:rPr>
            </w:pPr>
            <w:r w:rsidRPr="0029312C">
              <w:rPr>
                <w:color w:val="000000"/>
                <w:sz w:val="24"/>
              </w:rPr>
              <w:t>N/A</w:t>
            </w:r>
          </w:p>
        </w:tc>
        <w:tc>
          <w:tcPr>
            <w:tcW w:w="3096" w:type="dxa"/>
          </w:tcPr>
          <w:p w:rsidR="003B5EF3" w:rsidRPr="0029312C" w:rsidRDefault="003B5EF3" w:rsidP="003B5EF3">
            <w:pPr>
              <w:jc w:val="center"/>
              <w:rPr>
                <w:color w:val="000000"/>
                <w:sz w:val="24"/>
              </w:rPr>
            </w:pPr>
            <w:r w:rsidRPr="0029312C">
              <w:rPr>
                <w:color w:val="000000"/>
                <w:sz w:val="24"/>
              </w:rPr>
              <w:t>$</w:t>
            </w:r>
            <w:r>
              <w:rPr>
                <w:color w:val="000000"/>
                <w:sz w:val="24"/>
              </w:rPr>
              <w:t>0</w:t>
            </w:r>
            <w:r w:rsidRPr="0029312C">
              <w:rPr>
                <w:color w:val="000000"/>
                <w:sz w:val="24"/>
              </w:rPr>
              <w:t>.0</w:t>
            </w:r>
            <w:r>
              <w:rPr>
                <w:color w:val="000000"/>
                <w:sz w:val="24"/>
              </w:rPr>
              <w:t>251</w:t>
            </w:r>
            <w:r w:rsidRPr="0029312C">
              <w:rPr>
                <w:color w:val="000000"/>
                <w:sz w:val="24"/>
              </w:rPr>
              <w:t xml:space="preserve"> per cu ft</w:t>
            </w:r>
          </w:p>
        </w:tc>
      </w:tr>
      <w:tr w:rsidR="003B5EF3" w:rsidRPr="0029312C" w:rsidTr="0029312C">
        <w:tc>
          <w:tcPr>
            <w:tcW w:w="3150" w:type="dxa"/>
          </w:tcPr>
          <w:p w:rsidR="003B5EF3" w:rsidRPr="0029312C" w:rsidRDefault="003B5EF3" w:rsidP="003B5EF3">
            <w:pPr>
              <w:rPr>
                <w:color w:val="000000"/>
                <w:sz w:val="24"/>
              </w:rPr>
            </w:pPr>
            <w:r w:rsidRPr="0029312C">
              <w:rPr>
                <w:color w:val="000000"/>
                <w:sz w:val="24"/>
              </w:rPr>
              <w:t>Over 1,000 c</w:t>
            </w:r>
            <w:r>
              <w:rPr>
                <w:color w:val="000000"/>
                <w:sz w:val="24"/>
              </w:rPr>
              <w:t>u</w:t>
            </w:r>
            <w:r w:rsidRPr="0029312C">
              <w:rPr>
                <w:color w:val="000000"/>
                <w:sz w:val="24"/>
              </w:rPr>
              <w:t xml:space="preserve"> ft</w:t>
            </w:r>
          </w:p>
        </w:tc>
        <w:tc>
          <w:tcPr>
            <w:tcW w:w="2934" w:type="dxa"/>
          </w:tcPr>
          <w:p w:rsidR="003B5EF3" w:rsidRPr="0029312C" w:rsidRDefault="003B5EF3" w:rsidP="00274EE9">
            <w:pPr>
              <w:jc w:val="center"/>
              <w:rPr>
                <w:color w:val="000000"/>
                <w:sz w:val="24"/>
              </w:rPr>
            </w:pPr>
            <w:r w:rsidRPr="0029312C">
              <w:rPr>
                <w:color w:val="000000"/>
                <w:sz w:val="24"/>
              </w:rPr>
              <w:t>N/A</w:t>
            </w:r>
          </w:p>
        </w:tc>
        <w:tc>
          <w:tcPr>
            <w:tcW w:w="3096" w:type="dxa"/>
          </w:tcPr>
          <w:p w:rsidR="003B5EF3" w:rsidRPr="0029312C" w:rsidRDefault="003B5EF3" w:rsidP="003B5EF3">
            <w:pPr>
              <w:jc w:val="center"/>
              <w:rPr>
                <w:color w:val="000000"/>
                <w:sz w:val="24"/>
              </w:rPr>
            </w:pPr>
            <w:r w:rsidRPr="0029312C">
              <w:rPr>
                <w:color w:val="000000"/>
                <w:sz w:val="24"/>
              </w:rPr>
              <w:t>$</w:t>
            </w:r>
            <w:r>
              <w:rPr>
                <w:color w:val="000000"/>
                <w:sz w:val="24"/>
              </w:rPr>
              <w:t>0</w:t>
            </w:r>
            <w:r w:rsidRPr="0029312C">
              <w:rPr>
                <w:color w:val="000000"/>
                <w:sz w:val="24"/>
              </w:rPr>
              <w:t>.</w:t>
            </w:r>
            <w:r>
              <w:rPr>
                <w:color w:val="000000"/>
                <w:sz w:val="24"/>
              </w:rPr>
              <w:t>0365</w:t>
            </w:r>
            <w:r w:rsidRPr="0029312C">
              <w:rPr>
                <w:color w:val="000000"/>
                <w:sz w:val="24"/>
              </w:rPr>
              <w:t xml:space="preserve"> per cu ft</w:t>
            </w:r>
          </w:p>
        </w:tc>
      </w:tr>
      <w:tr w:rsidR="00416DAE" w:rsidRPr="0029312C" w:rsidTr="00E500A3">
        <w:tc>
          <w:tcPr>
            <w:tcW w:w="3150" w:type="dxa"/>
          </w:tcPr>
          <w:p w:rsidR="00416DAE" w:rsidRPr="0029312C" w:rsidRDefault="00416DAE" w:rsidP="00416DAE">
            <w:pPr>
              <w:rPr>
                <w:color w:val="000000"/>
                <w:sz w:val="24"/>
              </w:rPr>
            </w:pPr>
            <w:r w:rsidRPr="0029312C">
              <w:rPr>
                <w:color w:val="000000"/>
                <w:sz w:val="24"/>
              </w:rPr>
              <w:t xml:space="preserve">Base Charge </w:t>
            </w:r>
            <w:r>
              <w:rPr>
                <w:color w:val="000000"/>
                <w:sz w:val="24"/>
              </w:rPr>
              <w:t xml:space="preserve">1 inch </w:t>
            </w:r>
          </w:p>
        </w:tc>
        <w:tc>
          <w:tcPr>
            <w:tcW w:w="2934" w:type="dxa"/>
          </w:tcPr>
          <w:p w:rsidR="00416DAE" w:rsidRPr="0029312C" w:rsidRDefault="00416DAE" w:rsidP="00E500A3">
            <w:pPr>
              <w:jc w:val="center"/>
              <w:rPr>
                <w:color w:val="000000"/>
                <w:sz w:val="24"/>
              </w:rPr>
            </w:pPr>
            <w:r>
              <w:rPr>
                <w:color w:val="000000"/>
                <w:sz w:val="24"/>
              </w:rPr>
              <w:t>$34.24</w:t>
            </w:r>
          </w:p>
        </w:tc>
        <w:tc>
          <w:tcPr>
            <w:tcW w:w="3096" w:type="dxa"/>
          </w:tcPr>
          <w:p w:rsidR="00416DAE" w:rsidRPr="0029312C" w:rsidRDefault="00416DAE" w:rsidP="00416DAE">
            <w:pPr>
              <w:jc w:val="center"/>
              <w:rPr>
                <w:color w:val="000000"/>
                <w:sz w:val="24"/>
              </w:rPr>
            </w:pPr>
            <w:r w:rsidRPr="0029312C">
              <w:rPr>
                <w:color w:val="000000"/>
                <w:sz w:val="24"/>
              </w:rPr>
              <w:t>$</w:t>
            </w:r>
            <w:r>
              <w:rPr>
                <w:color w:val="000000"/>
                <w:sz w:val="24"/>
              </w:rPr>
              <w:t>32.82</w:t>
            </w:r>
          </w:p>
        </w:tc>
      </w:tr>
      <w:tr w:rsidR="00416DAE" w:rsidRPr="0029312C" w:rsidTr="00E500A3">
        <w:tc>
          <w:tcPr>
            <w:tcW w:w="3150" w:type="dxa"/>
          </w:tcPr>
          <w:p w:rsidR="00416DAE" w:rsidRPr="0029312C" w:rsidRDefault="00416DAE" w:rsidP="00E500A3">
            <w:pPr>
              <w:rPr>
                <w:color w:val="000000"/>
                <w:sz w:val="24"/>
              </w:rPr>
            </w:pPr>
            <w:r w:rsidRPr="0029312C">
              <w:rPr>
                <w:color w:val="000000"/>
                <w:sz w:val="24"/>
              </w:rPr>
              <w:t xml:space="preserve">Base Charge </w:t>
            </w:r>
            <w:r>
              <w:rPr>
                <w:color w:val="000000"/>
                <w:sz w:val="24"/>
              </w:rPr>
              <w:t xml:space="preserve">1 1/2 inch </w:t>
            </w:r>
          </w:p>
        </w:tc>
        <w:tc>
          <w:tcPr>
            <w:tcW w:w="2934" w:type="dxa"/>
          </w:tcPr>
          <w:p w:rsidR="00416DAE" w:rsidRPr="0029312C" w:rsidRDefault="00416DAE" w:rsidP="00E500A3">
            <w:pPr>
              <w:jc w:val="center"/>
              <w:rPr>
                <w:color w:val="000000"/>
                <w:sz w:val="24"/>
              </w:rPr>
            </w:pPr>
            <w:r>
              <w:rPr>
                <w:color w:val="000000"/>
                <w:sz w:val="24"/>
              </w:rPr>
              <w:t>$68.27</w:t>
            </w:r>
          </w:p>
        </w:tc>
        <w:tc>
          <w:tcPr>
            <w:tcW w:w="3096" w:type="dxa"/>
          </w:tcPr>
          <w:p w:rsidR="00416DAE" w:rsidRPr="0029312C" w:rsidRDefault="00416DAE" w:rsidP="00E500A3">
            <w:pPr>
              <w:jc w:val="center"/>
              <w:rPr>
                <w:color w:val="000000"/>
                <w:sz w:val="24"/>
              </w:rPr>
            </w:pPr>
            <w:r w:rsidRPr="0029312C">
              <w:rPr>
                <w:color w:val="000000"/>
                <w:sz w:val="24"/>
              </w:rPr>
              <w:t>$</w:t>
            </w:r>
            <w:r>
              <w:rPr>
                <w:color w:val="000000"/>
                <w:sz w:val="24"/>
              </w:rPr>
              <w:t>67.43</w:t>
            </w:r>
          </w:p>
        </w:tc>
      </w:tr>
      <w:tr w:rsidR="00416DAE" w:rsidRPr="0029312C" w:rsidTr="00E500A3">
        <w:tc>
          <w:tcPr>
            <w:tcW w:w="3150" w:type="dxa"/>
          </w:tcPr>
          <w:p w:rsidR="00416DAE" w:rsidRPr="0029312C" w:rsidRDefault="00416DAE" w:rsidP="00416DAE">
            <w:pPr>
              <w:rPr>
                <w:color w:val="000000"/>
                <w:sz w:val="24"/>
              </w:rPr>
            </w:pPr>
            <w:r w:rsidRPr="0029312C">
              <w:rPr>
                <w:color w:val="000000"/>
                <w:sz w:val="24"/>
              </w:rPr>
              <w:t xml:space="preserve">Base Charge </w:t>
            </w:r>
            <w:r>
              <w:rPr>
                <w:color w:val="000000"/>
                <w:sz w:val="24"/>
              </w:rPr>
              <w:t xml:space="preserve">2 inch </w:t>
            </w:r>
          </w:p>
        </w:tc>
        <w:tc>
          <w:tcPr>
            <w:tcW w:w="2934" w:type="dxa"/>
          </w:tcPr>
          <w:p w:rsidR="00416DAE" w:rsidRPr="0029312C" w:rsidRDefault="00416DAE" w:rsidP="00E500A3">
            <w:pPr>
              <w:jc w:val="center"/>
              <w:rPr>
                <w:color w:val="000000"/>
                <w:sz w:val="24"/>
              </w:rPr>
            </w:pPr>
            <w:r>
              <w:rPr>
                <w:color w:val="000000"/>
                <w:sz w:val="24"/>
              </w:rPr>
              <w:t>$109.27</w:t>
            </w:r>
          </w:p>
        </w:tc>
        <w:tc>
          <w:tcPr>
            <w:tcW w:w="3096" w:type="dxa"/>
          </w:tcPr>
          <w:p w:rsidR="00416DAE" w:rsidRPr="0029312C" w:rsidRDefault="00416DAE" w:rsidP="00E500A3">
            <w:pPr>
              <w:jc w:val="center"/>
              <w:rPr>
                <w:color w:val="000000"/>
                <w:sz w:val="24"/>
              </w:rPr>
            </w:pPr>
            <w:r w:rsidRPr="0029312C">
              <w:rPr>
                <w:color w:val="000000"/>
                <w:sz w:val="24"/>
              </w:rPr>
              <w:t>$</w:t>
            </w:r>
            <w:r>
              <w:rPr>
                <w:color w:val="000000"/>
                <w:sz w:val="24"/>
              </w:rPr>
              <w:t>107.93</w:t>
            </w:r>
          </w:p>
        </w:tc>
      </w:tr>
      <w:tr w:rsidR="00416DAE" w:rsidRPr="0029312C" w:rsidTr="00E500A3">
        <w:tc>
          <w:tcPr>
            <w:tcW w:w="3150" w:type="dxa"/>
          </w:tcPr>
          <w:p w:rsidR="00416DAE" w:rsidRPr="0029312C" w:rsidRDefault="00416DAE" w:rsidP="00416DAE">
            <w:pPr>
              <w:rPr>
                <w:color w:val="000000"/>
                <w:sz w:val="24"/>
              </w:rPr>
            </w:pPr>
            <w:r w:rsidRPr="0029312C">
              <w:rPr>
                <w:color w:val="000000"/>
                <w:sz w:val="24"/>
              </w:rPr>
              <w:t xml:space="preserve">Base Charge </w:t>
            </w:r>
            <w:r>
              <w:rPr>
                <w:color w:val="000000"/>
                <w:sz w:val="24"/>
              </w:rPr>
              <w:t xml:space="preserve">3 inch </w:t>
            </w:r>
          </w:p>
        </w:tc>
        <w:tc>
          <w:tcPr>
            <w:tcW w:w="2934" w:type="dxa"/>
          </w:tcPr>
          <w:p w:rsidR="00416DAE" w:rsidRPr="0029312C" w:rsidRDefault="00416DAE" w:rsidP="00E500A3">
            <w:pPr>
              <w:jc w:val="center"/>
              <w:rPr>
                <w:color w:val="000000"/>
                <w:sz w:val="24"/>
              </w:rPr>
            </w:pPr>
            <w:r>
              <w:rPr>
                <w:color w:val="000000"/>
                <w:sz w:val="24"/>
              </w:rPr>
              <w:t>$205.00</w:t>
            </w:r>
          </w:p>
        </w:tc>
        <w:tc>
          <w:tcPr>
            <w:tcW w:w="3096" w:type="dxa"/>
          </w:tcPr>
          <w:p w:rsidR="00416DAE" w:rsidRPr="0029312C" w:rsidRDefault="00416DAE" w:rsidP="00E500A3">
            <w:pPr>
              <w:jc w:val="center"/>
              <w:rPr>
                <w:color w:val="000000"/>
                <w:sz w:val="24"/>
              </w:rPr>
            </w:pPr>
            <w:r w:rsidRPr="0029312C">
              <w:rPr>
                <w:color w:val="000000"/>
                <w:sz w:val="24"/>
              </w:rPr>
              <w:t>$</w:t>
            </w:r>
            <w:r>
              <w:rPr>
                <w:color w:val="000000"/>
                <w:sz w:val="24"/>
              </w:rPr>
              <w:t>202.50</w:t>
            </w:r>
          </w:p>
        </w:tc>
      </w:tr>
    </w:tbl>
    <w:p w:rsidR="00EB2A80" w:rsidRDefault="00EB2A80" w:rsidP="008956A7">
      <w:pPr>
        <w:rPr>
          <w:sz w:val="24"/>
        </w:rPr>
      </w:pPr>
      <w:r>
        <w:rPr>
          <w:sz w:val="24"/>
        </w:rPr>
        <w:lastRenderedPageBreak/>
        <w:t>Notes:</w:t>
      </w:r>
      <w:r>
        <w:rPr>
          <w:sz w:val="24"/>
        </w:rPr>
        <w:tab/>
        <w:t>cu</w:t>
      </w:r>
      <w:r w:rsidR="003B5EF3">
        <w:rPr>
          <w:sz w:val="24"/>
        </w:rPr>
        <w:t xml:space="preserve"> </w:t>
      </w:r>
      <w:r>
        <w:rPr>
          <w:sz w:val="24"/>
        </w:rPr>
        <w:t>ft = cubic feet</w:t>
      </w:r>
      <w:r w:rsidR="001F18DC">
        <w:rPr>
          <w:sz w:val="24"/>
        </w:rPr>
        <w:tab/>
      </w:r>
      <w:r>
        <w:rPr>
          <w:sz w:val="24"/>
        </w:rPr>
        <w:t>1 cu</w:t>
      </w:r>
      <w:r w:rsidR="003B5EF3">
        <w:rPr>
          <w:sz w:val="24"/>
        </w:rPr>
        <w:t xml:space="preserve"> </w:t>
      </w:r>
      <w:r>
        <w:rPr>
          <w:sz w:val="24"/>
        </w:rPr>
        <w:t>ft = 7.48 gallons</w:t>
      </w:r>
    </w:p>
    <w:p w:rsidR="00EB2A80" w:rsidRPr="0029312C" w:rsidRDefault="00EB2A80" w:rsidP="008956A7">
      <w:pPr>
        <w:rPr>
          <w:sz w:val="24"/>
        </w:rPr>
      </w:pPr>
    </w:p>
    <w:p w:rsidR="00622736" w:rsidRPr="0029312C" w:rsidRDefault="00622736"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9312C">
        <w:rPr>
          <w:sz w:val="24"/>
        </w:rPr>
        <w:t xml:space="preserve">Commission staff has not yet completed its review of </w:t>
      </w:r>
      <w:r w:rsidR="00AF4776">
        <w:rPr>
          <w:sz w:val="24"/>
        </w:rPr>
        <w:t>Olympic</w:t>
      </w:r>
      <w:r w:rsidR="00AF4776" w:rsidRPr="0029312C">
        <w:rPr>
          <w:sz w:val="24"/>
        </w:rPr>
        <w:t>’</w:t>
      </w:r>
      <w:r w:rsidR="004300A9">
        <w:rPr>
          <w:sz w:val="24"/>
        </w:rPr>
        <w:t>s</w:t>
      </w:r>
      <w:r w:rsidRPr="0029312C">
        <w:rPr>
          <w:sz w:val="24"/>
        </w:rPr>
        <w:t xml:space="preserve"> supporting financial documents, books and records.</w:t>
      </w:r>
    </w:p>
    <w:p w:rsidR="00E500A3" w:rsidRDefault="00E500A3" w:rsidP="00E500A3">
      <w:pPr>
        <w:widowControl/>
        <w:autoSpaceDE/>
        <w:autoSpaceDN/>
        <w:adjustRightInd/>
        <w:rPr>
          <w:b/>
          <w:sz w:val="24"/>
          <w:u w:val="single"/>
        </w:rPr>
      </w:pPr>
    </w:p>
    <w:p w:rsidR="00F720D5" w:rsidRPr="0029312C" w:rsidRDefault="00F720D5" w:rsidP="00E500A3">
      <w:pPr>
        <w:widowControl/>
        <w:autoSpaceDE/>
        <w:autoSpaceDN/>
        <w:adjustRightInd/>
        <w:rPr>
          <w:b/>
          <w:sz w:val="24"/>
          <w:u w:val="single"/>
        </w:rPr>
      </w:pPr>
      <w:r w:rsidRPr="0029312C">
        <w:rPr>
          <w:b/>
          <w:sz w:val="24"/>
          <w:u w:val="single"/>
        </w:rPr>
        <w:t>Conclusion</w:t>
      </w:r>
    </w:p>
    <w:p w:rsidR="00FD6601" w:rsidRDefault="00FD6601" w:rsidP="00BB7A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67644" w:rsidRPr="0029312C" w:rsidRDefault="00697E4B" w:rsidP="00BB7A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9312C">
        <w:rPr>
          <w:sz w:val="24"/>
        </w:rPr>
        <w:t>Take no action on this filing at this time</w:t>
      </w:r>
      <w:r w:rsidR="00D4447C" w:rsidRPr="0029312C">
        <w:rPr>
          <w:sz w:val="24"/>
        </w:rPr>
        <w:t xml:space="preserve"> to allow for customer comments</w:t>
      </w:r>
      <w:r w:rsidRPr="0029312C">
        <w:rPr>
          <w:sz w:val="24"/>
        </w:rPr>
        <w:t>.</w:t>
      </w:r>
    </w:p>
    <w:sectPr w:rsidR="00267644" w:rsidRPr="0029312C" w:rsidSect="0042167B">
      <w:headerReference w:type="default" r:id="rId8"/>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821" w:rsidRDefault="002D0821">
      <w:r>
        <w:separator/>
      </w:r>
    </w:p>
  </w:endnote>
  <w:endnote w:type="continuationSeparator" w:id="1">
    <w:p w:rsidR="002D0821" w:rsidRDefault="002D082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821" w:rsidRDefault="002D0821">
      <w:r>
        <w:separator/>
      </w:r>
    </w:p>
  </w:footnote>
  <w:footnote w:type="continuationSeparator" w:id="1">
    <w:p w:rsidR="002D0821" w:rsidRDefault="002D0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21" w:rsidRPr="00FE0AD1" w:rsidRDefault="002D0821">
    <w:pPr>
      <w:spacing w:line="238" w:lineRule="auto"/>
    </w:pPr>
    <w:r w:rsidRPr="00FE0AD1">
      <w:t xml:space="preserve">Docket </w:t>
    </w:r>
    <w:r>
      <w:t>UW</w:t>
    </w:r>
    <w:r w:rsidRPr="00FE0AD1">
      <w:t>-0</w:t>
    </w:r>
    <w:r>
      <w:t>80312</w:t>
    </w:r>
  </w:p>
  <w:p w:rsidR="002D0821" w:rsidRPr="00FE0AD1" w:rsidRDefault="002D0821">
    <w:pPr>
      <w:spacing w:line="238" w:lineRule="auto"/>
    </w:pPr>
    <w:r>
      <w:t>March 13</w:t>
    </w:r>
    <w:r w:rsidRPr="00FE0AD1">
      <w:t>, 200</w:t>
    </w:r>
    <w:r>
      <w:t>8</w:t>
    </w:r>
  </w:p>
  <w:p w:rsidR="002D0821" w:rsidRPr="00FE0AD1" w:rsidRDefault="002D0821">
    <w:pPr>
      <w:spacing w:line="238" w:lineRule="auto"/>
      <w:rPr>
        <w:rStyle w:val="PageNumber"/>
      </w:rPr>
    </w:pPr>
    <w:r w:rsidRPr="00FE0AD1">
      <w:t xml:space="preserve">Page </w:t>
    </w:r>
    <w:r w:rsidR="009E17A2" w:rsidRPr="00FE0AD1">
      <w:rPr>
        <w:rStyle w:val="PageNumber"/>
      </w:rPr>
      <w:fldChar w:fldCharType="begin"/>
    </w:r>
    <w:r w:rsidRPr="00FE0AD1">
      <w:rPr>
        <w:rStyle w:val="PageNumber"/>
      </w:rPr>
      <w:instrText xml:space="preserve"> PAGE </w:instrText>
    </w:r>
    <w:r w:rsidR="009E17A2" w:rsidRPr="00FE0AD1">
      <w:rPr>
        <w:rStyle w:val="PageNumber"/>
      </w:rPr>
      <w:fldChar w:fldCharType="separate"/>
    </w:r>
    <w:r w:rsidR="00C92E15">
      <w:rPr>
        <w:rStyle w:val="PageNumber"/>
        <w:noProof/>
      </w:rPr>
      <w:t>2</w:t>
    </w:r>
    <w:r w:rsidR="009E17A2" w:rsidRPr="00FE0AD1">
      <w:rPr>
        <w:rStyle w:val="PageNumber"/>
      </w:rPr>
      <w:fldChar w:fldCharType="end"/>
    </w:r>
  </w:p>
  <w:p w:rsidR="002D0821" w:rsidRDefault="002D0821">
    <w:pPr>
      <w:spacing w:line="238" w:lineRule="auto"/>
      <w:rPr>
        <w:rFonts w:ascii="Palatino Linotype" w:hAnsi="Palatino Linotype"/>
      </w:rPr>
    </w:pPr>
  </w:p>
  <w:p w:rsidR="002D0821" w:rsidRDefault="002D08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0"/>
    <w:footnote w:id="1"/>
  </w:footnotePr>
  <w:endnotePr>
    <w:numFmt w:val="decimal"/>
    <w:numRestart w:val="eachSect"/>
    <w:endnote w:id="0"/>
    <w:endnote w:id="1"/>
  </w:endnotePr>
  <w:compat/>
  <w:rsids>
    <w:rsidRoot w:val="007155BE"/>
    <w:rsid w:val="00003DAB"/>
    <w:rsid w:val="00012ED4"/>
    <w:rsid w:val="000377B4"/>
    <w:rsid w:val="0004008D"/>
    <w:rsid w:val="00041309"/>
    <w:rsid w:val="00055129"/>
    <w:rsid w:val="00065632"/>
    <w:rsid w:val="00067761"/>
    <w:rsid w:val="00072E8D"/>
    <w:rsid w:val="00074C54"/>
    <w:rsid w:val="00075F1C"/>
    <w:rsid w:val="00084C44"/>
    <w:rsid w:val="0009270C"/>
    <w:rsid w:val="0009317F"/>
    <w:rsid w:val="00094152"/>
    <w:rsid w:val="000A2FD7"/>
    <w:rsid w:val="000D23A6"/>
    <w:rsid w:val="000D6EE8"/>
    <w:rsid w:val="000E5DC6"/>
    <w:rsid w:val="000F23B0"/>
    <w:rsid w:val="000F4ACF"/>
    <w:rsid w:val="00114DD1"/>
    <w:rsid w:val="00137194"/>
    <w:rsid w:val="00137FE5"/>
    <w:rsid w:val="0014077D"/>
    <w:rsid w:val="00144F9A"/>
    <w:rsid w:val="0015140F"/>
    <w:rsid w:val="00161E2E"/>
    <w:rsid w:val="0016216B"/>
    <w:rsid w:val="00164BEE"/>
    <w:rsid w:val="00167CF2"/>
    <w:rsid w:val="00175973"/>
    <w:rsid w:val="00180222"/>
    <w:rsid w:val="00186D5C"/>
    <w:rsid w:val="0019005A"/>
    <w:rsid w:val="001B4800"/>
    <w:rsid w:val="001B5AD5"/>
    <w:rsid w:val="001C1638"/>
    <w:rsid w:val="001C20FB"/>
    <w:rsid w:val="001D28F3"/>
    <w:rsid w:val="001E436A"/>
    <w:rsid w:val="001E641B"/>
    <w:rsid w:val="001E72E0"/>
    <w:rsid w:val="001F18DC"/>
    <w:rsid w:val="001F1ADB"/>
    <w:rsid w:val="001F467F"/>
    <w:rsid w:val="00204E23"/>
    <w:rsid w:val="002348E0"/>
    <w:rsid w:val="002349CB"/>
    <w:rsid w:val="0024162C"/>
    <w:rsid w:val="002520CC"/>
    <w:rsid w:val="0026637B"/>
    <w:rsid w:val="00267644"/>
    <w:rsid w:val="00274EE9"/>
    <w:rsid w:val="0027629F"/>
    <w:rsid w:val="0029312C"/>
    <w:rsid w:val="0029365C"/>
    <w:rsid w:val="002974EA"/>
    <w:rsid w:val="002A1B14"/>
    <w:rsid w:val="002A5D58"/>
    <w:rsid w:val="002B02AE"/>
    <w:rsid w:val="002B3B6D"/>
    <w:rsid w:val="002C1D40"/>
    <w:rsid w:val="002D0821"/>
    <w:rsid w:val="002D3175"/>
    <w:rsid w:val="002D4F2A"/>
    <w:rsid w:val="002E3947"/>
    <w:rsid w:val="00313EEB"/>
    <w:rsid w:val="00344515"/>
    <w:rsid w:val="00350743"/>
    <w:rsid w:val="00360D39"/>
    <w:rsid w:val="00361D71"/>
    <w:rsid w:val="00370CA1"/>
    <w:rsid w:val="00376C63"/>
    <w:rsid w:val="00382C0C"/>
    <w:rsid w:val="00393E46"/>
    <w:rsid w:val="003A2597"/>
    <w:rsid w:val="003B5EF3"/>
    <w:rsid w:val="003C134F"/>
    <w:rsid w:val="003C18AE"/>
    <w:rsid w:val="003C2049"/>
    <w:rsid w:val="003C3D11"/>
    <w:rsid w:val="003D1063"/>
    <w:rsid w:val="003D7349"/>
    <w:rsid w:val="003E2C21"/>
    <w:rsid w:val="003E4343"/>
    <w:rsid w:val="003E4D88"/>
    <w:rsid w:val="003F10C8"/>
    <w:rsid w:val="003F1D62"/>
    <w:rsid w:val="00416DAE"/>
    <w:rsid w:val="0042096A"/>
    <w:rsid w:val="0042167B"/>
    <w:rsid w:val="004300A9"/>
    <w:rsid w:val="004318AB"/>
    <w:rsid w:val="004345F7"/>
    <w:rsid w:val="00442497"/>
    <w:rsid w:val="0045500C"/>
    <w:rsid w:val="00456249"/>
    <w:rsid w:val="00461E5D"/>
    <w:rsid w:val="004721BB"/>
    <w:rsid w:val="00475ADF"/>
    <w:rsid w:val="004827C9"/>
    <w:rsid w:val="004D28EE"/>
    <w:rsid w:val="004D4B93"/>
    <w:rsid w:val="0050347B"/>
    <w:rsid w:val="005101F1"/>
    <w:rsid w:val="00521641"/>
    <w:rsid w:val="00540E1D"/>
    <w:rsid w:val="0055788D"/>
    <w:rsid w:val="005612F3"/>
    <w:rsid w:val="005770E2"/>
    <w:rsid w:val="00591345"/>
    <w:rsid w:val="00591778"/>
    <w:rsid w:val="005A647A"/>
    <w:rsid w:val="005B4AE8"/>
    <w:rsid w:val="005C0529"/>
    <w:rsid w:val="005C27C6"/>
    <w:rsid w:val="005D0D91"/>
    <w:rsid w:val="005D75FB"/>
    <w:rsid w:val="005F4E63"/>
    <w:rsid w:val="0060344F"/>
    <w:rsid w:val="00605346"/>
    <w:rsid w:val="00610C4C"/>
    <w:rsid w:val="00614345"/>
    <w:rsid w:val="00622736"/>
    <w:rsid w:val="0062357E"/>
    <w:rsid w:val="00624524"/>
    <w:rsid w:val="00651820"/>
    <w:rsid w:val="0065301B"/>
    <w:rsid w:val="006536CD"/>
    <w:rsid w:val="006540D9"/>
    <w:rsid w:val="0065659A"/>
    <w:rsid w:val="00663672"/>
    <w:rsid w:val="00663D66"/>
    <w:rsid w:val="00665BFB"/>
    <w:rsid w:val="00666D66"/>
    <w:rsid w:val="00674E59"/>
    <w:rsid w:val="006775D8"/>
    <w:rsid w:val="0068313F"/>
    <w:rsid w:val="006870E5"/>
    <w:rsid w:val="00697E4B"/>
    <w:rsid w:val="006C46E4"/>
    <w:rsid w:val="006D1C3C"/>
    <w:rsid w:val="006E03AC"/>
    <w:rsid w:val="006E5135"/>
    <w:rsid w:val="00703826"/>
    <w:rsid w:val="00705045"/>
    <w:rsid w:val="007155BE"/>
    <w:rsid w:val="00717F25"/>
    <w:rsid w:val="00733E39"/>
    <w:rsid w:val="00734F40"/>
    <w:rsid w:val="00736665"/>
    <w:rsid w:val="00737B9F"/>
    <w:rsid w:val="007516C2"/>
    <w:rsid w:val="00753FA0"/>
    <w:rsid w:val="00754F16"/>
    <w:rsid w:val="00772711"/>
    <w:rsid w:val="00776F6E"/>
    <w:rsid w:val="00792A0E"/>
    <w:rsid w:val="007A2598"/>
    <w:rsid w:val="007A3E61"/>
    <w:rsid w:val="007C7B37"/>
    <w:rsid w:val="007F0A9C"/>
    <w:rsid w:val="007F158A"/>
    <w:rsid w:val="00801310"/>
    <w:rsid w:val="00805510"/>
    <w:rsid w:val="008058FE"/>
    <w:rsid w:val="00807220"/>
    <w:rsid w:val="00817E35"/>
    <w:rsid w:val="00824180"/>
    <w:rsid w:val="00832AA3"/>
    <w:rsid w:val="00842072"/>
    <w:rsid w:val="008506EB"/>
    <w:rsid w:val="00863257"/>
    <w:rsid w:val="0086429A"/>
    <w:rsid w:val="00887599"/>
    <w:rsid w:val="008956A7"/>
    <w:rsid w:val="008A49D4"/>
    <w:rsid w:val="008A5620"/>
    <w:rsid w:val="008A674C"/>
    <w:rsid w:val="008B29B8"/>
    <w:rsid w:val="008B44FE"/>
    <w:rsid w:val="008B66BD"/>
    <w:rsid w:val="008C3604"/>
    <w:rsid w:val="008D36A8"/>
    <w:rsid w:val="008E0567"/>
    <w:rsid w:val="008E2F4B"/>
    <w:rsid w:val="009056DD"/>
    <w:rsid w:val="009141AD"/>
    <w:rsid w:val="00916157"/>
    <w:rsid w:val="00921DA3"/>
    <w:rsid w:val="00927B36"/>
    <w:rsid w:val="00932BA8"/>
    <w:rsid w:val="00951684"/>
    <w:rsid w:val="00957836"/>
    <w:rsid w:val="009579C1"/>
    <w:rsid w:val="00961BA1"/>
    <w:rsid w:val="00970F01"/>
    <w:rsid w:val="009745CA"/>
    <w:rsid w:val="00993F95"/>
    <w:rsid w:val="00994777"/>
    <w:rsid w:val="009A33FE"/>
    <w:rsid w:val="009B1387"/>
    <w:rsid w:val="009D4F84"/>
    <w:rsid w:val="009E17A2"/>
    <w:rsid w:val="009E393D"/>
    <w:rsid w:val="009F0527"/>
    <w:rsid w:val="009F5939"/>
    <w:rsid w:val="00A0489E"/>
    <w:rsid w:val="00A13F6B"/>
    <w:rsid w:val="00A277CA"/>
    <w:rsid w:val="00A43AB3"/>
    <w:rsid w:val="00A47A63"/>
    <w:rsid w:val="00A57472"/>
    <w:rsid w:val="00A57B8A"/>
    <w:rsid w:val="00A6533C"/>
    <w:rsid w:val="00A8224D"/>
    <w:rsid w:val="00A84A6B"/>
    <w:rsid w:val="00A94F66"/>
    <w:rsid w:val="00AA3519"/>
    <w:rsid w:val="00AB2B24"/>
    <w:rsid w:val="00AC7EC8"/>
    <w:rsid w:val="00AD6225"/>
    <w:rsid w:val="00AE079E"/>
    <w:rsid w:val="00AE387E"/>
    <w:rsid w:val="00AE6C13"/>
    <w:rsid w:val="00AF1A52"/>
    <w:rsid w:val="00AF4776"/>
    <w:rsid w:val="00B07439"/>
    <w:rsid w:val="00B11E23"/>
    <w:rsid w:val="00B12018"/>
    <w:rsid w:val="00B34AE0"/>
    <w:rsid w:val="00B35EA6"/>
    <w:rsid w:val="00B5670F"/>
    <w:rsid w:val="00B6188E"/>
    <w:rsid w:val="00B64ACF"/>
    <w:rsid w:val="00B67A7C"/>
    <w:rsid w:val="00B714A0"/>
    <w:rsid w:val="00B83AA5"/>
    <w:rsid w:val="00B87F9F"/>
    <w:rsid w:val="00B94DB6"/>
    <w:rsid w:val="00BB7AF1"/>
    <w:rsid w:val="00BC5CEE"/>
    <w:rsid w:val="00BE172A"/>
    <w:rsid w:val="00BF00F1"/>
    <w:rsid w:val="00C13D84"/>
    <w:rsid w:val="00C17AFE"/>
    <w:rsid w:val="00C23C07"/>
    <w:rsid w:val="00C2474C"/>
    <w:rsid w:val="00C25C2C"/>
    <w:rsid w:val="00C316FC"/>
    <w:rsid w:val="00C37DE9"/>
    <w:rsid w:val="00C4158A"/>
    <w:rsid w:val="00C41887"/>
    <w:rsid w:val="00C44B35"/>
    <w:rsid w:val="00C4692D"/>
    <w:rsid w:val="00C51415"/>
    <w:rsid w:val="00C57CEC"/>
    <w:rsid w:val="00C60CB2"/>
    <w:rsid w:val="00C6362B"/>
    <w:rsid w:val="00C63D8B"/>
    <w:rsid w:val="00C83F63"/>
    <w:rsid w:val="00C83FE0"/>
    <w:rsid w:val="00C85133"/>
    <w:rsid w:val="00C855C0"/>
    <w:rsid w:val="00C92E15"/>
    <w:rsid w:val="00C96F4F"/>
    <w:rsid w:val="00C97C4B"/>
    <w:rsid w:val="00CC4A9A"/>
    <w:rsid w:val="00CC70B2"/>
    <w:rsid w:val="00CC71A3"/>
    <w:rsid w:val="00CD6A67"/>
    <w:rsid w:val="00CD6BE3"/>
    <w:rsid w:val="00D4447C"/>
    <w:rsid w:val="00D4696A"/>
    <w:rsid w:val="00D46E5C"/>
    <w:rsid w:val="00D62C18"/>
    <w:rsid w:val="00D6797B"/>
    <w:rsid w:val="00D85988"/>
    <w:rsid w:val="00D928CE"/>
    <w:rsid w:val="00DB231F"/>
    <w:rsid w:val="00DD195B"/>
    <w:rsid w:val="00DD5104"/>
    <w:rsid w:val="00DD6D79"/>
    <w:rsid w:val="00DE1D10"/>
    <w:rsid w:val="00DE7B06"/>
    <w:rsid w:val="00DF102E"/>
    <w:rsid w:val="00DF714E"/>
    <w:rsid w:val="00E07C76"/>
    <w:rsid w:val="00E12702"/>
    <w:rsid w:val="00E25CDB"/>
    <w:rsid w:val="00E3062B"/>
    <w:rsid w:val="00E41204"/>
    <w:rsid w:val="00E452EA"/>
    <w:rsid w:val="00E500A3"/>
    <w:rsid w:val="00E64636"/>
    <w:rsid w:val="00E7074E"/>
    <w:rsid w:val="00E73962"/>
    <w:rsid w:val="00E754AB"/>
    <w:rsid w:val="00E85A0E"/>
    <w:rsid w:val="00E93A5E"/>
    <w:rsid w:val="00EB2A80"/>
    <w:rsid w:val="00EB3969"/>
    <w:rsid w:val="00EC634E"/>
    <w:rsid w:val="00EE1966"/>
    <w:rsid w:val="00EE1F43"/>
    <w:rsid w:val="00EE39C2"/>
    <w:rsid w:val="00F061F8"/>
    <w:rsid w:val="00F11665"/>
    <w:rsid w:val="00F119F2"/>
    <w:rsid w:val="00F20C23"/>
    <w:rsid w:val="00F21617"/>
    <w:rsid w:val="00F52FFE"/>
    <w:rsid w:val="00F56DE5"/>
    <w:rsid w:val="00F720D5"/>
    <w:rsid w:val="00F839AE"/>
    <w:rsid w:val="00F879A2"/>
    <w:rsid w:val="00FA43F4"/>
    <w:rsid w:val="00FA775F"/>
    <w:rsid w:val="00FB0FB4"/>
    <w:rsid w:val="00FB754A"/>
    <w:rsid w:val="00FC17DA"/>
    <w:rsid w:val="00FC2E4A"/>
    <w:rsid w:val="00FD6601"/>
    <w:rsid w:val="00FE0AD1"/>
    <w:rsid w:val="00FE7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D62"/>
    <w:pPr>
      <w:widowControl w:val="0"/>
      <w:autoSpaceDE w:val="0"/>
      <w:autoSpaceDN w:val="0"/>
      <w:adjustRightInd w:val="0"/>
    </w:pPr>
    <w:rPr>
      <w:szCs w:val="24"/>
    </w:rPr>
  </w:style>
  <w:style w:type="paragraph" w:styleId="Heading1">
    <w:name w:val="heading 1"/>
    <w:basedOn w:val="Normal"/>
    <w:next w:val="Normal"/>
    <w:qFormat/>
    <w:rsid w:val="003F1D62"/>
    <w:pPr>
      <w:keepNext/>
      <w:jc w:val="center"/>
      <w:outlineLvl w:val="0"/>
    </w:pPr>
    <w:rPr>
      <w:sz w:val="24"/>
    </w:rPr>
  </w:style>
  <w:style w:type="paragraph" w:styleId="Heading2">
    <w:name w:val="heading 2"/>
    <w:basedOn w:val="Normal"/>
    <w:next w:val="Normal"/>
    <w:qFormat/>
    <w:rsid w:val="003F1D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3F1D62"/>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1D62"/>
  </w:style>
  <w:style w:type="paragraph" w:styleId="BodyText">
    <w:name w:val="Body Text"/>
    <w:basedOn w:val="Normal"/>
    <w:rsid w:val="003F1D62"/>
    <w:rPr>
      <w:rFonts w:ascii="Courier" w:hAnsi="Courier"/>
      <w:sz w:val="24"/>
    </w:rPr>
  </w:style>
  <w:style w:type="paragraph" w:styleId="Header">
    <w:name w:val="header"/>
    <w:basedOn w:val="Normal"/>
    <w:rsid w:val="003F1D62"/>
    <w:pPr>
      <w:tabs>
        <w:tab w:val="center" w:pos="4320"/>
        <w:tab w:val="right" w:pos="8640"/>
      </w:tabs>
    </w:pPr>
  </w:style>
  <w:style w:type="paragraph" w:styleId="Footer">
    <w:name w:val="footer"/>
    <w:basedOn w:val="Normal"/>
    <w:rsid w:val="003F1D62"/>
    <w:pPr>
      <w:tabs>
        <w:tab w:val="center" w:pos="4320"/>
        <w:tab w:val="right" w:pos="8640"/>
      </w:tabs>
    </w:pPr>
  </w:style>
  <w:style w:type="character" w:styleId="PageNumber">
    <w:name w:val="page number"/>
    <w:basedOn w:val="DefaultParagraphFont"/>
    <w:rsid w:val="003F1D62"/>
  </w:style>
  <w:style w:type="paragraph" w:styleId="BodyText2">
    <w:name w:val="Body Text 2"/>
    <w:basedOn w:val="Normal"/>
    <w:rsid w:val="003F1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s>
</file>

<file path=word/webSettings.xml><?xml version="1.0" encoding="utf-8"?>
<w:webSettings xmlns:r="http://schemas.openxmlformats.org/officeDocument/2006/relationships" xmlns:w="http://schemas.openxmlformats.org/wordprocessingml/2006/main">
  <w:divs>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2008-02-15T08:00:00+00:00</OpenedDate>
    <Date1 xmlns="dc463f71-b30c-4ab2-9473-d307f9d35888">2008-03-13T07:00:00+00:00</Date1>
    <IsDocumentOrder xmlns="dc463f71-b30c-4ab2-9473-d307f9d35888" xsi:nil="true"/>
    <IsHighlyConfidential xmlns="dc463f71-b30c-4ab2-9473-d307f9d35888">false</IsHighlyConfidential>
    <CaseCompanyNames xmlns="dc463f71-b30c-4ab2-9473-d307f9d35888">Olympic Water and Sewer, Inc.</CaseCompanyNames>
    <DocketNumber xmlns="dc463f71-b30c-4ab2-9473-d307f9d35888">080312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C1FCF018C17F42950742442BF7AA98" ma:contentTypeVersion="135" ma:contentTypeDescription="" ma:contentTypeScope="" ma:versionID="9ffc028772808bb5e6d33e1a52fab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7B7B2FC-81D4-43F0-B529-C7F7784FE709}"/>
</file>

<file path=customXml/itemProps2.xml><?xml version="1.0" encoding="utf-8"?>
<ds:datastoreItem xmlns:ds="http://schemas.openxmlformats.org/officeDocument/2006/customXml" ds:itemID="{CE4C0D59-396F-4ED3-8E84-256747EFEB85}"/>
</file>

<file path=customXml/itemProps3.xml><?xml version="1.0" encoding="utf-8"?>
<ds:datastoreItem xmlns:ds="http://schemas.openxmlformats.org/officeDocument/2006/customXml" ds:itemID="{31385DB3-3B21-4ADC-8106-CD33D7DAF18B}"/>
</file>

<file path=customXml/itemProps4.xml><?xml version="1.0" encoding="utf-8"?>
<ds:datastoreItem xmlns:ds="http://schemas.openxmlformats.org/officeDocument/2006/customXml" ds:itemID="{D3F01822-F313-420D-857B-18CBDF16096C}"/>
</file>

<file path=customXml/itemProps5.xml><?xml version="1.0" encoding="utf-8"?>
<ds:datastoreItem xmlns:ds="http://schemas.openxmlformats.org/officeDocument/2006/customXml" ds:itemID="{C39EDD04-03C3-4FDD-B78C-9E216AD093BC}"/>
</file>

<file path=docProps/app.xml><?xml version="1.0" encoding="utf-8"?>
<Properties xmlns="http://schemas.openxmlformats.org/officeDocument/2006/extended-properties" xmlns:vt="http://schemas.openxmlformats.org/officeDocument/2006/docPropsVTypes">
  <Template>Normal.dotm</Template>
  <TotalTime>7</TotalTime>
  <Pages>2</Pages>
  <Words>360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Date:</vt:lpstr>
    </vt:vector>
  </TitlesOfParts>
  <Company>WUTC</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Date:</dc:title>
  <dc:subject/>
  <dc:creator>Information Services</dc:creator>
  <cp:keywords/>
  <dc:description/>
  <cp:lastModifiedBy>ckern</cp:lastModifiedBy>
  <cp:revision>3</cp:revision>
  <cp:lastPrinted>2008-03-05T21:04:00Z</cp:lastPrinted>
  <dcterms:created xsi:type="dcterms:W3CDTF">2008-03-10T15:53:00Z</dcterms:created>
  <dcterms:modified xsi:type="dcterms:W3CDTF">2008-03-10T17:42:00Z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0x0101006E56B4D1795A2E4DB2F0B01679ED314A006BC1FCF018C17F42950742442BF7AA98</vt:lpwstr>
  </property>
  <property fmtid="{D5CDD505-2E9C-101B-9397-08002B2CF9AE}" pid="3" name="_docset_NoMedatataSyncRequired">
    <vt:lpwstr>False</vt:lpwstr>
  </property>
</Properties>
</file>