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64" w:lineRule="auto"/>
        <w:rPr>
          <w:rFonts w:ascii="Times New Roman" w:hAnsi="Times New Roman" w:cs="Times New Roman"/>
          <w:b/>
          <w:color w:val="000000"/>
          <w:sz w:val="24"/>
          <w:szCs w:val="24"/>
        </w:rPr>
      </w:pPr>
    </w:p>
    <w:p>
      <w:pPr>
        <w:spacing w:line="264" w:lineRule="auto"/>
        <w:rPr>
          <w:rFonts w:ascii="Times New Roman" w:hAnsi="Times New Roman" w:cs="Times New Roman"/>
          <w:b/>
          <w:color w:val="000000"/>
          <w:sz w:val="24"/>
          <w:szCs w:val="24"/>
        </w:rPr>
      </w:pPr>
    </w:p>
    <w:p>
      <w:pPr>
        <w:spacing w:line="264" w:lineRule="auto"/>
        <w:rPr>
          <w:rFonts w:ascii="Times New Roman" w:hAnsi="Times New Roman" w:cs="Times New Roman"/>
          <w:sz w:val="24"/>
          <w:szCs w:val="24"/>
        </w:rPr>
      </w:pPr>
      <w:r>
        <w:rPr>
          <w:rFonts w:ascii="Times New Roman" w:hAnsi="Times New Roman" w:cs="Times New Roman"/>
          <w:b/>
          <w:color w:val="000000"/>
          <w:sz w:val="24"/>
          <w:szCs w:val="24"/>
        </w:rPr>
        <w:t>Bench Request No. 1:</w:t>
      </w:r>
      <w:r>
        <w:rPr>
          <w:rFonts w:ascii="Times New Roman" w:hAnsi="Times New Roman" w:cs="Times New Roman"/>
          <w:color w:val="000000"/>
          <w:sz w:val="24"/>
          <w:szCs w:val="24"/>
        </w:rPr>
        <w:t xml:space="preserve">  </w:t>
      </w:r>
      <w:r>
        <w:rPr>
          <w:rFonts w:ascii="Times New Roman" w:hAnsi="Times New Roman" w:cs="Times New Roman"/>
          <w:sz w:val="24"/>
          <w:szCs w:val="24"/>
        </w:rPr>
        <w:t>Please provide any objections to including or citing in the Commission’s final order in Docket UT-053036  percentages or dollar amounts previously submitted as confidential information under WAC 480-07-160(2) in the following evidentiary exhibits or pleadings:</w:t>
      </w:r>
    </w:p>
    <w:p>
      <w:pPr>
        <w:numPr>
          <w:ilvl w:val="0"/>
          <w:numId w:val="1"/>
        </w:numPr>
        <w:spacing w:after="0" w:line="264" w:lineRule="auto"/>
        <w:rPr>
          <w:rFonts w:ascii="Times New Roman" w:hAnsi="Times New Roman" w:cs="Times New Roman"/>
          <w:sz w:val="24"/>
          <w:szCs w:val="24"/>
        </w:rPr>
      </w:pPr>
      <w:r>
        <w:rPr>
          <w:rFonts w:ascii="Times New Roman" w:hAnsi="Times New Roman" w:cs="Times New Roman"/>
          <w:sz w:val="24"/>
          <w:szCs w:val="24"/>
        </w:rPr>
        <w:t>Easton, WRE-1TC</w:t>
      </w:r>
    </w:p>
    <w:p>
      <w:pPr>
        <w:numPr>
          <w:ilvl w:val="0"/>
          <w:numId w:val="1"/>
        </w:numPr>
        <w:spacing w:after="0" w:line="264" w:lineRule="auto"/>
        <w:rPr>
          <w:rFonts w:ascii="Times New Roman" w:hAnsi="Times New Roman" w:cs="Times New Roman"/>
          <w:sz w:val="24"/>
          <w:szCs w:val="24"/>
        </w:rPr>
      </w:pPr>
      <w:r>
        <w:rPr>
          <w:rFonts w:ascii="Times New Roman" w:hAnsi="Times New Roman" w:cs="Times New Roman"/>
          <w:sz w:val="24"/>
          <w:szCs w:val="24"/>
        </w:rPr>
        <w:t>Easton, WRE-8C</w:t>
      </w:r>
    </w:p>
    <w:p>
      <w:pPr>
        <w:numPr>
          <w:ilvl w:val="0"/>
          <w:numId w:val="1"/>
        </w:numPr>
        <w:spacing w:after="0" w:line="264" w:lineRule="auto"/>
        <w:rPr>
          <w:rFonts w:ascii="Times New Roman" w:hAnsi="Times New Roman" w:cs="Times New Roman"/>
          <w:sz w:val="24"/>
          <w:szCs w:val="24"/>
        </w:rPr>
      </w:pPr>
      <w:r>
        <w:rPr>
          <w:rFonts w:ascii="Times New Roman" w:hAnsi="Times New Roman" w:cs="Times New Roman"/>
          <w:sz w:val="24"/>
          <w:szCs w:val="24"/>
        </w:rPr>
        <w:t>Easton, WRE-13C</w:t>
      </w:r>
    </w:p>
    <w:p>
      <w:pPr>
        <w:numPr>
          <w:ilvl w:val="0"/>
          <w:numId w:val="1"/>
        </w:numPr>
        <w:spacing w:after="0" w:line="264" w:lineRule="auto"/>
        <w:rPr>
          <w:rFonts w:ascii="Times New Roman" w:hAnsi="Times New Roman" w:cs="Times New Roman"/>
          <w:sz w:val="24"/>
          <w:szCs w:val="24"/>
        </w:rPr>
      </w:pPr>
      <w:r>
        <w:rPr>
          <w:rFonts w:ascii="Times New Roman" w:hAnsi="Times New Roman" w:cs="Times New Roman"/>
          <w:sz w:val="24"/>
          <w:szCs w:val="24"/>
        </w:rPr>
        <w:t>Easton, WRE-16C</w:t>
      </w:r>
    </w:p>
    <w:p>
      <w:pPr>
        <w:numPr>
          <w:ilvl w:val="0"/>
          <w:numId w:val="1"/>
        </w:numPr>
        <w:spacing w:after="0" w:line="264" w:lineRule="auto"/>
        <w:rPr>
          <w:rFonts w:ascii="Times New Roman" w:hAnsi="Times New Roman" w:cs="Times New Roman"/>
          <w:sz w:val="24"/>
          <w:szCs w:val="24"/>
        </w:rPr>
      </w:pPr>
      <w:r>
        <w:rPr>
          <w:rFonts w:ascii="Times New Roman" w:hAnsi="Times New Roman" w:cs="Times New Roman"/>
          <w:sz w:val="24"/>
          <w:szCs w:val="24"/>
        </w:rPr>
        <w:t>Qwest’s Post-Hearing Opening Brief (including Confidential Appendix A)</w:t>
      </w:r>
    </w:p>
    <w:p>
      <w:pPr>
        <w:numPr>
          <w:ilvl w:val="0"/>
          <w:numId w:val="1"/>
        </w:numPr>
        <w:spacing w:after="0" w:line="264" w:lineRule="auto"/>
        <w:rPr>
          <w:rFonts w:ascii="Times New Roman" w:hAnsi="Times New Roman" w:cs="Times New Roman"/>
          <w:sz w:val="24"/>
          <w:szCs w:val="24"/>
        </w:rPr>
      </w:pPr>
      <w:r>
        <w:rPr>
          <w:rFonts w:ascii="Times New Roman" w:hAnsi="Times New Roman" w:cs="Times New Roman"/>
          <w:sz w:val="24"/>
          <w:szCs w:val="24"/>
        </w:rPr>
        <w:t>Qwest’s Post-Hearing Reply Brief</w:t>
      </w:r>
    </w:p>
    <w:p>
      <w:pPr>
        <w:spacing w:after="0" w:line="264" w:lineRule="auto"/>
        <w:ind w:left="720"/>
        <w:rPr>
          <w:rFonts w:ascii="Times New Roman" w:hAnsi="Times New Roman" w:cs="Times New Roman"/>
          <w:sz w:val="24"/>
          <w:szCs w:val="24"/>
        </w:rPr>
      </w:pPr>
    </w:p>
    <w:p>
      <w:pPr>
        <w:spacing w:after="0" w:line="264" w:lineRule="auto"/>
        <w:ind w:left="720"/>
        <w:rPr>
          <w:rFonts w:ascii="Times New Roman" w:hAnsi="Times New Roman" w:cs="Times New Roman"/>
          <w:sz w:val="24"/>
          <w:szCs w:val="24"/>
        </w:rPr>
      </w:pPr>
    </w:p>
    <w:p>
      <w:pPr>
        <w:spacing w:after="0" w:line="264" w:lineRule="auto"/>
        <w:ind w:left="720"/>
        <w:rPr>
          <w:rFonts w:ascii="Times New Roman" w:hAnsi="Times New Roman" w:cs="Times New Roman"/>
          <w:sz w:val="24"/>
          <w:szCs w:val="24"/>
        </w:rPr>
      </w:pPr>
    </w:p>
    <w:p>
      <w:pPr>
        <w:spacing w:after="0" w:line="264" w:lineRule="auto"/>
        <w:rPr>
          <w:rFonts w:ascii="Times New Roman" w:hAnsi="Times New Roman" w:cs="Times New Roman"/>
          <w:sz w:val="24"/>
          <w:szCs w:val="24"/>
        </w:rPr>
      </w:pPr>
      <w:r>
        <w:rPr>
          <w:rFonts w:ascii="Times New Roman" w:hAnsi="Times New Roman" w:cs="Times New Roman"/>
          <w:b/>
          <w:sz w:val="24"/>
          <w:szCs w:val="24"/>
        </w:rPr>
        <w:t>Qwest’s Response to Bench Request No. 1</w:t>
      </w:r>
      <w:r>
        <w:rPr>
          <w:rFonts w:ascii="Times New Roman" w:hAnsi="Times New Roman" w:cs="Times New Roman"/>
          <w:sz w:val="24"/>
          <w:szCs w:val="24"/>
        </w:rPr>
        <w:t>:</w:t>
      </w:r>
    </w:p>
    <w:p/>
    <w:p>
      <w:pPr>
        <w:rPr>
          <w:rFonts w:ascii="Times New Roman" w:hAnsi="Times New Roman" w:cs="Times New Roman"/>
          <w:sz w:val="24"/>
          <w:szCs w:val="24"/>
        </w:rPr>
      </w:pPr>
      <w:r>
        <w:rPr>
          <w:rFonts w:ascii="Times New Roman" w:hAnsi="Times New Roman" w:cs="Times New Roman"/>
          <w:sz w:val="24"/>
          <w:szCs w:val="24"/>
        </w:rPr>
        <w:t xml:space="preserve">Qwest hereby waives any prior claim or designation of confidentiality to the Docket No. </w:t>
      </w:r>
      <w:proofErr w:type="gramStart"/>
      <w:r>
        <w:rPr>
          <w:rFonts w:ascii="Times New Roman" w:hAnsi="Times New Roman" w:cs="Times New Roman"/>
          <w:sz w:val="24"/>
          <w:szCs w:val="24"/>
        </w:rPr>
        <w:t>UT-053036 data identified in this Bench Request.</w:t>
      </w:r>
      <w:proofErr w:type="gramEnd"/>
      <w:r>
        <w:rPr>
          <w:rFonts w:ascii="Times New Roman" w:hAnsi="Times New Roman" w:cs="Times New Roman"/>
          <w:sz w:val="24"/>
          <w:szCs w:val="24"/>
        </w:rPr>
        <w:t xml:space="preserve">  Qwest has no objections to the percentages or dollar amounts being publicly disclosed in the Commission’s Final Order.  Qwest believes that the passage of time has removed any previous issues of competitive sensitivity for this information.  </w:t>
      </w:r>
    </w:p>
    <w:p>
      <w:pPr>
        <w:rPr>
          <w:rFonts w:ascii="Times New Roman" w:hAnsi="Times New Roman" w:cs="Times New Roman"/>
          <w:sz w:val="24"/>
          <w:szCs w:val="24"/>
        </w:rPr>
      </w:pPr>
      <w:r>
        <w:rPr>
          <w:rFonts w:ascii="Times New Roman" w:hAnsi="Times New Roman" w:cs="Times New Roman"/>
          <w:sz w:val="24"/>
          <w:szCs w:val="24"/>
        </w:rPr>
        <w:t>Respondent: Qwest Legal</w:t>
      </w:r>
    </w:p>
    <w:p>
      <w:pPr>
        <w:rPr>
          <w:rFonts w:ascii="Times New Roman" w:hAnsi="Times New Roman" w:cs="Times New Roman"/>
          <w:sz w:val="24"/>
          <w:szCs w:val="24"/>
        </w:rPr>
      </w:pPr>
    </w:p>
    <w:p/>
    <w:sectPr>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Fonts w:ascii="Times New Roman" w:hAnsi="Times New Roman" w:cs="Times New Roman"/>
      </w:rPr>
    </w:pPr>
    <w:r>
      <w:rPr>
        <w:rFonts w:ascii="Times New Roman" w:hAnsi="Times New Roman" w:cs="Times New Roman"/>
      </w:rPr>
      <w:t>May 17, 2013</w:t>
    </w:r>
  </w:p>
  <w:p>
    <w:pPr>
      <w:pStyle w:val="Header"/>
      <w:rPr>
        <w:rFonts w:ascii="Times New Roman" w:hAnsi="Times New Roman" w:cs="Times New Roman"/>
      </w:rPr>
    </w:pPr>
    <w:r>
      <w:rPr>
        <w:rFonts w:ascii="Times New Roman" w:hAnsi="Times New Roman" w:cs="Times New Roman"/>
      </w:rPr>
      <w:t>Dockets UT-053036 &amp; UT-053039</w:t>
    </w:r>
  </w:p>
  <w:p>
    <w:pPr>
      <w:pStyle w:val="Header"/>
      <w:rPr>
        <w:rFonts w:ascii="Times New Roman" w:hAnsi="Times New Roman" w:cs="Times New Roman"/>
      </w:rPr>
    </w:pPr>
    <w:r>
      <w:rPr>
        <w:rFonts w:ascii="Times New Roman" w:hAnsi="Times New Roman" w:cs="Times New Roman"/>
      </w:rPr>
      <w:t>(Consolidated)</w:t>
    </w:r>
  </w:p>
  <w:p>
    <w:pPr>
      <w:pStyle w:val="Header"/>
      <w:rPr>
        <w:rFonts w:ascii="Times New Roman" w:hAnsi="Times New Roman" w:cs="Times New Roman"/>
      </w:rPr>
    </w:pPr>
    <w:r>
      <w:rPr>
        <w:rFonts w:ascii="Times New Roman" w:hAnsi="Times New Roman" w:cs="Times New Roman"/>
      </w:rPr>
      <w:t>Washington Utilities and Transportation Commission</w:t>
    </w:r>
  </w:p>
  <w:p>
    <w:pPr>
      <w:pStyle w:val="Header"/>
      <w:rPr>
        <w:rFonts w:ascii="Times New Roman" w:hAnsi="Times New Roman" w:cs="Times New Roman"/>
      </w:rPr>
    </w:pPr>
  </w:p>
  <w:p>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718"/>
    <w:multiLevelType w:val="hybridMultilevel"/>
    <w:tmpl w:val="89C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C7CD83-96D7-4BF6-962F-179D9DA1F38F}"/>
</file>

<file path=customXml/itemProps2.xml><?xml version="1.0" encoding="utf-8"?>
<ds:datastoreItem xmlns:ds="http://schemas.openxmlformats.org/officeDocument/2006/customXml" ds:itemID="{5BEBAF1F-0CCD-4027-8716-D3D81EA2C3B8}"/>
</file>

<file path=customXml/itemProps3.xml><?xml version="1.0" encoding="utf-8"?>
<ds:datastoreItem xmlns:ds="http://schemas.openxmlformats.org/officeDocument/2006/customXml" ds:itemID="{4B802633-D28C-4E2B-8B52-FBF08EE198D8}"/>
</file>

<file path=customXml/itemProps4.xml><?xml version="1.0" encoding="utf-8"?>
<ds:datastoreItem xmlns:ds="http://schemas.openxmlformats.org/officeDocument/2006/customXml" ds:itemID="{B220F6BD-4784-416C-B6EE-CF930302243C}"/>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Peterson, Maura</cp:lastModifiedBy>
  <cp:revision>2</cp:revision>
  <dcterms:created xsi:type="dcterms:W3CDTF">2013-05-17T20:46:00Z</dcterms:created>
  <dcterms:modified xsi:type="dcterms:W3CDTF">2013-05-17T20:46:00Z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