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4116F2">
        <w:t>5</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4116F2">
        <w:t>5</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FD7725"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w:t>
      </w:r>
      <w:r w:rsidR="00EF1AD8">
        <w:rPr>
          <w:rFonts w:ascii="Times New Roman" w:hAnsi="Times New Roman"/>
          <w:sz w:val="24"/>
          <w:szCs w:val="24"/>
        </w:rPr>
        <w:t xml:space="preserve">Northwest Harvest </w:t>
      </w:r>
      <w:r w:rsidR="00175E9B" w:rsidRPr="003B606B">
        <w:rPr>
          <w:rFonts w:ascii="Times New Roman" w:hAnsi="Times New Roman"/>
          <w:sz w:val="24"/>
          <w:szCs w:val="24"/>
        </w:rPr>
        <w:t xml:space="preserve">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2627AA" w:rsidRDefault="002627AA" w:rsidP="002627AA">
      <w:pPr>
        <w:spacing w:line="480" w:lineRule="auto"/>
        <w:jc w:val="both"/>
      </w:pPr>
    </w:p>
    <w:p w:rsidR="002627AA" w:rsidRDefault="002627AA" w:rsidP="002627AA">
      <w:pPr>
        <w:spacing w:line="480" w:lineRule="auto"/>
        <w:jc w:val="both"/>
      </w:pPr>
    </w:p>
    <w:p w:rsidR="002627AA" w:rsidRPr="002627AA" w:rsidRDefault="002627AA" w:rsidP="002627AA">
      <w:pPr>
        <w:spacing w:line="480" w:lineRule="auto"/>
        <w:jc w:val="both"/>
      </w:pP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5944F6"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164BBA">
        <w:rPr>
          <w:b w:val="0"/>
        </w:rPr>
        <w:t xml:space="preserve">continuing </w:t>
      </w:r>
      <w:r>
        <w:rPr>
          <w:b w:val="0"/>
        </w:rPr>
        <w:t xml:space="preserve">Natural Gas Pipeline Replacement Program, and finally, </w:t>
      </w:r>
      <w:r w:rsidR="002E2442" w:rsidRPr="005944F6">
        <w:rPr>
          <w:b w:val="0"/>
        </w:rPr>
        <w:t xml:space="preserve">I will summarize Avista’s customer support programs in Washington.  </w:t>
      </w:r>
    </w:p>
    <w:p w:rsidR="004E67FC" w:rsidRPr="004E67FC" w:rsidRDefault="004E67FC" w:rsidP="00690C17">
      <w:pPr>
        <w:spacing w:line="360" w:lineRule="auto"/>
        <w:ind w:firstLine="720"/>
        <w:jc w:val="both"/>
      </w:pPr>
      <w:r w:rsidRPr="004E67FC">
        <w:t>A table of the contents for my testimony is as follows:</w:t>
      </w:r>
    </w:p>
    <w:p w:rsidR="004E67FC" w:rsidRPr="003A5428" w:rsidRDefault="004E67FC" w:rsidP="00F10CB9">
      <w:pPr>
        <w:tabs>
          <w:tab w:val="left" w:pos="1260"/>
          <w:tab w:val="center" w:pos="7380"/>
        </w:tabs>
        <w:spacing w:line="36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320712">
      <w:pPr>
        <w:pStyle w:val="BodyText2"/>
        <w:numPr>
          <w:ilvl w:val="0"/>
          <w:numId w:val="18"/>
        </w:numPr>
        <w:tabs>
          <w:tab w:val="right" w:pos="7470"/>
        </w:tabs>
        <w:spacing w:line="360" w:lineRule="auto"/>
        <w:jc w:val="left"/>
      </w:pPr>
      <w:r w:rsidRPr="004E67FC">
        <w:t>Introduction</w:t>
      </w:r>
      <w:r w:rsidRPr="004E67FC">
        <w:tab/>
      </w:r>
      <w:r w:rsidR="007C6127">
        <w:t>1</w:t>
      </w:r>
    </w:p>
    <w:p w:rsidR="006930E0" w:rsidRDefault="004E67FC" w:rsidP="00320712">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E05AEA">
        <w:t>3</w:t>
      </w:r>
    </w:p>
    <w:p w:rsidR="009D3876" w:rsidRDefault="002627AA" w:rsidP="00320712">
      <w:pPr>
        <w:pStyle w:val="BodyText2"/>
        <w:numPr>
          <w:ilvl w:val="0"/>
          <w:numId w:val="18"/>
        </w:numPr>
        <w:tabs>
          <w:tab w:val="right" w:pos="7470"/>
        </w:tabs>
        <w:spacing w:line="360" w:lineRule="auto"/>
        <w:jc w:val="left"/>
      </w:pPr>
      <w:r>
        <w:t>Advanced Meter</w:t>
      </w:r>
      <w:r w:rsidR="00F829B5">
        <w:t>ing</w:t>
      </w:r>
      <w:r>
        <w:t xml:space="preserve"> Infrastructure</w:t>
      </w:r>
      <w:r w:rsidR="00F829B5">
        <w:t xml:space="preserve"> Plan</w:t>
      </w:r>
      <w:r w:rsidR="009D3876">
        <w:tab/>
      </w:r>
      <w:r w:rsidR="003F7251">
        <w:t>5</w:t>
      </w:r>
    </w:p>
    <w:p w:rsidR="00BA28CC" w:rsidRDefault="007C6127" w:rsidP="00320712">
      <w:pPr>
        <w:pStyle w:val="BodyText2"/>
        <w:numPr>
          <w:ilvl w:val="0"/>
          <w:numId w:val="18"/>
        </w:numPr>
        <w:tabs>
          <w:tab w:val="right" w:pos="7470"/>
        </w:tabs>
        <w:spacing w:line="360" w:lineRule="auto"/>
        <w:jc w:val="left"/>
      </w:pPr>
      <w:r>
        <w:t xml:space="preserve">Ongoing </w:t>
      </w:r>
      <w:r w:rsidR="00BA28CC">
        <w:t>Pipe</w:t>
      </w:r>
      <w:r w:rsidR="002E2442">
        <w:t>line</w:t>
      </w:r>
      <w:r w:rsidR="00BA28CC">
        <w:t xml:space="preserve"> Replacement</w:t>
      </w:r>
      <w:r w:rsidR="00F21F2C">
        <w:tab/>
      </w:r>
      <w:r w:rsidR="00E05AEA">
        <w:t>20</w:t>
      </w:r>
    </w:p>
    <w:p w:rsidR="004E67FC" w:rsidRPr="00C64C33" w:rsidRDefault="00A54A5C" w:rsidP="00320712">
      <w:pPr>
        <w:pStyle w:val="BodyText2"/>
        <w:numPr>
          <w:ilvl w:val="0"/>
          <w:numId w:val="18"/>
        </w:numPr>
        <w:tabs>
          <w:tab w:val="right" w:pos="7470"/>
        </w:tabs>
        <w:spacing w:after="240" w:line="360" w:lineRule="auto"/>
        <w:jc w:val="left"/>
      </w:pPr>
      <w:r>
        <w:t>Customer Support Programs</w:t>
      </w:r>
      <w:r>
        <w:tab/>
      </w:r>
      <w:r w:rsidR="00E05AEA">
        <w:t>22</w:t>
      </w:r>
    </w:p>
    <w:p w:rsidR="004E67FC" w:rsidRPr="00650404" w:rsidRDefault="004E67FC" w:rsidP="00320712">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F829B5" w:rsidRDefault="004E67FC" w:rsidP="00027140">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w:t>
      </w:r>
      <w:proofErr w:type="gramStart"/>
      <w:r w:rsidR="00D47DAF">
        <w:t>_</w:t>
      </w:r>
      <w:r w:rsidR="009E6B99" w:rsidRPr="00804EF7">
        <w:t>(</w:t>
      </w:r>
      <w:proofErr w:type="gramEnd"/>
      <w:r w:rsidR="009E6B99" w:rsidRPr="00804EF7">
        <w:t xml:space="preserve">DFK-2)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Exhibit No.__</w:t>
      </w:r>
      <w:proofErr w:type="gramStart"/>
      <w:r w:rsidR="00D47DAF">
        <w:t>_</w:t>
      </w:r>
      <w:r w:rsidR="00CC5C38">
        <w:t>(</w:t>
      </w:r>
      <w:proofErr w:type="gramEnd"/>
      <w:r w:rsidR="00CC5C38">
        <w:t>DFK-3)</w:t>
      </w:r>
      <w:r w:rsidR="00C55072">
        <w:t xml:space="preserve"> is a recent industry report on advanced meter deplo</w:t>
      </w:r>
      <w:r w:rsidR="00D47DAF">
        <w:t>yments in the U.S. Exhibit No.___</w:t>
      </w:r>
      <w:r w:rsidR="00C55072">
        <w:t xml:space="preserve">(DFK-4) is a regulatory resolution on advanced metering, </w:t>
      </w:r>
      <w:r w:rsidR="00D47DAF">
        <w:t>and Exhibit No.___</w:t>
      </w:r>
      <w:r w:rsidR="000437C3">
        <w:t>(DFK-5</w:t>
      </w:r>
      <w:r w:rsidR="00C55072">
        <w:t xml:space="preserve">) is </w:t>
      </w:r>
      <w:r w:rsidR="00F829B5">
        <w:t xml:space="preserve">a report </w:t>
      </w:r>
      <w:r w:rsidR="00C55072">
        <w:t xml:space="preserve">prepared by Avista </w:t>
      </w:r>
      <w:r w:rsidR="00F829B5">
        <w:t>summarizing the</w:t>
      </w:r>
      <w:r w:rsidR="00CC5C38">
        <w:t xml:space="preserve"> </w:t>
      </w:r>
      <w:r w:rsidR="001A013A">
        <w:t>Company’s</w:t>
      </w:r>
      <w:r w:rsidR="00F73A89">
        <w:t xml:space="preserve"> </w:t>
      </w:r>
      <w:r w:rsidR="00332202">
        <w:t>Advanced Met</w:t>
      </w:r>
      <w:r w:rsidR="00F829B5">
        <w:t>er Infrastructure plans</w:t>
      </w:r>
      <w:r w:rsidR="00C55072">
        <w:t xml:space="preserve"> </w:t>
      </w:r>
      <w:r w:rsidR="00DC5A02">
        <w:t>in Washington.</w:t>
      </w:r>
      <w:r w:rsidR="00F829B5">
        <w:t xml:space="preserve"> </w:t>
      </w:r>
      <w:r w:rsidR="00027140">
        <w:t xml:space="preserve"> </w:t>
      </w:r>
      <w:r w:rsidR="00D47DAF">
        <w:t>Exhibit No.__</w:t>
      </w:r>
      <w:proofErr w:type="gramStart"/>
      <w:r w:rsidR="00D47DAF">
        <w:t>_</w:t>
      </w:r>
      <w:r w:rsidR="000437C3">
        <w:t>(</w:t>
      </w:r>
      <w:proofErr w:type="gramEnd"/>
      <w:r w:rsidR="000437C3">
        <w:t>DFK-6</w:t>
      </w:r>
      <w:r w:rsidR="00F73A89">
        <w:t xml:space="preserve">) </w:t>
      </w:r>
      <w:r w:rsidR="00F829B5">
        <w:t>includes</w:t>
      </w:r>
      <w:r w:rsidR="00F73A89">
        <w:t xml:space="preserve"> the Company’s </w:t>
      </w:r>
      <w:r w:rsidR="00FB4B21">
        <w:t>Two-Year Plan for Managing Select Pipe Replacement in Avista Utilit</w:t>
      </w:r>
      <w:r w:rsidR="00F829B5">
        <w:t>ies’ Natural Gas System</w:t>
      </w:r>
      <w:r w:rsidR="00AF49F6">
        <w:t>.</w:t>
      </w:r>
      <w:r w:rsidR="00386CCF">
        <w:t xml:space="preserve"> </w:t>
      </w:r>
    </w:p>
    <w:p w:rsidR="00170CF7" w:rsidRDefault="00170CF7"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027140" w:rsidRDefault="00027140"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4E67FC" w:rsidRPr="004E67FC" w:rsidRDefault="004E67FC" w:rsidP="00320712">
      <w:pPr>
        <w:tabs>
          <w:tab w:val="left" w:pos="0"/>
        </w:tabs>
        <w:spacing w:line="480" w:lineRule="auto"/>
        <w:jc w:val="center"/>
        <w:rPr>
          <w:b/>
          <w:bCs/>
          <w:u w:val="single"/>
        </w:rPr>
      </w:pPr>
      <w:r w:rsidRPr="004E67FC">
        <w:rPr>
          <w:b/>
          <w:bCs/>
          <w:u w:val="single"/>
        </w:rPr>
        <w:lastRenderedPageBreak/>
        <w:t>II. OVERVIEW OF AVISTA’S ENERGY DELIVERY SERVICE</w:t>
      </w:r>
    </w:p>
    <w:p w:rsidR="004E67FC" w:rsidRPr="004E67FC" w:rsidRDefault="004E67FC" w:rsidP="00320712">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320712">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320712">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w:t>
      </w:r>
      <w:proofErr w:type="gramStart"/>
      <w:r w:rsidR="00D47DAF">
        <w:rPr>
          <w:bCs/>
        </w:rPr>
        <w:t>_</w:t>
      </w:r>
      <w:r w:rsidR="00312A8A">
        <w:rPr>
          <w:bCs/>
        </w:rPr>
        <w:t>(</w:t>
      </w:r>
      <w:proofErr w:type="gramEnd"/>
      <w:r w:rsidR="00312A8A">
        <w:rPr>
          <w:bCs/>
        </w:rPr>
        <w:t>SLM-3</w:t>
      </w:r>
      <w:r w:rsidRPr="000F7450">
        <w:rPr>
          <w:bCs/>
        </w:rPr>
        <w:t>).</w:t>
      </w:r>
      <w:r w:rsidRPr="004E67FC">
        <w:t xml:space="preserve">  </w:t>
      </w:r>
    </w:p>
    <w:p w:rsidR="004E67FC" w:rsidRPr="00540276" w:rsidRDefault="004E67FC" w:rsidP="00320712">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E67C90">
        <w:t>4</w:t>
      </w:r>
      <w:r w:rsidR="003B7BE3" w:rsidRPr="009C5D16">
        <w:t xml:space="preserve">, Avista had </w:t>
      </w:r>
      <w:r w:rsidR="00501DD8">
        <w:t>4,782</w:t>
      </w:r>
      <w:r w:rsidR="006E1842">
        <w:t xml:space="preserve">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E67C90">
        <w:t>4,362</w:t>
      </w:r>
      <w:r w:rsidR="003B7BE3" w:rsidRPr="009C5D16">
        <w:t xml:space="preserve"> for 20</w:t>
      </w:r>
      <w:r w:rsidR="009861AB" w:rsidRPr="009C5D16">
        <w:t>1</w:t>
      </w:r>
      <w:r w:rsidR="00E67C90">
        <w:t>3</w:t>
      </w:r>
      <w:r w:rsidR="003B7BE3" w:rsidRPr="009C5D16">
        <w:t>.</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lastRenderedPageBreak/>
        <w:t>New natural gas customer connections</w:t>
      </w:r>
      <w:r w:rsidR="002C6E90">
        <w:t xml:space="preserve"> for all customer classifications</w:t>
      </w:r>
      <w:r w:rsidR="003B7BE3" w:rsidRPr="009861AB">
        <w:t xml:space="preserve"> </w:t>
      </w:r>
      <w:r w:rsidR="00B64DD3">
        <w:t xml:space="preserve">in Washington and Idaho </w:t>
      </w:r>
      <w:r w:rsidR="003B7BE3" w:rsidRPr="009861AB">
        <w:t xml:space="preserve">were </w:t>
      </w:r>
      <w:r w:rsidR="00501DD8">
        <w:t>5,361</w:t>
      </w:r>
      <w:r w:rsidR="00E94516" w:rsidRPr="00E94516">
        <w:t xml:space="preserve"> in 201</w:t>
      </w:r>
      <w:r w:rsidR="00644B57">
        <w:t>4</w:t>
      </w:r>
      <w:r w:rsidR="003B7BE3" w:rsidRPr="00E94516">
        <w:t xml:space="preserve"> and </w:t>
      </w:r>
      <w:r w:rsidR="00501DD8">
        <w:t>4,484 in 2013</w:t>
      </w:r>
      <w:r w:rsidR="003B7BE3" w:rsidRPr="00C6258B">
        <w:t>.</w:t>
      </w:r>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501DD8" w:rsidRPr="00F85B31">
        <w:t>370,194</w:t>
      </w:r>
      <w:r w:rsidR="005240E6" w:rsidRPr="00F85B31">
        <w:t xml:space="preserve"> electric and </w:t>
      </w:r>
      <w:r w:rsidR="00F85B31" w:rsidRPr="00F85B31">
        <w:t>329,722</w:t>
      </w:r>
      <w:r w:rsidR="005240E6" w:rsidRPr="00F85B31">
        <w:t xml:space="preserve"> natural gas customers (as of December 31, 201</w:t>
      </w:r>
      <w:r w:rsidR="00F85B31" w:rsidRPr="00F85B31">
        <w:t>4</w:t>
      </w:r>
      <w:r w:rsidR="005240E6" w:rsidRPr="00F85B31">
        <w:t xml:space="preserve">), </w:t>
      </w:r>
      <w:r w:rsidR="00F85B31" w:rsidRPr="00F85B31">
        <w:t>243,031</w:t>
      </w:r>
      <w:r w:rsidR="005240E6" w:rsidRPr="00F85B31">
        <w:t xml:space="preserve"> and </w:t>
      </w:r>
      <w:r w:rsidR="00F85B31" w:rsidRPr="00F85B31">
        <w:t>153,467</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EB6C92" w:rsidRDefault="00EB6C92">
      <w:pPr>
        <w:autoSpaceDE/>
        <w:autoSpaceDN/>
      </w:pPr>
      <w:r>
        <w:br w:type="page"/>
      </w:r>
    </w:p>
    <w:p w:rsidR="009D3876" w:rsidRPr="00E55CBE" w:rsidRDefault="00861D65" w:rsidP="00320712">
      <w:pPr>
        <w:autoSpaceDE/>
        <w:autoSpaceDN/>
        <w:spacing w:line="480" w:lineRule="auto"/>
        <w:jc w:val="center"/>
        <w:rPr>
          <w:b/>
          <w:bCs/>
          <w:u w:val="single"/>
        </w:rPr>
      </w:pPr>
      <w:r>
        <w:rPr>
          <w:b/>
          <w:bCs/>
          <w:u w:val="single"/>
        </w:rPr>
        <w:lastRenderedPageBreak/>
        <w:t>I</w:t>
      </w:r>
      <w:r w:rsidR="001D142F">
        <w:rPr>
          <w:b/>
          <w:bCs/>
          <w:u w:val="single"/>
        </w:rPr>
        <w:t>II</w:t>
      </w:r>
      <w:r w:rsidR="009D3876" w:rsidRPr="00E55CBE">
        <w:rPr>
          <w:b/>
          <w:bCs/>
          <w:u w:val="single"/>
        </w:rPr>
        <w:t xml:space="preserve">. </w:t>
      </w:r>
      <w:r w:rsidR="00802A01">
        <w:rPr>
          <w:b/>
          <w:bCs/>
          <w:u w:val="single"/>
        </w:rPr>
        <w:t xml:space="preserve">ADVANCED METER INFRASTRUCTURE </w:t>
      </w:r>
      <w:r w:rsidR="00735A8B">
        <w:rPr>
          <w:b/>
          <w:bCs/>
          <w:u w:val="single"/>
        </w:rPr>
        <w:t xml:space="preserve">(AMI) </w:t>
      </w:r>
      <w:r w:rsidR="00802A01">
        <w:rPr>
          <w:b/>
          <w:bCs/>
          <w:u w:val="single"/>
        </w:rPr>
        <w:t>PLAN</w:t>
      </w:r>
    </w:p>
    <w:p w:rsidR="00AE43A6" w:rsidRPr="00FF0468" w:rsidRDefault="00AE43A6" w:rsidP="00AE43A6">
      <w:pPr>
        <w:spacing w:line="480" w:lineRule="auto"/>
        <w:ind w:firstLine="720"/>
        <w:jc w:val="both"/>
        <w:rPr>
          <w:b/>
        </w:rPr>
      </w:pPr>
      <w:r w:rsidRPr="00FF0468">
        <w:rPr>
          <w:b/>
        </w:rPr>
        <w:t>Q.</w:t>
      </w:r>
      <w:r w:rsidRPr="00FF0468">
        <w:rPr>
          <w:b/>
        </w:rPr>
        <w:tab/>
        <w:t xml:space="preserve">Please describe </w:t>
      </w:r>
      <w:r>
        <w:rPr>
          <w:b/>
        </w:rPr>
        <w:t>the Company’s</w:t>
      </w:r>
      <w:r w:rsidRPr="00FF0468">
        <w:rPr>
          <w:b/>
        </w:rPr>
        <w:t xml:space="preserve"> </w:t>
      </w:r>
      <w:r>
        <w:rPr>
          <w:b/>
        </w:rPr>
        <w:t>plans</w:t>
      </w:r>
      <w:r w:rsidRPr="00FF0468">
        <w:rPr>
          <w:b/>
        </w:rPr>
        <w:t xml:space="preserve"> for the implementation of advanced metering infrastructure </w:t>
      </w:r>
      <w:r w:rsidR="00735A8B">
        <w:rPr>
          <w:b/>
        </w:rPr>
        <w:t xml:space="preserve">(AMI) </w:t>
      </w:r>
      <w:r w:rsidRPr="00FF0468">
        <w:rPr>
          <w:b/>
        </w:rPr>
        <w:t>in its Washington service territory?</w:t>
      </w:r>
    </w:p>
    <w:p w:rsidR="00D563A9" w:rsidRDefault="00AE43A6" w:rsidP="00B04B86">
      <w:pPr>
        <w:spacing w:line="480" w:lineRule="auto"/>
        <w:ind w:firstLine="720"/>
        <w:jc w:val="both"/>
      </w:pPr>
      <w:r>
        <w:t>A.</w:t>
      </w:r>
      <w:r>
        <w:tab/>
        <w:t>The Company has entered the initial planning phase of a program to deploy advanced meters for its electric and natural gas customers in its Washington service area. The Washington advanced metering project will build on the Com</w:t>
      </w:r>
      <w:r w:rsidR="007D7D05">
        <w:t>pany’s experience with automatic</w:t>
      </w:r>
      <w:r>
        <w:t xml:space="preserve"> meter reading </w:t>
      </w:r>
      <w:r w:rsidR="007D7D05">
        <w:t xml:space="preserve">(AMR) </w:t>
      </w:r>
      <w:r>
        <w:t xml:space="preserve">in Idaho and Oregon, and advanced metering </w:t>
      </w:r>
      <w:r w:rsidR="00B64DD3">
        <w:t xml:space="preserve">infrastructure </w:t>
      </w:r>
      <w:r w:rsidR="007D7D05">
        <w:t xml:space="preserve">(AMI) </w:t>
      </w:r>
      <w:r>
        <w:t xml:space="preserve">in Pullman, Washington, to provide direct customer and operational benefits to all of </w:t>
      </w:r>
      <w:r w:rsidR="00EE4D01">
        <w:t xml:space="preserve">Avista’s Washington operations. </w:t>
      </w:r>
      <w:r>
        <w:t>The project, which will encompass approximately six years</w:t>
      </w:r>
      <w:r w:rsidR="00802A01">
        <w:t xml:space="preserve"> </w:t>
      </w:r>
      <w:r w:rsidR="00B64DD3">
        <w:t>beginning in 2015</w:t>
      </w:r>
      <w:r>
        <w:t xml:space="preserve">, will deploy advanced meters to </w:t>
      </w:r>
      <w:r w:rsidR="0028344C">
        <w:t>approximately 253</w:t>
      </w:r>
      <w:r>
        <w:t>,000 electric customers, and 155,000 natural gas customers.</w:t>
      </w:r>
      <w:r w:rsidR="002627AA" w:rsidRPr="002627AA">
        <w:rPr>
          <w:rStyle w:val="FootnoteReference"/>
        </w:rPr>
        <w:t xml:space="preserve"> </w:t>
      </w:r>
      <w:r w:rsidR="00B04B86">
        <w:rPr>
          <w:rStyle w:val="FootnoteReference"/>
        </w:rPr>
        <w:footnoteReference w:id="4"/>
      </w:r>
    </w:p>
    <w:p w:rsidR="00303DEE" w:rsidRPr="00303DEE" w:rsidRDefault="00303DEE" w:rsidP="00303DEE">
      <w:pPr>
        <w:spacing w:line="480" w:lineRule="auto"/>
        <w:ind w:firstLine="720"/>
        <w:jc w:val="both"/>
        <w:rPr>
          <w:b/>
        </w:rPr>
      </w:pPr>
      <w:r w:rsidRPr="00FF0468">
        <w:rPr>
          <w:b/>
        </w:rPr>
        <w:t>Q.</w:t>
      </w:r>
      <w:r w:rsidRPr="00FF0468">
        <w:rPr>
          <w:b/>
        </w:rPr>
        <w:tab/>
        <w:t>What is advanced metering infrastructure?</w:t>
      </w:r>
    </w:p>
    <w:p w:rsidR="00303DEE" w:rsidRDefault="00303DEE" w:rsidP="00303DEE">
      <w:pPr>
        <w:spacing w:line="480" w:lineRule="auto"/>
        <w:ind w:firstLine="720"/>
        <w:jc w:val="both"/>
      </w:pPr>
      <w:r>
        <w:t>A.</w:t>
      </w:r>
      <w:r>
        <w:tab/>
        <w:t>Advanc</w:t>
      </w:r>
      <w:r w:rsidR="00EE4D01">
        <w:t>ed metering infrastructure</w:t>
      </w:r>
      <w:r>
        <w:t xml:space="preserve"> in</w:t>
      </w:r>
      <w:r w:rsidR="00735A8B">
        <w:t>cludes advanced meters that are</w:t>
      </w:r>
      <w:r w:rsidR="00EE4D01">
        <w:t xml:space="preserve"> </w:t>
      </w:r>
      <w:r>
        <w:t xml:space="preserve">digital meters capable of two-way communication </w:t>
      </w:r>
      <w:r w:rsidR="00735A8B">
        <w:t>and which</w:t>
      </w:r>
      <w:r>
        <w:t xml:space="preserve"> are equipped with the ability to measure the incoming and outgoing flow of electricity from a customer’s premise</w:t>
      </w:r>
      <w:r w:rsidR="001B0B4F">
        <w:t>s</w:t>
      </w:r>
      <w:r>
        <w:t xml:space="preserve"> in configurable intervals that range from 5 minutes to an hour. This communication capability means the met</w:t>
      </w:r>
      <w:r w:rsidR="00735A8B">
        <w:t>er can remotely transmit energy-</w:t>
      </w:r>
      <w:r>
        <w:t>use information to the utility and the customer, and can also receive and respond to signals sent from the utility to the meter. Advanced meters themselves are only part of an integrated metering system. That is, they must be connected with specialized communication networks and information management systems in order to deliver value to the c</w:t>
      </w:r>
      <w:r w:rsidR="00735A8B">
        <w:t>onsumer</w:t>
      </w:r>
      <w:r>
        <w:t xml:space="preserve">. This entire system of meters, </w:t>
      </w:r>
      <w:r>
        <w:lastRenderedPageBreak/>
        <w:t>communications, and digital hardware and software systems is referred to as advanced metering infrastructure.</w:t>
      </w:r>
    </w:p>
    <w:p w:rsidR="007D7D05" w:rsidRPr="009D74C7" w:rsidRDefault="007D7D05" w:rsidP="007D7D05">
      <w:pPr>
        <w:spacing w:line="480" w:lineRule="auto"/>
        <w:ind w:firstLine="720"/>
        <w:jc w:val="both"/>
        <w:rPr>
          <w:b/>
        </w:rPr>
      </w:pPr>
      <w:r w:rsidRPr="009D74C7">
        <w:rPr>
          <w:b/>
        </w:rPr>
        <w:t>Q.</w:t>
      </w:r>
      <w:r w:rsidRPr="009D74C7">
        <w:rPr>
          <w:b/>
        </w:rPr>
        <w:tab/>
      </w:r>
      <w:r>
        <w:rPr>
          <w:b/>
        </w:rPr>
        <w:t>Please explain the difference</w:t>
      </w:r>
      <w:r w:rsidRPr="009D74C7">
        <w:rPr>
          <w:b/>
        </w:rPr>
        <w:t xml:space="preserve"> between </w:t>
      </w:r>
      <w:r w:rsidR="001272DB">
        <w:rPr>
          <w:b/>
        </w:rPr>
        <w:t>meters used for automatic meter reading</w:t>
      </w:r>
      <w:r w:rsidRPr="009D74C7">
        <w:rPr>
          <w:b/>
        </w:rPr>
        <w:t xml:space="preserve"> and </w:t>
      </w:r>
      <w:r w:rsidR="001272DB">
        <w:rPr>
          <w:b/>
        </w:rPr>
        <w:t>advanced metering</w:t>
      </w:r>
      <w:r w:rsidRPr="009D74C7">
        <w:rPr>
          <w:b/>
        </w:rPr>
        <w:t>?</w:t>
      </w:r>
    </w:p>
    <w:p w:rsidR="00B64DD3" w:rsidRDefault="007D7D05" w:rsidP="007D7D05">
      <w:pPr>
        <w:spacing w:line="480" w:lineRule="auto"/>
        <w:ind w:firstLine="720"/>
        <w:jc w:val="both"/>
        <w:rPr>
          <w:color w:val="333333"/>
        </w:rPr>
      </w:pPr>
      <w:r>
        <w:t xml:space="preserve">A. </w:t>
      </w:r>
      <w:r>
        <w:tab/>
      </w:r>
      <w:r w:rsidR="00EE4D01">
        <w:rPr>
          <w:color w:val="333333"/>
        </w:rPr>
        <w:t>Automatic meter r</w:t>
      </w:r>
      <w:r w:rsidRPr="007D7D05">
        <w:rPr>
          <w:color w:val="333333"/>
        </w:rPr>
        <w:t>eading technology</w:t>
      </w:r>
      <w:r w:rsidR="00EE4D01">
        <w:rPr>
          <w:color w:val="333333"/>
        </w:rPr>
        <w:t>,</w:t>
      </w:r>
      <w:r>
        <w:rPr>
          <w:color w:val="333333"/>
        </w:rPr>
        <w:t xml:space="preserve"> </w:t>
      </w:r>
      <w:r w:rsidR="001272DB">
        <w:rPr>
          <w:color w:val="333333"/>
        </w:rPr>
        <w:t xml:space="preserve">as </w:t>
      </w:r>
      <w:r>
        <w:rPr>
          <w:color w:val="333333"/>
        </w:rPr>
        <w:t>deployed in the Company’s Id</w:t>
      </w:r>
      <w:r w:rsidR="00EE4D01">
        <w:rPr>
          <w:color w:val="333333"/>
        </w:rPr>
        <w:t>aho and Oregon service territories,</w:t>
      </w:r>
      <w:r w:rsidRPr="007D7D05">
        <w:rPr>
          <w:color w:val="333333"/>
        </w:rPr>
        <w:t xml:space="preserve"> </w:t>
      </w:r>
      <w:r w:rsidR="00EE4D01">
        <w:rPr>
          <w:color w:val="333333"/>
        </w:rPr>
        <w:t>records</w:t>
      </w:r>
      <w:r w:rsidRPr="007D7D05">
        <w:rPr>
          <w:color w:val="333333"/>
        </w:rPr>
        <w:t xml:space="preserve"> energy consumption and transfers that data</w:t>
      </w:r>
      <w:r w:rsidR="00EE4D01">
        <w:rPr>
          <w:color w:val="333333"/>
        </w:rPr>
        <w:t>,</w:t>
      </w:r>
      <w:r w:rsidRPr="007D7D05">
        <w:rPr>
          <w:color w:val="333333"/>
        </w:rPr>
        <w:t xml:space="preserve"> </w:t>
      </w:r>
      <w:r w:rsidR="00EE4D01">
        <w:rPr>
          <w:color w:val="333333"/>
        </w:rPr>
        <w:t xml:space="preserve">usually monthly, </w:t>
      </w:r>
      <w:r w:rsidRPr="007D7D05">
        <w:rPr>
          <w:color w:val="333333"/>
        </w:rPr>
        <w:t>from the meter to the utility (</w:t>
      </w:r>
      <w:r w:rsidRPr="00735A8B">
        <w:rPr>
          <w:color w:val="333333"/>
          <w:u w:val="single"/>
        </w:rPr>
        <w:t>one-way</w:t>
      </w:r>
      <w:r w:rsidRPr="007D7D05">
        <w:rPr>
          <w:color w:val="333333"/>
        </w:rPr>
        <w:t xml:space="preserve"> communication)</w:t>
      </w:r>
      <w:r w:rsidR="00EE4D01">
        <w:rPr>
          <w:color w:val="333333"/>
        </w:rPr>
        <w:t>.</w:t>
      </w:r>
      <w:r w:rsidRPr="007D7D05">
        <w:rPr>
          <w:color w:val="414141"/>
        </w:rPr>
        <w:t xml:space="preserve"> </w:t>
      </w:r>
      <w:r w:rsidR="00EE4D01">
        <w:rPr>
          <w:color w:val="414141"/>
        </w:rPr>
        <w:t xml:space="preserve">Data transmittal occurs </w:t>
      </w:r>
      <w:r w:rsidRPr="001F5E2F">
        <w:rPr>
          <w:color w:val="414141"/>
        </w:rPr>
        <w:t xml:space="preserve">via </w:t>
      </w:r>
      <w:r w:rsidR="00EE4D01">
        <w:rPr>
          <w:color w:val="414141"/>
        </w:rPr>
        <w:t xml:space="preserve">specialized communication networks, or by mobile collection using a data receiver mounted in a </w:t>
      </w:r>
      <w:r w:rsidRPr="001F5E2F">
        <w:rPr>
          <w:color w:val="414141"/>
        </w:rPr>
        <w:t xml:space="preserve">vehicle or </w:t>
      </w:r>
      <w:r w:rsidR="00EE4D01">
        <w:rPr>
          <w:color w:val="414141"/>
        </w:rPr>
        <w:t xml:space="preserve">a </w:t>
      </w:r>
      <w:r w:rsidRPr="001F5E2F">
        <w:rPr>
          <w:color w:val="414141"/>
        </w:rPr>
        <w:t>walk-by handheld system</w:t>
      </w:r>
      <w:r w:rsidR="00EE4D01">
        <w:rPr>
          <w:color w:val="333333"/>
        </w:rPr>
        <w:t xml:space="preserve">. </w:t>
      </w:r>
    </w:p>
    <w:p w:rsidR="007D7D05" w:rsidRPr="007D7D05" w:rsidRDefault="00EE4D01" w:rsidP="007D7D05">
      <w:pPr>
        <w:spacing w:line="480" w:lineRule="auto"/>
        <w:ind w:firstLine="720"/>
        <w:jc w:val="both"/>
      </w:pPr>
      <w:r>
        <w:rPr>
          <w:color w:val="333333"/>
        </w:rPr>
        <w:t>Advanced</w:t>
      </w:r>
      <w:r w:rsidR="007D7D05" w:rsidRPr="007D7D05">
        <w:rPr>
          <w:color w:val="333333"/>
        </w:rPr>
        <w:t xml:space="preserve"> meters</w:t>
      </w:r>
      <w:r w:rsidR="00303DEE">
        <w:rPr>
          <w:color w:val="333333"/>
        </w:rPr>
        <w:t xml:space="preserve">, </w:t>
      </w:r>
      <w:r w:rsidR="00735A8B">
        <w:rPr>
          <w:color w:val="333333"/>
        </w:rPr>
        <w:t xml:space="preserve">also known as Smart </w:t>
      </w:r>
      <w:proofErr w:type="gramStart"/>
      <w:r w:rsidR="00735A8B">
        <w:rPr>
          <w:color w:val="333333"/>
        </w:rPr>
        <w:t>M</w:t>
      </w:r>
      <w:r w:rsidR="007D7D05" w:rsidRPr="007D7D05">
        <w:rPr>
          <w:color w:val="333333"/>
        </w:rPr>
        <w:t>eters</w:t>
      </w:r>
      <w:r>
        <w:rPr>
          <w:color w:val="333333"/>
        </w:rPr>
        <w:t>,</w:t>
      </w:r>
      <w:proofErr w:type="gramEnd"/>
      <w:r w:rsidR="007D7D05" w:rsidRPr="007D7D05">
        <w:rPr>
          <w:color w:val="333333"/>
        </w:rPr>
        <w:t xml:space="preserve"> are </w:t>
      </w:r>
      <w:r w:rsidR="001272DB">
        <w:rPr>
          <w:color w:val="333333"/>
        </w:rPr>
        <w:t xml:space="preserve">capable of </w:t>
      </w:r>
      <w:r w:rsidR="001272DB" w:rsidRPr="00735A8B">
        <w:rPr>
          <w:color w:val="333333"/>
          <w:u w:val="single"/>
        </w:rPr>
        <w:t>two-way</w:t>
      </w:r>
      <w:r w:rsidR="001272DB">
        <w:rPr>
          <w:color w:val="333333"/>
        </w:rPr>
        <w:t xml:space="preserve"> communication and transmit the incoming and outgoing flow of energy from a customer’s premise</w:t>
      </w:r>
      <w:r w:rsidR="00735A8B">
        <w:rPr>
          <w:color w:val="333333"/>
        </w:rPr>
        <w:t>s</w:t>
      </w:r>
      <w:r w:rsidR="001272DB">
        <w:rPr>
          <w:color w:val="333333"/>
        </w:rPr>
        <w:t xml:space="preserve"> in configurable intervals that range from five minutes to an hour. This communication capability means the meter can remotely transmit energy use information to the utility and the customer, and can also receive and respond to signals sent from the utility to the meter. Advanced</w:t>
      </w:r>
      <w:r w:rsidR="007D7D05" w:rsidRPr="007D7D05">
        <w:rPr>
          <w:color w:val="333333"/>
        </w:rPr>
        <w:t xml:space="preserve"> meters </w:t>
      </w:r>
      <w:r w:rsidR="001272DB">
        <w:rPr>
          <w:color w:val="333333"/>
        </w:rPr>
        <w:t>can support the</w:t>
      </w:r>
      <w:r w:rsidR="007D7D05" w:rsidRPr="007D7D05">
        <w:rPr>
          <w:color w:val="333333"/>
        </w:rPr>
        <w:t xml:space="preserve"> implement</w:t>
      </w:r>
      <w:r w:rsidR="001272DB">
        <w:rPr>
          <w:color w:val="333333"/>
        </w:rPr>
        <w:t>ation of</w:t>
      </w:r>
      <w:r w:rsidR="007D7D05" w:rsidRPr="007D7D05">
        <w:rPr>
          <w:color w:val="333333"/>
        </w:rPr>
        <w:t xml:space="preserve"> a variety of load reduction and energy saving programs</w:t>
      </w:r>
      <w:r w:rsidR="001272DB">
        <w:rPr>
          <w:color w:val="333333"/>
        </w:rPr>
        <w:t xml:space="preserve"> that are beyond the capability of automatic meter reading systems</w:t>
      </w:r>
      <w:r w:rsidR="007D7D05" w:rsidRPr="007D7D05">
        <w:rPr>
          <w:color w:val="333333"/>
        </w:rPr>
        <w:t>.</w:t>
      </w:r>
      <w:r w:rsidR="00761FDA">
        <w:rPr>
          <w:color w:val="333333"/>
        </w:rPr>
        <w:t xml:space="preserve"> </w:t>
      </w:r>
    </w:p>
    <w:p w:rsidR="00802A01" w:rsidRPr="00802A01" w:rsidRDefault="00802A01" w:rsidP="00802A01">
      <w:pPr>
        <w:spacing w:line="480" w:lineRule="auto"/>
        <w:ind w:firstLine="720"/>
        <w:jc w:val="both"/>
        <w:rPr>
          <w:b/>
        </w:rPr>
      </w:pPr>
      <w:r w:rsidRPr="00802A01">
        <w:rPr>
          <w:b/>
        </w:rPr>
        <w:t>Q.</w:t>
      </w:r>
      <w:r w:rsidRPr="00802A01">
        <w:rPr>
          <w:b/>
        </w:rPr>
        <w:tab/>
        <w:t xml:space="preserve">Will the Company replace </w:t>
      </w:r>
      <w:r w:rsidR="00AC2A39">
        <w:rPr>
          <w:b/>
        </w:rPr>
        <w:t>all of its</w:t>
      </w:r>
      <w:r w:rsidRPr="00802A01">
        <w:rPr>
          <w:b/>
        </w:rPr>
        <w:t xml:space="preserve"> electric and natural gas meters</w:t>
      </w:r>
      <w:r>
        <w:rPr>
          <w:b/>
        </w:rPr>
        <w:t xml:space="preserve"> as part of this plan</w:t>
      </w:r>
      <w:r w:rsidRPr="00802A01">
        <w:rPr>
          <w:b/>
        </w:rPr>
        <w:t>?</w:t>
      </w:r>
    </w:p>
    <w:p w:rsidR="00EB0E02" w:rsidRDefault="00802A01" w:rsidP="00484561">
      <w:pPr>
        <w:spacing w:line="480" w:lineRule="auto"/>
        <w:ind w:firstLine="720"/>
        <w:jc w:val="both"/>
      </w:pPr>
      <w:r>
        <w:t>A.</w:t>
      </w:r>
      <w:r>
        <w:tab/>
      </w:r>
      <w:r w:rsidR="00484561">
        <w:t xml:space="preserve">All of the </w:t>
      </w:r>
      <w:r w:rsidR="00BE5893">
        <w:t xml:space="preserve">existing </w:t>
      </w:r>
      <w:r w:rsidR="00D97B52">
        <w:t xml:space="preserve">electric </w:t>
      </w:r>
      <w:r w:rsidR="00BE5893">
        <w:t>meters</w:t>
      </w:r>
      <w:r w:rsidR="00484561">
        <w:t>, the majority of which are conventional electro-mechanical meters,</w:t>
      </w:r>
      <w:r w:rsidR="00BE5893">
        <w:t xml:space="preserve"> will </w:t>
      </w:r>
      <w:r w:rsidR="00484561">
        <w:t>be replaced</w:t>
      </w:r>
      <w:r w:rsidR="00475255">
        <w:t xml:space="preserve"> </w:t>
      </w:r>
      <w:r w:rsidR="00484561">
        <w:t xml:space="preserve">under the project with </w:t>
      </w:r>
      <w:r w:rsidR="00AC2A39">
        <w:t>a new advanced meter</w:t>
      </w:r>
      <w:r w:rsidR="00484561">
        <w:t>,</w:t>
      </w:r>
      <w:r w:rsidR="00D97B52">
        <w:t xml:space="preserve"> </w:t>
      </w:r>
      <w:r w:rsidR="00475255">
        <w:t xml:space="preserve">as </w:t>
      </w:r>
      <w:r w:rsidR="008B617C">
        <w:t>shown in Illustration</w:t>
      </w:r>
      <w:r w:rsidR="00D97B52">
        <w:t xml:space="preserve"> </w:t>
      </w:r>
      <w:r w:rsidR="008B617C">
        <w:t>No. 1</w:t>
      </w:r>
      <w:r w:rsidR="00484561">
        <w:t>,</w:t>
      </w:r>
      <w:r w:rsidR="008B617C">
        <w:t xml:space="preserve"> </w:t>
      </w:r>
      <w:r w:rsidR="00D97B52">
        <w:t>below</w:t>
      </w:r>
      <w:r w:rsidR="00484561">
        <w:t xml:space="preserve">. </w:t>
      </w:r>
    </w:p>
    <w:p w:rsidR="00027140" w:rsidRDefault="00027140" w:rsidP="00484561">
      <w:pPr>
        <w:spacing w:line="480" w:lineRule="auto"/>
        <w:ind w:firstLine="720"/>
        <w:jc w:val="both"/>
      </w:pPr>
    </w:p>
    <w:p w:rsidR="00735A8B" w:rsidRDefault="000B472C" w:rsidP="00D73FFB">
      <w:pPr>
        <w:tabs>
          <w:tab w:val="left" w:pos="4860"/>
        </w:tabs>
        <w:spacing w:line="480" w:lineRule="auto"/>
        <w:rPr>
          <w:u w:val="single"/>
        </w:rPr>
      </w:pPr>
      <w:r w:rsidRPr="002627AA">
        <w:rPr>
          <w:b/>
          <w:u w:val="single"/>
        </w:rPr>
        <w:lastRenderedPageBreak/>
        <w:t xml:space="preserve">Illustration No. </w:t>
      </w:r>
      <w:r w:rsidR="00013A30" w:rsidRPr="002627AA">
        <w:rPr>
          <w:b/>
          <w:u w:val="single"/>
        </w:rPr>
        <w:t>1</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4D790F" w:rsidP="000B472C">
      <w:pPr>
        <w:spacing w:line="480" w:lineRule="auto"/>
        <w:jc w:val="both"/>
        <w:rPr>
          <w:u w:val="single"/>
        </w:rPr>
      </w:pPr>
      <w:r w:rsidRPr="004D790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7.05pt;margin-top:10.35pt;width:110.4pt;height:164pt;z-index:251668480;mso-position-horizontal-relative:text;mso-position-vertical-relative:text;mso-width-relative:page;mso-height-relative:page">
            <v:imagedata r:id="rId12" o:title="403px-Hydro_Quebec_meter_solid_state[1]"/>
          </v:shape>
        </w:pict>
      </w:r>
      <w:r w:rsidRPr="004D790F">
        <w:rPr>
          <w:noProof/>
        </w:rPr>
        <w:pict>
          <v:shape id="_x0000_s1028" type="#_x0000_t75" style="position:absolute;left:0;text-align:left;margin-left:52.8pt;margin-top:10.35pt;width:109.35pt;height:164pt;z-index:251666432;mso-position-horizontal-relative:text;mso-position-vertical-relative:text;mso-width-relative:page;mso-height-relative:page">
            <v:imagedata r:id="rId13" o:title="Hydro_quebec_meter[1]"/>
          </v:shape>
        </w:pict>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B64DD3" w:rsidRDefault="00B64DD3" w:rsidP="00B64DD3">
      <w:pPr>
        <w:spacing w:line="480" w:lineRule="auto"/>
        <w:ind w:firstLine="720"/>
        <w:jc w:val="both"/>
        <w:rPr>
          <w:b/>
          <w:u w:val="single"/>
        </w:rPr>
      </w:pPr>
      <w:r>
        <w:t xml:space="preserve">Existing </w:t>
      </w:r>
      <w:r w:rsidRPr="00BE5893">
        <w:t>natural gas</w:t>
      </w:r>
      <w:r>
        <w:t xml:space="preserve"> meters will be upgraded with a new digital communicating module referred to as an “Encoder Receiver Transmitter” or “ERT”, as shown in Illustration No. 2. The natural gas meter itself, will not replaced.</w:t>
      </w:r>
    </w:p>
    <w:p w:rsidR="00B64DD3" w:rsidRDefault="00B64DD3" w:rsidP="00D97B52">
      <w:pPr>
        <w:spacing w:line="480" w:lineRule="auto"/>
        <w:jc w:val="both"/>
        <w:rPr>
          <w:b/>
          <w:u w:val="single"/>
        </w:rPr>
      </w:pPr>
    </w:p>
    <w:p w:rsidR="001409D0" w:rsidRPr="00D97B52" w:rsidRDefault="004D790F" w:rsidP="00D97B52">
      <w:pPr>
        <w:spacing w:line="480" w:lineRule="auto"/>
        <w:jc w:val="both"/>
        <w:rPr>
          <w:b/>
          <w:u w:val="single"/>
        </w:rPr>
      </w:pPr>
      <w:r w:rsidRPr="004D790F">
        <w:rPr>
          <w:noProof/>
        </w:rPr>
        <w:pict>
          <v:shape id="_x0000_s1030" type="#_x0000_t75" style="position:absolute;left:0;text-align:left;margin-left:280.25pt;margin-top:20.2pt;width:132pt;height:234.1pt;z-index:251670528;mso-position-horizontal-relative:text;mso-position-vertical-relative:text;mso-width-relative:page;mso-height-relative:page">
            <v:imagedata r:id="rId14" o:title="New Installed ERT Gas"/>
          </v:shape>
        </w:pict>
      </w:r>
      <w:r w:rsidR="00D97B52" w:rsidRPr="00D97B52">
        <w:rPr>
          <w:b/>
          <w:u w:val="single"/>
        </w:rPr>
        <w:t>Illustration No. 2</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Index with ERT</w:t>
      </w:r>
    </w:p>
    <w:p w:rsidR="001409D0" w:rsidRDefault="001409D0" w:rsidP="00475255">
      <w:pPr>
        <w:spacing w:line="480" w:lineRule="auto"/>
        <w:jc w:val="both"/>
      </w:pPr>
    </w:p>
    <w:p w:rsidR="00303DEE" w:rsidRDefault="00303DEE" w:rsidP="00D00A88">
      <w:pPr>
        <w:spacing w:line="480" w:lineRule="auto"/>
        <w:ind w:firstLine="720"/>
        <w:jc w:val="both"/>
        <w:rPr>
          <w:b/>
        </w:rPr>
      </w:pPr>
    </w:p>
    <w:p w:rsidR="00303DEE" w:rsidRDefault="00303DEE" w:rsidP="00D563A9">
      <w:pPr>
        <w:spacing w:line="480" w:lineRule="auto"/>
        <w:jc w:val="both"/>
        <w:rPr>
          <w:b/>
        </w:rPr>
      </w:pPr>
    </w:p>
    <w:p w:rsidR="0080382E" w:rsidRDefault="0080382E" w:rsidP="00D00A88">
      <w:pPr>
        <w:spacing w:line="480" w:lineRule="auto"/>
        <w:ind w:firstLine="720"/>
        <w:jc w:val="both"/>
        <w:rPr>
          <w:b/>
        </w:rPr>
      </w:pPr>
      <w:r>
        <w:rPr>
          <w:b/>
        </w:rPr>
        <w:lastRenderedPageBreak/>
        <w:t>Q</w:t>
      </w:r>
      <w:r w:rsidR="00576315">
        <w:rPr>
          <w:b/>
        </w:rPr>
        <w:t>.</w:t>
      </w:r>
      <w:r w:rsidR="00576315">
        <w:rPr>
          <w:b/>
        </w:rPr>
        <w:tab/>
      </w:r>
      <w:r w:rsidR="00484561">
        <w:rPr>
          <w:b/>
        </w:rPr>
        <w:t xml:space="preserve">Has the Company tracked </w:t>
      </w:r>
      <w:r w:rsidR="002309A6">
        <w:rPr>
          <w:b/>
        </w:rPr>
        <w:t xml:space="preserve">national </w:t>
      </w:r>
      <w:r w:rsidR="00484561">
        <w:rPr>
          <w:b/>
        </w:rPr>
        <w:t>trends in the deployment of smart metering systems</w:t>
      </w:r>
      <w:r>
        <w:rPr>
          <w:b/>
        </w:rPr>
        <w:t>?</w:t>
      </w:r>
    </w:p>
    <w:p w:rsidR="0080382E" w:rsidRDefault="0080382E" w:rsidP="00D00A88">
      <w:pPr>
        <w:spacing w:line="480" w:lineRule="auto"/>
        <w:ind w:firstLine="720"/>
        <w:jc w:val="both"/>
      </w:pPr>
      <w:r w:rsidRPr="0080382E">
        <w:t>A.</w:t>
      </w:r>
      <w:r w:rsidRPr="0080382E">
        <w:tab/>
      </w:r>
      <w:r>
        <w:t xml:space="preserve">Yes, </w:t>
      </w:r>
      <w:r w:rsidR="00484561">
        <w:t xml:space="preserve">the </w:t>
      </w:r>
      <w:r w:rsidR="00735A8B">
        <w:t>effort</w:t>
      </w:r>
      <w:r w:rsidR="00484561">
        <w:t xml:space="preserve"> of utilities to improve customer satisfaction and deliver operational benefits, coupled with advances in metering technology, </w:t>
      </w:r>
      <w:r w:rsidR="00735A8B">
        <w:t>have</w:t>
      </w:r>
      <w:r w:rsidR="00484561">
        <w:t xml:space="preserve"> helped propel a trend toward digital metering across the United States. </w:t>
      </w:r>
      <w:r w:rsidR="00EA3870">
        <w:t>The Energy Information Administration</w:t>
      </w:r>
      <w:r w:rsidR="00EA3870">
        <w:rPr>
          <w:rStyle w:val="FootnoteReference"/>
        </w:rPr>
        <w:footnoteReference w:id="5"/>
      </w:r>
      <w:r w:rsidR="00EA3870">
        <w:t xml:space="preserve"> reported that in 2012, 533 U.S. utilities had installed over 43,000,000 advanced meters. A</w:t>
      </w:r>
      <w:r>
        <w:t xml:space="preserve">ccording to the </w:t>
      </w:r>
      <w:r w:rsidR="00EA3870">
        <w:t xml:space="preserve">September 2014 report by the </w:t>
      </w:r>
      <w:r>
        <w:t>Edison Foundation Institute for Electric Innovation</w:t>
      </w:r>
      <w:r w:rsidR="00EA3870">
        <w:t>,</w:t>
      </w:r>
      <w:r>
        <w:t xml:space="preserve"> on “Utility-Scale Smart Meter Deployments:”</w:t>
      </w:r>
    </w:p>
    <w:p w:rsidR="0080382E" w:rsidRDefault="0080382E" w:rsidP="0080382E">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sidR="00690C17">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sidR="00690C17">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80382E" w:rsidRDefault="0080382E" w:rsidP="0080382E">
      <w:pPr>
        <w:ind w:left="720" w:right="702"/>
        <w:jc w:val="both"/>
        <w:rPr>
          <w:color w:val="000000"/>
        </w:rPr>
      </w:pPr>
    </w:p>
    <w:p w:rsidR="00735A8B" w:rsidRDefault="00EA3870" w:rsidP="00D73FFB">
      <w:pPr>
        <w:spacing w:line="480" w:lineRule="auto"/>
        <w:ind w:right="-14" w:firstLine="720"/>
        <w:jc w:val="both"/>
        <w:rPr>
          <w:color w:val="000000"/>
        </w:rPr>
      </w:pPr>
      <w:r>
        <w:rPr>
          <w:color w:val="000000"/>
        </w:rPr>
        <w:t>The report</w:t>
      </w:r>
      <w:r w:rsidR="00000B51">
        <w:rPr>
          <w:color w:val="000000"/>
        </w:rPr>
        <w:t xml:space="preserve"> </w:t>
      </w:r>
      <w:r w:rsidR="00B35041">
        <w:rPr>
          <w:color w:val="000000"/>
        </w:rPr>
        <w:t>documents</w:t>
      </w:r>
      <w:r w:rsidR="00000B51">
        <w:rPr>
          <w:color w:val="000000"/>
        </w:rPr>
        <w:t xml:space="preserve"> the </w:t>
      </w:r>
      <w:r w:rsidR="00B35041">
        <w:rPr>
          <w:color w:val="000000"/>
        </w:rPr>
        <w:t>levels of deployment</w:t>
      </w:r>
      <w:r w:rsidR="00000B51">
        <w:rPr>
          <w:color w:val="000000"/>
        </w:rPr>
        <w:t xml:space="preserve"> of advanced electric meters in the United States over the past several years</w:t>
      </w:r>
      <w:r>
        <w:rPr>
          <w:color w:val="000000"/>
        </w:rPr>
        <w:t>, shown below in Illustration No. 3</w:t>
      </w:r>
      <w:r w:rsidR="00000B51">
        <w:rPr>
          <w:color w:val="000000"/>
        </w:rPr>
        <w:t>.</w:t>
      </w:r>
      <w:r w:rsidR="00D63B62">
        <w:rPr>
          <w:color w:val="000000"/>
        </w:rPr>
        <w:t xml:space="preserve"> The </w:t>
      </w:r>
      <w:r w:rsidR="00D73FFB">
        <w:rPr>
          <w:color w:val="000000"/>
        </w:rPr>
        <w:t>I</w:t>
      </w:r>
      <w:r w:rsidR="00B35041">
        <w:rPr>
          <w:color w:val="000000"/>
        </w:rPr>
        <w:t>llustration</w:t>
      </w:r>
      <w:r w:rsidR="00D63B62">
        <w:rPr>
          <w:color w:val="000000"/>
        </w:rPr>
        <w:t xml:space="preserve"> shows deployment levels increasing markedly from only </w:t>
      </w:r>
      <w:r w:rsidR="00000B51">
        <w:rPr>
          <w:color w:val="000000"/>
        </w:rPr>
        <w:t>seven million in 2007</w:t>
      </w:r>
      <w:r w:rsidR="00B35041">
        <w:rPr>
          <w:color w:val="000000"/>
        </w:rPr>
        <w:t>,</w:t>
      </w:r>
      <w:r w:rsidR="0080382E" w:rsidRPr="0080382E">
        <w:rPr>
          <w:color w:val="000000"/>
        </w:rPr>
        <w:t xml:space="preserve"> </w:t>
      </w:r>
      <w:r w:rsidR="00000B51">
        <w:rPr>
          <w:color w:val="000000"/>
        </w:rPr>
        <w:t>to a level of 50 million by July 2014</w:t>
      </w:r>
      <w:r w:rsidR="0080382E" w:rsidRPr="0080382E">
        <w:rPr>
          <w:color w:val="000000"/>
        </w:rPr>
        <w:t>.</w:t>
      </w:r>
      <w:r w:rsidR="00D63B62">
        <w:rPr>
          <w:color w:val="000000"/>
        </w:rPr>
        <w:t xml:space="preserve"> </w:t>
      </w: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80382E" w:rsidRPr="0080382E" w:rsidRDefault="00484561" w:rsidP="0080382E">
      <w:pPr>
        <w:spacing w:line="480" w:lineRule="auto"/>
        <w:ind w:right="-14"/>
        <w:jc w:val="both"/>
        <w:rPr>
          <w:b/>
          <w:u w:val="single"/>
        </w:rPr>
      </w:pPr>
      <w:r>
        <w:rPr>
          <w:b/>
          <w:color w:val="000000"/>
          <w:u w:val="single"/>
        </w:rPr>
        <w:lastRenderedPageBreak/>
        <w:t>Illustration</w:t>
      </w:r>
      <w:r w:rsidR="0080382E" w:rsidRPr="0080382E">
        <w:rPr>
          <w:b/>
          <w:color w:val="000000"/>
          <w:u w:val="single"/>
        </w:rPr>
        <w:t xml:space="preserve"> No. </w:t>
      </w:r>
      <w:r>
        <w:rPr>
          <w:b/>
          <w:color w:val="000000"/>
          <w:u w:val="single"/>
        </w:rPr>
        <w:t>3</w:t>
      </w:r>
    </w:p>
    <w:p w:rsidR="0080382E" w:rsidRDefault="0080382E"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477715</wp:posOffset>
            </wp:positionH>
            <wp:positionV relativeFrom="paragraph">
              <wp:posOffset>2394</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448582" cy="2686518"/>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C32FB2" w:rsidRDefault="00D63B62" w:rsidP="00D73FFB">
      <w:pPr>
        <w:spacing w:line="480" w:lineRule="auto"/>
        <w:ind w:firstLine="720"/>
        <w:jc w:val="both"/>
      </w:pPr>
      <w:r>
        <w:t xml:space="preserve">The report </w:t>
      </w:r>
      <w:r w:rsidR="00B35041">
        <w:t>also notes</w:t>
      </w:r>
      <w:r>
        <w:t xml:space="preserve"> the rate of penetration</w:t>
      </w:r>
      <w:r w:rsidR="00AC37C9">
        <w:t xml:space="preserve"> of advanced electric meters at 43 percent for residential applications</w:t>
      </w:r>
      <w:r>
        <w:t>, and depicts the degree of</w:t>
      </w:r>
      <w:r w:rsidR="00000B51">
        <w:t xml:space="preserve"> penetration state by state</w:t>
      </w:r>
      <w:r w:rsidR="00B64DD3">
        <w:t xml:space="preserve"> by 2015</w:t>
      </w:r>
      <w:r w:rsidR="00000B51">
        <w:t xml:space="preserve">, </w:t>
      </w:r>
      <w:r w:rsidR="00484561">
        <w:t xml:space="preserve">as </w:t>
      </w:r>
      <w:r>
        <w:t xml:space="preserve">shown in </w:t>
      </w:r>
      <w:r w:rsidR="00484561">
        <w:t>Illustration No. 4</w:t>
      </w:r>
      <w:r>
        <w:t xml:space="preserve"> below. </w:t>
      </w:r>
      <w:r w:rsidR="009525F9">
        <w:t>A copy of this re</w:t>
      </w:r>
      <w:r w:rsidR="00170CF7">
        <w:t>port is attached as Exhibit No.__</w:t>
      </w:r>
      <w:proofErr w:type="gramStart"/>
      <w:r w:rsidR="00170CF7">
        <w:t>_</w:t>
      </w:r>
      <w:r w:rsidR="009525F9">
        <w:t>(</w:t>
      </w:r>
      <w:proofErr w:type="gramEnd"/>
      <w:r w:rsidR="009525F9">
        <w:t>DFK-3).</w:t>
      </w:r>
    </w:p>
    <w:p w:rsidR="00D63B62" w:rsidRDefault="004D790F" w:rsidP="00AC37C9">
      <w:pPr>
        <w:spacing w:line="480" w:lineRule="auto"/>
        <w:jc w:val="both"/>
        <w:rPr>
          <w:b/>
          <w:u w:val="single"/>
        </w:rPr>
      </w:pPr>
      <w:r w:rsidRPr="004D790F">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120.3pt;margin-top:21.8pt;width:177.65pt;height:35.55pt;z-index:251673600;mso-width-percent:400;mso-height-percent:200;mso-width-percent:400;mso-height-percent:200;mso-width-relative:margin;mso-height-relative:margin" strokecolor="white [3212]">
            <v:textbox style="mso-fit-shape-to-text:t">
              <w:txbxContent>
                <w:p w:rsidR="00923A3F" w:rsidRDefault="00923A3F" w:rsidP="00C32FB2">
                  <w:pPr>
                    <w:jc w:val="center"/>
                  </w:pPr>
                  <w:r>
                    <w:t>Expected Smart Meter Deployments by State by 2015</w:t>
                  </w:r>
                </w:p>
              </w:txbxContent>
            </v:textbox>
          </v:shape>
        </w:pict>
      </w:r>
      <w:r w:rsidR="00484561">
        <w:rPr>
          <w:b/>
          <w:u w:val="single"/>
        </w:rPr>
        <w:t>Illustration No. 4</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D73FFB" w:rsidRDefault="00EA3870" w:rsidP="00B35041">
      <w:pPr>
        <w:spacing w:line="480" w:lineRule="auto"/>
        <w:ind w:firstLine="720"/>
        <w:jc w:val="both"/>
      </w:pPr>
      <w:r>
        <w:lastRenderedPageBreak/>
        <w:t>In the United States, the number of deployme</w:t>
      </w:r>
      <w:r w:rsidR="00761FDA">
        <w:t xml:space="preserve">nt projects for advanced meters </w:t>
      </w:r>
      <w:r>
        <w:t>is ex</w:t>
      </w:r>
      <w:r w:rsidR="00761FDA">
        <w:t xml:space="preserve">pected </w:t>
      </w:r>
      <w:r>
        <w:t>to reach 260 in 2016, double the number of deployment projects in 2009</w:t>
      </w:r>
      <w:r w:rsidR="00761FDA">
        <w:rPr>
          <w:rStyle w:val="FootnoteReference"/>
        </w:rPr>
        <w:footnoteReference w:id="6"/>
      </w:r>
      <w:r>
        <w:t>.</w:t>
      </w:r>
      <w:r w:rsidRPr="00A14593">
        <w:t xml:space="preserve"> </w:t>
      </w:r>
      <w:r>
        <w:t xml:space="preserve">The penetration of advanced meters in </w:t>
      </w:r>
      <w:r w:rsidR="00761FDA">
        <w:t>the United States</w:t>
      </w:r>
      <w:r>
        <w:t xml:space="preserve"> is </w:t>
      </w:r>
      <w:r w:rsidR="00B64DD3">
        <w:t>forecast</w:t>
      </w:r>
      <w:r>
        <w:t xml:space="preserve"> to </w:t>
      </w:r>
      <w:r w:rsidR="00000B51">
        <w:t>range from 50% to 70%</w:t>
      </w:r>
      <w:r w:rsidR="00000B51">
        <w:rPr>
          <w:rStyle w:val="FootnoteReference"/>
        </w:rPr>
        <w:footnoteReference w:id="7"/>
      </w:r>
      <w:r w:rsidR="00000B51">
        <w:t xml:space="preserve"> </w:t>
      </w:r>
    </w:p>
    <w:p w:rsidR="00B64DD3" w:rsidRDefault="00000B51" w:rsidP="00B33221">
      <w:pPr>
        <w:spacing w:line="480" w:lineRule="auto"/>
        <w:jc w:val="both"/>
      </w:pPr>
      <w:proofErr w:type="gramStart"/>
      <w:r>
        <w:t>by</w:t>
      </w:r>
      <w:proofErr w:type="gramEnd"/>
      <w:r>
        <w:t xml:space="preserve"> year 2020. </w:t>
      </w:r>
    </w:p>
    <w:p w:rsidR="00D63B62" w:rsidRDefault="00000B51" w:rsidP="00B64DD3">
      <w:pPr>
        <w:spacing w:line="480" w:lineRule="auto"/>
        <w:ind w:firstLine="720"/>
        <w:jc w:val="both"/>
      </w:pPr>
      <w:r>
        <w:t>Closer to home, our largest neighboring cooperative utilities</w:t>
      </w:r>
      <w:r w:rsidR="005A453B">
        <w:t xml:space="preserve"> with adjacent service territories – Inland Power and Light and Kootenai Electric Cooperative – either have installed advanced metering or are in the process of doing so. Elsewhere in Washington State, Tacoma Public Utilities has deployed advanced metering and Seattle City Light is in the process of selecting the advanced metering systems they will </w:t>
      </w:r>
      <w:r w:rsidR="00761FDA">
        <w:t xml:space="preserve">be </w:t>
      </w:r>
      <w:r w:rsidR="005A453B">
        <w:t>plac</w:t>
      </w:r>
      <w:r w:rsidR="00761FDA">
        <w:t>ing into service.</w:t>
      </w:r>
    </w:p>
    <w:p w:rsidR="002658DF" w:rsidRPr="002658DF" w:rsidRDefault="002658DF" w:rsidP="002658DF">
      <w:pPr>
        <w:spacing w:line="480" w:lineRule="auto"/>
        <w:ind w:firstLine="720"/>
        <w:jc w:val="both"/>
        <w:rPr>
          <w:b/>
        </w:rPr>
      </w:pPr>
      <w:r w:rsidRPr="002658DF">
        <w:rPr>
          <w:b/>
        </w:rPr>
        <w:t>Q.</w:t>
      </w:r>
      <w:r w:rsidRPr="002658DF">
        <w:rPr>
          <w:b/>
        </w:rPr>
        <w:tab/>
      </w:r>
      <w:r>
        <w:rPr>
          <w:b/>
        </w:rPr>
        <w:t xml:space="preserve">Have the policies of state and federal government and regulatory organizations </w:t>
      </w:r>
      <w:r w:rsidR="00C32FB2">
        <w:rPr>
          <w:b/>
        </w:rPr>
        <w:t>contributed to</w:t>
      </w:r>
      <w:r>
        <w:rPr>
          <w:b/>
        </w:rPr>
        <w:t xml:space="preserve"> </w:t>
      </w:r>
      <w:r w:rsidR="000C6715">
        <w:rPr>
          <w:b/>
        </w:rPr>
        <w:t>this trend in the</w:t>
      </w:r>
      <w:r>
        <w:rPr>
          <w:b/>
        </w:rPr>
        <w:t xml:space="preserve"> deployment of adva</w:t>
      </w:r>
      <w:r w:rsidR="000C6715">
        <w:rPr>
          <w:b/>
        </w:rPr>
        <w:t>nced meters</w:t>
      </w:r>
      <w:r>
        <w:rPr>
          <w:b/>
        </w:rPr>
        <w:t>?</w:t>
      </w:r>
    </w:p>
    <w:p w:rsidR="002658DF" w:rsidRPr="00000B51" w:rsidRDefault="002658DF" w:rsidP="00D47DAF">
      <w:pPr>
        <w:spacing w:line="480" w:lineRule="auto"/>
        <w:ind w:firstLine="720"/>
        <w:jc w:val="both"/>
      </w:pPr>
      <w:r>
        <w:t>A.</w:t>
      </w:r>
      <w:r>
        <w:tab/>
        <w:t xml:space="preserve">Yes. </w:t>
      </w:r>
      <w:r w:rsidR="00490A7F">
        <w:t>The federal Energy Policy Act of 2005</w:t>
      </w:r>
      <w:r w:rsidR="00490A7F">
        <w:rPr>
          <w:rStyle w:val="FootnoteReference"/>
        </w:rPr>
        <w:footnoteReference w:id="8"/>
      </w:r>
      <w:r w:rsidR="00490A7F">
        <w:t xml:space="preserve"> required states to </w:t>
      </w:r>
      <w:r w:rsidR="002309A6">
        <w:t xml:space="preserve">evaluate </w:t>
      </w:r>
      <w:r w:rsidR="00490A7F">
        <w:t xml:space="preserve">new </w:t>
      </w:r>
      <w:r w:rsidR="002309A6">
        <w:t xml:space="preserve">electricity </w:t>
      </w:r>
      <w:r w:rsidR="00490A7F">
        <w:t xml:space="preserve">standards, which included “smart metering,” and to </w:t>
      </w:r>
      <w:r w:rsidR="002309A6">
        <w:t>evaluate</w:t>
      </w:r>
      <w:r w:rsidR="00490A7F">
        <w:t xml:space="preserve"> whether these new standards should be adopted as requirements for state regulated electric utilities. In addition to federal policies, several states (e.g. California) have </w:t>
      </w:r>
      <w:r w:rsidR="000C6715">
        <w:t>required utilities to implement advanced metering programs. Policies supporting the deployment of advanced metering</w:t>
      </w:r>
      <w:r w:rsidRPr="000B0D0D">
        <w:t xml:space="preserve"> </w:t>
      </w:r>
      <w:r w:rsidR="000C6715">
        <w:t xml:space="preserve">have also been developed by organizations such as </w:t>
      </w:r>
      <w:r>
        <w:t>the National Association of Regulatory Utility Commissioners (</w:t>
      </w:r>
      <w:r w:rsidRPr="000B0D0D">
        <w:t>NARUC</w:t>
      </w:r>
      <w:r>
        <w:t>)</w:t>
      </w:r>
      <w:r w:rsidR="000C6715">
        <w:t>. In 2007, NARUC</w:t>
      </w:r>
      <w:r w:rsidRPr="001F5E2F">
        <w:t xml:space="preserve"> </w:t>
      </w:r>
      <w:r w:rsidRPr="000B0D0D">
        <w:t xml:space="preserve">passed a </w:t>
      </w:r>
      <w:r w:rsidRPr="001F5E2F">
        <w:t>resolution to eliminate regulatory barriers to the broad implementation of advanc</w:t>
      </w:r>
      <w:r w:rsidR="000C6715">
        <w:t>ed metering infrastructure</w:t>
      </w:r>
      <w:r w:rsidRPr="001F5E2F">
        <w:t>.</w:t>
      </w:r>
      <w:r w:rsidR="000C6715">
        <w:rPr>
          <w:rStyle w:val="FootnoteReference"/>
        </w:rPr>
        <w:footnoteReference w:id="9"/>
      </w:r>
      <w:r w:rsidRPr="001F5E2F">
        <w:t xml:space="preserve"> </w:t>
      </w:r>
      <w:r w:rsidR="000C6715">
        <w:t xml:space="preserve">The resolution </w:t>
      </w:r>
      <w:r w:rsidRPr="001F5E2F">
        <w:t xml:space="preserve">identified the value of </w:t>
      </w:r>
      <w:r w:rsidR="000C6715">
        <w:t>advanced metering</w:t>
      </w:r>
      <w:r w:rsidRPr="001F5E2F">
        <w:t xml:space="preserve"> in achieving significant utility </w:t>
      </w:r>
      <w:r w:rsidRPr="001F5E2F">
        <w:lastRenderedPageBreak/>
        <w:t>operational cost savings in the areas of outage management, revenue p</w:t>
      </w:r>
      <w:r w:rsidR="000C6715">
        <w:t xml:space="preserve">rotection and asset management. </w:t>
      </w:r>
      <w:r w:rsidRPr="001F5E2F">
        <w:t xml:space="preserve">The resolution also called for </w:t>
      </w:r>
      <w:r w:rsidR="000C6715">
        <w:t>advanced metering business case analyse</w:t>
      </w:r>
      <w:r w:rsidRPr="001F5E2F">
        <w:t>s to identify cost-effective deployment strategies, endorsed timely cost recovery for prudently incurred expenditures</w:t>
      </w:r>
      <w:r w:rsidR="000C6715">
        <w:t>,</w:t>
      </w:r>
      <w:r w:rsidRPr="001F5E2F">
        <w:t xml:space="preserve"> and made additional recommendations on rate making and tax treatment of such investments.</w:t>
      </w:r>
      <w:r w:rsidR="00883E77">
        <w:t xml:space="preserve"> A copy of the resolution is</w:t>
      </w:r>
      <w:r w:rsidR="00B33221">
        <w:t xml:space="preserve"> attached as Exhibit No.__</w:t>
      </w:r>
      <w:proofErr w:type="gramStart"/>
      <w:r w:rsidR="00B33221">
        <w:t>_</w:t>
      </w:r>
      <w:r w:rsidR="009525F9">
        <w:t>(</w:t>
      </w:r>
      <w:proofErr w:type="gramEnd"/>
      <w:r w:rsidR="009525F9">
        <w:t>DFK-4</w:t>
      </w:r>
      <w:r w:rsidR="00883E77">
        <w:t>).</w:t>
      </w:r>
    </w:p>
    <w:p w:rsidR="00AE43A6" w:rsidRPr="00881E1D" w:rsidRDefault="00AE43A6" w:rsidP="00AE43A6">
      <w:pPr>
        <w:spacing w:line="480" w:lineRule="auto"/>
        <w:ind w:firstLine="720"/>
        <w:jc w:val="both"/>
        <w:rPr>
          <w:b/>
        </w:rPr>
      </w:pPr>
      <w:r w:rsidRPr="005A23A1">
        <w:rPr>
          <w:b/>
        </w:rPr>
        <w:t>Q.</w:t>
      </w:r>
      <w:r w:rsidRPr="005A23A1">
        <w:rPr>
          <w:b/>
        </w:rPr>
        <w:tab/>
        <w:t xml:space="preserve">What are Avista’s objectives for </w:t>
      </w:r>
      <w:r w:rsidR="007D7174">
        <w:rPr>
          <w:b/>
        </w:rPr>
        <w:t>its Washington advanced metering</w:t>
      </w:r>
      <w:r w:rsidRPr="005A23A1">
        <w:rPr>
          <w:b/>
        </w:rPr>
        <w:t xml:space="preserve"> </w:t>
      </w:r>
      <w:r w:rsidR="007D7174">
        <w:rPr>
          <w:b/>
        </w:rPr>
        <w:t>project</w:t>
      </w:r>
      <w:r w:rsidRPr="005A23A1">
        <w:rPr>
          <w:b/>
        </w:rPr>
        <w:t>?</w:t>
      </w:r>
    </w:p>
    <w:p w:rsidR="00AE43A6" w:rsidRDefault="00AE43A6" w:rsidP="00AE43A6">
      <w:pPr>
        <w:spacing w:line="480" w:lineRule="auto"/>
        <w:ind w:firstLine="720"/>
        <w:jc w:val="both"/>
      </w:pPr>
      <w:r>
        <w:t>A.</w:t>
      </w:r>
      <w:r>
        <w:tab/>
        <w:t xml:space="preserve">Avista is committed to achieving a greater degree of customer satisfaction, and offering information and choices that help </w:t>
      </w:r>
      <w:r w:rsidR="00027140">
        <w:t>customers</w:t>
      </w:r>
      <w:r>
        <w:t xml:space="preserve"> better understand and manage their energy costs.</w:t>
      </w:r>
      <w:r w:rsidR="00690C17">
        <w:t xml:space="preserve">  </w:t>
      </w:r>
      <w:r>
        <w:t>Advanced metering supports these goals by enabling a range of benefits that wi</w:t>
      </w:r>
      <w:r w:rsidR="007C6127">
        <w:t>ll improve the quality and cost-</w:t>
      </w:r>
      <w:r>
        <w:t xml:space="preserve">effectiveness of services they receive from Avista. These benefits include near real-time energy use information, energy alerts, more accurate billing, improved energy efficiency, theft-loss prevention and outage management, and remote rapid reconnect of service. And, as the industry moves toward new programs such as time-of-use </w:t>
      </w:r>
      <w:r w:rsidR="00C32FB2">
        <w:t xml:space="preserve">and demand-based </w:t>
      </w:r>
      <w:r>
        <w:t xml:space="preserve">pricing, </w:t>
      </w:r>
      <w:r w:rsidR="00C32FB2">
        <w:t xml:space="preserve">and with </w:t>
      </w:r>
      <w:r>
        <w:t>the greater prevalence of customer-ow</w:t>
      </w:r>
      <w:r w:rsidR="00C32FB2">
        <w:t>ned distributed generation,</w:t>
      </w:r>
      <w:r>
        <w:t xml:space="preserve"> Avista will have the technology to effectively evaluate and implement such programs.</w:t>
      </w:r>
    </w:p>
    <w:p w:rsidR="002658DF" w:rsidRPr="00497091" w:rsidRDefault="002658DF" w:rsidP="002658DF">
      <w:pPr>
        <w:spacing w:line="480" w:lineRule="auto"/>
        <w:ind w:firstLine="720"/>
        <w:jc w:val="both"/>
        <w:rPr>
          <w:b/>
        </w:rPr>
      </w:pPr>
      <w:r w:rsidRPr="00497091">
        <w:rPr>
          <w:b/>
        </w:rPr>
        <w:t>Q.</w:t>
      </w:r>
      <w:r w:rsidRPr="00497091">
        <w:rPr>
          <w:b/>
        </w:rPr>
        <w:tab/>
      </w:r>
      <w:r w:rsidR="002974A4">
        <w:rPr>
          <w:b/>
        </w:rPr>
        <w:t xml:space="preserve">In </w:t>
      </w:r>
      <w:r w:rsidR="00A15DA8">
        <w:rPr>
          <w:b/>
        </w:rPr>
        <w:t>developing</w:t>
      </w:r>
      <w:r w:rsidR="002974A4">
        <w:rPr>
          <w:b/>
        </w:rPr>
        <w:t xml:space="preserve"> this program, h</w:t>
      </w:r>
      <w:r>
        <w:rPr>
          <w:b/>
        </w:rPr>
        <w:t>as</w:t>
      </w:r>
      <w:r w:rsidRPr="00497091">
        <w:rPr>
          <w:b/>
        </w:rPr>
        <w:t xml:space="preserve"> the Company </w:t>
      </w:r>
      <w:r w:rsidR="002974A4">
        <w:rPr>
          <w:b/>
        </w:rPr>
        <w:t>addressed</w:t>
      </w:r>
      <w:r w:rsidRPr="00497091">
        <w:rPr>
          <w:b/>
        </w:rPr>
        <w:t xml:space="preserve"> the range of factors </w:t>
      </w:r>
      <w:r w:rsidR="002974A4">
        <w:rPr>
          <w:b/>
        </w:rPr>
        <w:t>to be considered</w:t>
      </w:r>
      <w:r w:rsidRPr="00497091">
        <w:rPr>
          <w:b/>
        </w:rPr>
        <w:t xml:space="preserve"> </w:t>
      </w:r>
      <w:r w:rsidR="002974A4">
        <w:rPr>
          <w:b/>
        </w:rPr>
        <w:t xml:space="preserve">by the Commission in evaluating advanced metering projects, </w:t>
      </w:r>
      <w:r w:rsidR="002974A4">
        <w:rPr>
          <w:b/>
        </w:rPr>
        <w:lastRenderedPageBreak/>
        <w:t xml:space="preserve">as listed </w:t>
      </w:r>
      <w:r w:rsidRPr="00497091">
        <w:rPr>
          <w:b/>
        </w:rPr>
        <w:t xml:space="preserve">in the Commission’s “Interpretive and Policy Statement” in Docket No. </w:t>
      </w:r>
      <w:proofErr w:type="gramStart"/>
      <w:r w:rsidRPr="00497091">
        <w:rPr>
          <w:b/>
        </w:rPr>
        <w:t>UE-060649?</w:t>
      </w:r>
      <w:proofErr w:type="gramEnd"/>
      <w:r>
        <w:rPr>
          <w:rStyle w:val="FootnoteReference"/>
          <w:b/>
        </w:rPr>
        <w:footnoteReference w:id="10"/>
      </w:r>
    </w:p>
    <w:p w:rsidR="002658DF" w:rsidRDefault="002658DF" w:rsidP="002476E6">
      <w:pPr>
        <w:spacing w:line="480" w:lineRule="auto"/>
        <w:ind w:firstLine="720"/>
        <w:jc w:val="both"/>
      </w:pPr>
      <w:r>
        <w:t>A.</w:t>
      </w:r>
      <w:r>
        <w:tab/>
      </w:r>
      <w:r w:rsidR="002974A4">
        <w:t>Yes, it has.</w:t>
      </w:r>
      <w:r w:rsidR="00A133F7">
        <w:t xml:space="preserve"> For </w:t>
      </w:r>
      <w:r w:rsidR="00A15DA8">
        <w:t xml:space="preserve">factors </w:t>
      </w:r>
      <w:r w:rsidR="00A133F7">
        <w:t>such as meter and installation co</w:t>
      </w:r>
      <w:r w:rsidR="00A15DA8">
        <w:t>sts, and administrative savings</w:t>
      </w:r>
      <w:r w:rsidR="00A133F7">
        <w:t xml:space="preserve">, Avista has </w:t>
      </w:r>
      <w:r w:rsidR="00B64DD3">
        <w:t>prepared preliminary estimates of</w:t>
      </w:r>
      <w:r w:rsidR="00A133F7">
        <w:t xml:space="preserve"> the costs and expected benefits associated with the advanced metering program. </w:t>
      </w:r>
      <w:r w:rsidR="00A15DA8">
        <w:t xml:space="preserve">Avista has also specifically addressed </w:t>
      </w:r>
      <w:r w:rsidR="00027140">
        <w:t xml:space="preserve">among other </w:t>
      </w:r>
      <w:r w:rsidR="00A15DA8">
        <w:t>issues</w:t>
      </w:r>
      <w:r w:rsidR="00027140">
        <w:t xml:space="preserve">, </w:t>
      </w:r>
      <w:r w:rsidR="002476E6">
        <w:t>customer protection and privacy policies.</w:t>
      </w:r>
    </w:p>
    <w:p w:rsidR="00AE43A6" w:rsidRPr="00BE6B14" w:rsidRDefault="00AE43A6" w:rsidP="00AE43A6">
      <w:pPr>
        <w:spacing w:line="480" w:lineRule="auto"/>
        <w:ind w:firstLine="720"/>
        <w:jc w:val="both"/>
        <w:rPr>
          <w:b/>
        </w:rPr>
      </w:pPr>
      <w:r w:rsidRPr="00FF1D92">
        <w:rPr>
          <w:b/>
        </w:rPr>
        <w:t>Q.</w:t>
      </w:r>
      <w:r w:rsidRPr="00FF1D92">
        <w:rPr>
          <w:b/>
        </w:rPr>
        <w:tab/>
        <w:t xml:space="preserve">Has the Company </w:t>
      </w:r>
      <w:r>
        <w:rPr>
          <w:b/>
        </w:rPr>
        <w:t xml:space="preserve">evaluated the </w:t>
      </w:r>
      <w:r w:rsidR="00811C0F">
        <w:rPr>
          <w:b/>
        </w:rPr>
        <w:t xml:space="preserve">benefits and the </w:t>
      </w:r>
      <w:r>
        <w:rPr>
          <w:b/>
        </w:rPr>
        <w:t>costs of this project</w:t>
      </w:r>
      <w:r w:rsidRPr="00FF1D92">
        <w:rPr>
          <w:b/>
        </w:rPr>
        <w:t>?</w:t>
      </w:r>
    </w:p>
    <w:p w:rsidR="00AE43A6" w:rsidRDefault="00AE43A6" w:rsidP="00AE43A6">
      <w:pPr>
        <w:spacing w:line="480" w:lineRule="auto"/>
        <w:ind w:firstLine="720"/>
        <w:jc w:val="both"/>
      </w:pPr>
      <w:r>
        <w:t>A.</w:t>
      </w:r>
      <w:r>
        <w:tab/>
      </w:r>
      <w:r w:rsidR="00811C0F">
        <w:t xml:space="preserve">Yes. </w:t>
      </w:r>
      <w:r w:rsidR="00D86E6A">
        <w:t>The Company has prepared a report</w:t>
      </w:r>
      <w:r w:rsidR="00AB4DFE">
        <w:t xml:space="preserve"> </w:t>
      </w:r>
      <w:r w:rsidR="00D86E6A">
        <w:t>summarizing</w:t>
      </w:r>
      <w:r w:rsidR="00AB4DFE">
        <w:t xml:space="preserve"> </w:t>
      </w:r>
      <w:r>
        <w:t>the Washington advanced metering pro</w:t>
      </w:r>
      <w:r w:rsidR="00013A30">
        <w:t>ject</w:t>
      </w:r>
      <w:r w:rsidR="00D86E6A">
        <w:t>, which</w:t>
      </w:r>
      <w:r w:rsidR="00013A30">
        <w:t xml:space="preserve"> </w:t>
      </w:r>
      <w:r w:rsidR="00D86E6A">
        <w:t>provides an overview of advanced metering infrastructure, describes the expected benefits associated with the project, and provides an initial estimate of the project capital investment and maintenance costs. A copy of this re</w:t>
      </w:r>
      <w:r w:rsidR="00B33221">
        <w:t>port is provided as Exhibit No.__</w:t>
      </w:r>
      <w:proofErr w:type="gramStart"/>
      <w:r w:rsidR="00B33221">
        <w:t>_</w:t>
      </w:r>
      <w:r w:rsidR="00DF4AB8">
        <w:t>(</w:t>
      </w:r>
      <w:proofErr w:type="gramEnd"/>
      <w:r w:rsidR="00DF4AB8">
        <w:t>DFK-5</w:t>
      </w:r>
      <w:r>
        <w:t xml:space="preserve">). </w:t>
      </w:r>
    </w:p>
    <w:p w:rsidR="00497091" w:rsidRPr="00303DEE" w:rsidRDefault="00B04B86" w:rsidP="00AE43A6">
      <w:pPr>
        <w:spacing w:line="480" w:lineRule="auto"/>
        <w:ind w:firstLine="720"/>
        <w:jc w:val="both"/>
        <w:rPr>
          <w:b/>
        </w:rPr>
      </w:pPr>
      <w:proofErr w:type="gramStart"/>
      <w:r>
        <w:rPr>
          <w:b/>
        </w:rPr>
        <w:t>Q.</w:t>
      </w:r>
      <w:r>
        <w:rPr>
          <w:b/>
        </w:rPr>
        <w:tab/>
        <w:t>Can you p</w:t>
      </w:r>
      <w:r w:rsidR="00497091" w:rsidRPr="00303DEE">
        <w:rPr>
          <w:b/>
        </w:rPr>
        <w:t xml:space="preserve">lease briefly summarize the benefits of </w:t>
      </w:r>
      <w:r w:rsidR="00EE15FA">
        <w:rPr>
          <w:b/>
        </w:rPr>
        <w:t>advanced metering,</w:t>
      </w:r>
      <w:r w:rsidR="00303DEE">
        <w:rPr>
          <w:b/>
        </w:rPr>
        <w:t xml:space="preserve"> as </w:t>
      </w:r>
      <w:r w:rsidR="00C74F3D">
        <w:rPr>
          <w:b/>
        </w:rPr>
        <w:t>detailed</w:t>
      </w:r>
      <w:r w:rsidR="00303DEE">
        <w:rPr>
          <w:b/>
        </w:rPr>
        <w:t xml:space="preserve"> in the Company’s report</w:t>
      </w:r>
      <w:r w:rsidR="00497091" w:rsidRPr="00303DEE">
        <w:rPr>
          <w:b/>
        </w:rPr>
        <w:t>.</w:t>
      </w:r>
      <w:proofErr w:type="gramEnd"/>
    </w:p>
    <w:p w:rsidR="00B04B86" w:rsidRDefault="00497091" w:rsidP="00AE43A6">
      <w:pPr>
        <w:spacing w:line="480" w:lineRule="auto"/>
        <w:ind w:firstLine="720"/>
        <w:jc w:val="both"/>
      </w:pPr>
      <w:r>
        <w:t>A.</w:t>
      </w:r>
      <w:r>
        <w:tab/>
      </w:r>
      <w:r w:rsidR="00B04B86">
        <w:t xml:space="preserve">Yes. </w:t>
      </w:r>
      <w:r w:rsidR="00690C17">
        <w:t xml:space="preserve"> </w:t>
      </w:r>
      <w:r w:rsidR="00B04B86">
        <w:t xml:space="preserve">Customers </w:t>
      </w:r>
      <w:r w:rsidR="00B64DD3">
        <w:t xml:space="preserve">will </w:t>
      </w:r>
      <w:r w:rsidR="00B04B86">
        <w:t>experience benefits from the deployment of advanced metering in a variety of ways.</w:t>
      </w:r>
      <w:r w:rsidR="00690C17">
        <w:t xml:space="preserve"> </w:t>
      </w:r>
      <w:r w:rsidR="00B04B86">
        <w:t xml:space="preserve"> These include improvements in service quality and customer experience that are generally more </w:t>
      </w:r>
      <w:r w:rsidR="00C32FB2">
        <w:t>apparent</w:t>
      </w:r>
      <w:r w:rsidR="00B04B86">
        <w:t xml:space="preserve"> to</w:t>
      </w:r>
      <w:r w:rsidR="00C32FB2">
        <w:t xml:space="preserve"> the customer, as well as those</w:t>
      </w:r>
      <w:r w:rsidR="00B04B86">
        <w:t xml:space="preserve"> which may not be </w:t>
      </w:r>
      <w:r w:rsidR="00C32FB2">
        <w:t>so apparent</w:t>
      </w:r>
      <w:r w:rsidR="00B04B86">
        <w:t xml:space="preserve"> to the customer, </w:t>
      </w:r>
      <w:r w:rsidR="00C32FB2">
        <w:t>but otherwise</w:t>
      </w:r>
      <w:r w:rsidR="00B04B86">
        <w:t xml:space="preserve"> serve to reduce operating costs ass</w:t>
      </w:r>
      <w:r w:rsidR="00C32FB2">
        <w:t>ociated with providing service.</w:t>
      </w:r>
      <w:r w:rsidR="00690C17">
        <w:t xml:space="preserve"> </w:t>
      </w:r>
      <w:r w:rsidR="00B04B86">
        <w:t>A brief description of these customer benefits is provided below:</w:t>
      </w:r>
    </w:p>
    <w:p w:rsidR="009272E6" w:rsidRDefault="009272E6" w:rsidP="00AE43A6">
      <w:pPr>
        <w:spacing w:line="480" w:lineRule="auto"/>
        <w:ind w:firstLine="720"/>
        <w:jc w:val="both"/>
      </w:pPr>
    </w:p>
    <w:p w:rsidR="009272E6" w:rsidRDefault="009272E6" w:rsidP="00AE43A6">
      <w:pPr>
        <w:spacing w:line="480" w:lineRule="auto"/>
        <w:ind w:firstLine="720"/>
        <w:jc w:val="both"/>
      </w:pPr>
    </w:p>
    <w:p w:rsidR="00B04B86"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Customer Service</w:t>
      </w:r>
    </w:p>
    <w:p w:rsidR="00AF4A57" w:rsidRPr="00512081" w:rsidRDefault="00AF4A57"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Privacy</w:t>
      </w:r>
      <w:r>
        <w:rPr>
          <w:rStyle w:val="A6"/>
          <w:rFonts w:ascii="Times New Roman" w:hAnsi="Times New Roman" w:cs="Times New Roman"/>
          <w:color w:val="auto"/>
          <w:sz w:val="24"/>
          <w:szCs w:val="24"/>
        </w:rPr>
        <w:t xml:space="preserve"> – </w:t>
      </w:r>
      <w:r>
        <w:rPr>
          <w:rStyle w:val="A6"/>
          <w:rFonts w:ascii="Times New Roman" w:hAnsi="Times New Roman" w:cs="Times New Roman"/>
          <w:sz w:val="24"/>
          <w:szCs w:val="24"/>
        </w:rPr>
        <w:t>reduces the frequency of</w:t>
      </w:r>
      <w:r w:rsidRPr="00B04B86">
        <w:rPr>
          <w:rStyle w:val="A6"/>
          <w:rFonts w:ascii="Times New Roman" w:hAnsi="Times New Roman" w:cs="Times New Roman"/>
          <w:sz w:val="24"/>
          <w:szCs w:val="24"/>
        </w:rPr>
        <w:t xml:space="preserve"> the need for utility personnel to physically </w:t>
      </w:r>
      <w:r>
        <w:rPr>
          <w:rStyle w:val="A6"/>
          <w:rFonts w:ascii="Times New Roman" w:hAnsi="Times New Roman" w:cs="Times New Roman"/>
          <w:sz w:val="24"/>
          <w:szCs w:val="24"/>
        </w:rPr>
        <w:t xml:space="preserve">visit the </w:t>
      </w:r>
      <w:r w:rsidRPr="00B04B86">
        <w:rPr>
          <w:rStyle w:val="A6"/>
          <w:rFonts w:ascii="Times New Roman" w:hAnsi="Times New Roman" w:cs="Times New Roman"/>
          <w:sz w:val="24"/>
          <w:szCs w:val="24"/>
        </w:rPr>
        <w:t>custome</w:t>
      </w:r>
      <w:r>
        <w:rPr>
          <w:rStyle w:val="A6"/>
          <w:rFonts w:ascii="Times New Roman" w:hAnsi="Times New Roman" w:cs="Times New Roman"/>
          <w:sz w:val="24"/>
          <w:szCs w:val="24"/>
        </w:rPr>
        <w:t>r’s property</w:t>
      </w:r>
      <w:r w:rsidR="00173058">
        <w:rPr>
          <w:rStyle w:val="A6"/>
          <w:rFonts w:ascii="Times New Roman" w:hAnsi="Times New Roman" w:cs="Times New Roman"/>
          <w:sz w:val="24"/>
          <w:szCs w:val="24"/>
        </w:rPr>
        <w:t>.</w:t>
      </w:r>
    </w:p>
    <w:p w:rsidR="00512081" w:rsidRPr="00512081" w:rsidRDefault="00512081"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lastRenderedPageBreak/>
        <w:t>Improved Customer Experience</w:t>
      </w:r>
      <w:r w:rsidRPr="00512081">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provides improved service levels</w:t>
      </w:r>
      <w:r w:rsidR="00173058">
        <w:rPr>
          <w:rStyle w:val="A6"/>
          <w:rFonts w:ascii="Times New Roman" w:hAnsi="Times New Roman" w:cs="Times New Roman"/>
          <w:color w:val="auto"/>
          <w:sz w:val="24"/>
          <w:szCs w:val="24"/>
        </w:rPr>
        <w:t xml:space="preserve"> in several areas as well as</w:t>
      </w:r>
      <w:r>
        <w:rPr>
          <w:rStyle w:val="A6"/>
          <w:rFonts w:ascii="Times New Roman" w:hAnsi="Times New Roman" w:cs="Times New Roman"/>
          <w:color w:val="auto"/>
          <w:sz w:val="24"/>
          <w:szCs w:val="24"/>
        </w:rPr>
        <w:t xml:space="preserve"> information that </w:t>
      </w:r>
      <w:proofErr w:type="gramStart"/>
      <w:r>
        <w:rPr>
          <w:rStyle w:val="A6"/>
          <w:rFonts w:ascii="Times New Roman" w:hAnsi="Times New Roman" w:cs="Times New Roman"/>
          <w:color w:val="auto"/>
          <w:sz w:val="24"/>
          <w:szCs w:val="24"/>
        </w:rPr>
        <w:t>allows</w:t>
      </w:r>
      <w:proofErr w:type="gramEnd"/>
      <w:r>
        <w:rPr>
          <w:rStyle w:val="A6"/>
          <w:rFonts w:ascii="Times New Roman" w:hAnsi="Times New Roman" w:cs="Times New Roman"/>
          <w:color w:val="auto"/>
          <w:sz w:val="24"/>
          <w:szCs w:val="24"/>
        </w:rPr>
        <w:t xml:space="preserve"> customers to better understand and manage their energy use</w:t>
      </w:r>
      <w:r w:rsidR="00173058">
        <w:rPr>
          <w:rStyle w:val="A6"/>
          <w:rFonts w:ascii="Times New Roman" w:hAnsi="Times New Roman" w:cs="Times New Roman"/>
          <w:color w:val="auto"/>
          <w:sz w:val="24"/>
          <w:szCs w:val="24"/>
        </w:rPr>
        <w:t>.</w:t>
      </w:r>
    </w:p>
    <w:p w:rsidR="00512081" w:rsidRDefault="00512081" w:rsidP="00512081">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671128">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Customer savings</w:t>
      </w:r>
    </w:p>
    <w:p w:rsidR="00811C0F" w:rsidRDefault="00811C0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FD4DF9">
        <w:rPr>
          <w:rStyle w:val="A6"/>
          <w:rFonts w:ascii="Times New Roman" w:hAnsi="Times New Roman" w:cs="Times New Roman"/>
          <w:color w:val="auto"/>
          <w:sz w:val="24"/>
          <w:szCs w:val="24"/>
          <w:u w:val="single"/>
        </w:rPr>
        <w:t>Energy efficiency</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 xml:space="preserve">when coupled </w:t>
      </w:r>
      <w:r w:rsidR="00FD4DF9" w:rsidRPr="00173058">
        <w:rPr>
          <w:rStyle w:val="A6"/>
          <w:rFonts w:ascii="Times New Roman" w:hAnsi="Times New Roman" w:cs="Times New Roman"/>
          <w:color w:val="auto"/>
          <w:sz w:val="24"/>
          <w:szCs w:val="24"/>
          <w:u w:val="single"/>
        </w:rPr>
        <w:t>with</w:t>
      </w:r>
      <w:r w:rsidR="00FD4DF9">
        <w:rPr>
          <w:rStyle w:val="A6"/>
          <w:rFonts w:ascii="Times New Roman" w:hAnsi="Times New Roman" w:cs="Times New Roman"/>
          <w:color w:val="auto"/>
          <w:sz w:val="24"/>
          <w:szCs w:val="24"/>
        </w:rPr>
        <w:t xml:space="preserve"> energy conservation </w:t>
      </w:r>
      <w:proofErr w:type="gramStart"/>
      <w:r w:rsidR="00FD4DF9">
        <w:rPr>
          <w:rStyle w:val="A6"/>
          <w:rFonts w:ascii="Times New Roman" w:hAnsi="Times New Roman" w:cs="Times New Roman"/>
          <w:color w:val="auto"/>
          <w:sz w:val="24"/>
          <w:szCs w:val="24"/>
        </w:rPr>
        <w:t>tips,</w:t>
      </w:r>
      <w:proofErr w:type="gramEnd"/>
      <w:r w:rsidR="00FD4DF9">
        <w:rPr>
          <w:rStyle w:val="A6"/>
          <w:rFonts w:ascii="Times New Roman" w:hAnsi="Times New Roman" w:cs="Times New Roman"/>
          <w:color w:val="auto"/>
          <w:sz w:val="24"/>
          <w:szCs w:val="24"/>
        </w:rPr>
        <w:t xml:space="preserve"> enables the customer to implement cost effective efficiency measures</w:t>
      </w:r>
      <w:r w:rsidR="00173058">
        <w:rPr>
          <w:rStyle w:val="A6"/>
          <w:rFonts w:ascii="Times New Roman" w:hAnsi="Times New Roman" w:cs="Times New Roman"/>
          <w:color w:val="auto"/>
          <w:sz w:val="24"/>
          <w:szCs w:val="24"/>
        </w:rPr>
        <w:t>.</w:t>
      </w:r>
    </w:p>
    <w:p w:rsidR="00386CCF" w:rsidRPr="00386CCF" w:rsidRDefault="00811C0F" w:rsidP="00386CC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Reduced outage times</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AF4A57" w:rsidRPr="00596F4E">
        <w:rPr>
          <w:rStyle w:val="A6"/>
          <w:rFonts w:ascii="Times New Roman" w:hAnsi="Times New Roman" w:cs="Times New Roman"/>
          <w:sz w:val="24"/>
          <w:szCs w:val="24"/>
        </w:rPr>
        <w:t>informs the Company of a power out</w:t>
      </w:r>
      <w:r w:rsidR="00AF4A57" w:rsidRPr="00596F4E">
        <w:rPr>
          <w:rStyle w:val="A6"/>
          <w:rFonts w:ascii="Times New Roman" w:hAnsi="Times New Roman" w:cs="Times New Roman"/>
          <w:sz w:val="24"/>
          <w:szCs w:val="24"/>
        </w:rPr>
        <w:softHyphen/>
        <w:t>age at the premise</w:t>
      </w:r>
      <w:r w:rsidR="00671128">
        <w:rPr>
          <w:rStyle w:val="A6"/>
          <w:rFonts w:ascii="Times New Roman" w:hAnsi="Times New Roman" w:cs="Times New Roman"/>
          <w:sz w:val="24"/>
          <w:szCs w:val="24"/>
        </w:rPr>
        <w:t>s</w:t>
      </w:r>
      <w:r w:rsidR="00AF4A57" w:rsidRPr="00596F4E">
        <w:rPr>
          <w:rStyle w:val="A6"/>
          <w:rFonts w:ascii="Times New Roman" w:hAnsi="Times New Roman" w:cs="Times New Roman"/>
          <w:sz w:val="24"/>
          <w:szCs w:val="24"/>
        </w:rPr>
        <w:t>, helping us to restore service more quickly</w:t>
      </w:r>
      <w:r w:rsidR="00173058">
        <w:rPr>
          <w:rStyle w:val="A6"/>
          <w:rFonts w:ascii="Times New Roman" w:hAnsi="Times New Roman" w:cs="Times New Roman"/>
          <w:sz w:val="24"/>
          <w:szCs w:val="24"/>
        </w:rPr>
        <w:t>.</w:t>
      </w:r>
    </w:p>
    <w:p w:rsidR="00EB6C92" w:rsidRDefault="00EB6C92"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Platform for Future Rate Options</w:t>
      </w:r>
    </w:p>
    <w:p w:rsidR="00FD4DF9" w:rsidRDefault="00FD4DF9" w:rsidP="00FD4DF9">
      <w:pPr>
        <w:pStyle w:val="Pa8"/>
        <w:numPr>
          <w:ilvl w:val="2"/>
          <w:numId w:val="26"/>
        </w:numPr>
        <w:spacing w:before="80"/>
        <w:ind w:right="260"/>
        <w:jc w:val="both"/>
        <w:rPr>
          <w:rStyle w:val="A6"/>
          <w:rFonts w:ascii="Times New Roman" w:hAnsi="Times New Roman" w:cs="Times New Roman"/>
          <w:sz w:val="24"/>
          <w:szCs w:val="24"/>
        </w:rPr>
      </w:pPr>
      <w:r w:rsidRPr="00FD4DF9">
        <w:rPr>
          <w:rStyle w:val="A6"/>
          <w:rFonts w:ascii="Times New Roman" w:hAnsi="Times New Roman" w:cs="Times New Roman"/>
          <w:color w:val="auto"/>
          <w:sz w:val="24"/>
          <w:szCs w:val="24"/>
          <w:u w:val="single"/>
        </w:rPr>
        <w:t>Rates, smart grid, distributed resources</w:t>
      </w:r>
      <w:r>
        <w:rPr>
          <w:rStyle w:val="A6"/>
          <w:rFonts w:ascii="Times New Roman" w:hAnsi="Times New Roman" w:cs="Times New Roman"/>
          <w:color w:val="auto"/>
          <w:sz w:val="24"/>
          <w:szCs w:val="24"/>
        </w:rPr>
        <w:t xml:space="preserve"> – provides the platform needed to implement grid upgrades, integrate increasing amounts of customer-owned generation, and</w:t>
      </w:r>
      <w:r>
        <w:rPr>
          <w:rStyle w:val="A6"/>
          <w:rFonts w:ascii="Times New Roman" w:hAnsi="Times New Roman" w:cs="Times New Roman"/>
          <w:sz w:val="24"/>
          <w:szCs w:val="24"/>
        </w:rPr>
        <w:t xml:space="preserve"> </w:t>
      </w:r>
      <w:r w:rsidRPr="00B04B86">
        <w:rPr>
          <w:rStyle w:val="A6"/>
          <w:rFonts w:ascii="Times New Roman" w:hAnsi="Times New Roman" w:cs="Times New Roman"/>
          <w:sz w:val="24"/>
          <w:szCs w:val="24"/>
        </w:rPr>
        <w:t>to offer additional service and billing options in the future</w:t>
      </w:r>
      <w:r w:rsidR="00173058">
        <w:rPr>
          <w:rStyle w:val="A6"/>
          <w:rFonts w:ascii="Times New Roman" w:hAnsi="Times New Roman" w:cs="Times New Roman"/>
          <w:sz w:val="24"/>
          <w:szCs w:val="24"/>
        </w:rPr>
        <w:t>.</w:t>
      </w:r>
      <w:r w:rsidRPr="00B04B86">
        <w:rPr>
          <w:rStyle w:val="A6"/>
          <w:rFonts w:ascii="Times New Roman" w:hAnsi="Times New Roman" w:cs="Times New Roman"/>
          <w:sz w:val="24"/>
          <w:szCs w:val="24"/>
        </w:rPr>
        <w:t xml:space="preserve"> </w:t>
      </w:r>
    </w:p>
    <w:p w:rsidR="00FD4DF9" w:rsidRDefault="00FD4DF9" w:rsidP="00FD4DF9">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Operational Performance</w:t>
      </w:r>
    </w:p>
    <w:p w:rsidR="00811C0F" w:rsidRDefault="00512081"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512081">
        <w:rPr>
          <w:rStyle w:val="A6"/>
          <w:rFonts w:ascii="Times New Roman" w:hAnsi="Times New Roman" w:cs="Times New Roman"/>
          <w:color w:val="auto"/>
          <w:sz w:val="24"/>
          <w:szCs w:val="24"/>
          <w:u w:val="single"/>
        </w:rPr>
        <w:t>Eliminating manual meter reading</w:t>
      </w:r>
      <w:r>
        <w:rPr>
          <w:rStyle w:val="A6"/>
          <w:rFonts w:ascii="Times New Roman" w:hAnsi="Times New Roman" w:cs="Times New Roman"/>
          <w:color w:val="auto"/>
          <w:sz w:val="24"/>
          <w:szCs w:val="24"/>
        </w:rPr>
        <w:t xml:space="preserve"> – </w:t>
      </w:r>
      <w:r w:rsidR="00596F4E">
        <w:rPr>
          <w:rStyle w:val="A6"/>
          <w:rFonts w:ascii="Times New Roman" w:hAnsi="Times New Roman" w:cs="Times New Roman"/>
          <w:color w:val="auto"/>
          <w:sz w:val="24"/>
          <w:szCs w:val="24"/>
        </w:rPr>
        <w:t>allows</w:t>
      </w:r>
      <w:r>
        <w:rPr>
          <w:rStyle w:val="A6"/>
          <w:rFonts w:ascii="Times New Roman" w:hAnsi="Times New Roman" w:cs="Times New Roman"/>
          <w:color w:val="auto"/>
          <w:sz w:val="24"/>
          <w:szCs w:val="24"/>
        </w:rPr>
        <w:t xml:space="preserve"> s</w:t>
      </w:r>
      <w:r w:rsidR="00811C0F">
        <w:rPr>
          <w:rStyle w:val="A6"/>
          <w:rFonts w:ascii="Times New Roman" w:hAnsi="Times New Roman" w:cs="Times New Roman"/>
          <w:color w:val="auto"/>
          <w:sz w:val="24"/>
          <w:szCs w:val="24"/>
        </w:rPr>
        <w:t xml:space="preserve">avings </w:t>
      </w:r>
      <w:r>
        <w:rPr>
          <w:rStyle w:val="A6"/>
          <w:rFonts w:ascii="Times New Roman" w:hAnsi="Times New Roman" w:cs="Times New Roman"/>
          <w:color w:val="auto"/>
          <w:sz w:val="24"/>
          <w:szCs w:val="24"/>
        </w:rPr>
        <w:t>by implementing automated</w:t>
      </w:r>
      <w:r w:rsidR="00811C0F">
        <w:rPr>
          <w:rStyle w:val="A6"/>
          <w:rFonts w:ascii="Times New Roman" w:hAnsi="Times New Roman" w:cs="Times New Roman"/>
          <w:color w:val="auto"/>
          <w:sz w:val="24"/>
          <w:szCs w:val="24"/>
        </w:rPr>
        <w:t xml:space="preserve"> meter reading</w:t>
      </w:r>
      <w:r w:rsidR="00173058">
        <w:rPr>
          <w:rStyle w:val="A6"/>
          <w:rFonts w:ascii="Times New Roman" w:hAnsi="Times New Roman" w:cs="Times New Roman"/>
          <w:color w:val="auto"/>
          <w:sz w:val="24"/>
          <w:szCs w:val="24"/>
        </w:rPr>
        <w:t>.</w:t>
      </w:r>
    </w:p>
    <w:p w:rsidR="00811C0F" w:rsidRDefault="00923A3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Remote R</w:t>
      </w:r>
      <w:r w:rsidR="00811C0F" w:rsidRPr="00512081">
        <w:rPr>
          <w:rStyle w:val="A6"/>
          <w:rFonts w:ascii="Times New Roman" w:hAnsi="Times New Roman" w:cs="Times New Roman"/>
          <w:color w:val="auto"/>
          <w:sz w:val="24"/>
          <w:szCs w:val="24"/>
          <w:u w:val="single"/>
        </w:rPr>
        <w:t>apid reconnect</w:t>
      </w:r>
      <w:r w:rsidR="00173058">
        <w:rPr>
          <w:rStyle w:val="A6"/>
          <w:rFonts w:ascii="Times New Roman" w:hAnsi="Times New Roman" w:cs="Times New Roman"/>
          <w:color w:val="auto"/>
          <w:sz w:val="24"/>
          <w:szCs w:val="24"/>
          <w:u w:val="single"/>
        </w:rPr>
        <w:t>ion</w:t>
      </w:r>
      <w:r w:rsidR="00811C0F" w:rsidRPr="00512081">
        <w:rPr>
          <w:rStyle w:val="A6"/>
          <w:rFonts w:ascii="Times New Roman" w:hAnsi="Times New Roman" w:cs="Times New Roman"/>
          <w:color w:val="auto"/>
          <w:sz w:val="24"/>
          <w:szCs w:val="24"/>
          <w:u w:val="single"/>
        </w:rPr>
        <w:t xml:space="preserve"> of service</w:t>
      </w:r>
      <w:r w:rsidR="00512081">
        <w:rPr>
          <w:rStyle w:val="A6"/>
          <w:rFonts w:ascii="Times New Roman" w:hAnsi="Times New Roman" w:cs="Times New Roman"/>
          <w:color w:val="auto"/>
          <w:sz w:val="24"/>
          <w:szCs w:val="24"/>
        </w:rPr>
        <w:t xml:space="preserve"> – significantly shortens the time required to reconnect electric service</w:t>
      </w:r>
      <w:r w:rsidR="00173058">
        <w:rPr>
          <w:rStyle w:val="A6"/>
          <w:rFonts w:ascii="Times New Roman" w:hAnsi="Times New Roman" w:cs="Times New Roman"/>
          <w:color w:val="auto"/>
          <w:sz w:val="24"/>
          <w:szCs w:val="24"/>
        </w:rPr>
        <w:t>.</w:t>
      </w:r>
    </w:p>
    <w:p w:rsidR="00FD4DF9" w:rsidRPr="00596F4E" w:rsidRDefault="00811C0F" w:rsidP="00596F4E">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Improved outage management</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sidRPr="00B04B86">
        <w:rPr>
          <w:rStyle w:val="A6"/>
          <w:rFonts w:ascii="Times New Roman" w:hAnsi="Times New Roman" w:cs="Times New Roman"/>
          <w:sz w:val="24"/>
          <w:szCs w:val="24"/>
        </w:rPr>
        <w:t xml:space="preserve"> </w:t>
      </w:r>
      <w:r w:rsidR="00AF4A57" w:rsidRPr="00596F4E">
        <w:rPr>
          <w:rStyle w:val="A6"/>
          <w:rFonts w:ascii="Times New Roman" w:hAnsi="Times New Roman" w:cs="Times New Roman"/>
          <w:sz w:val="24"/>
          <w:szCs w:val="24"/>
        </w:rPr>
        <w:t>integrates with the outage management system to help allocate crews more efficiently, and provides a verification of service restoration without having to call the customer</w:t>
      </w:r>
      <w:r w:rsidR="00173058">
        <w:rPr>
          <w:rStyle w:val="A6"/>
          <w:rFonts w:ascii="Times New Roman" w:hAnsi="Times New Roman" w:cs="Times New Roman"/>
          <w:sz w:val="24"/>
          <w:szCs w:val="24"/>
        </w:rPr>
        <w:t>.</w:t>
      </w:r>
    </w:p>
    <w:p w:rsidR="00FD4DF9" w:rsidRPr="00596F4E" w:rsidRDefault="00512081" w:rsidP="00596F4E">
      <w:pPr>
        <w:pStyle w:val="Pa7"/>
        <w:numPr>
          <w:ilvl w:val="2"/>
          <w:numId w:val="26"/>
        </w:numPr>
        <w:spacing w:before="60"/>
        <w:ind w:right="260"/>
        <w:jc w:val="both"/>
        <w:rPr>
          <w:rFonts w:ascii="Times New Roman" w:hAnsi="Times New Roman" w:cs="Times New Roman"/>
          <w:color w:val="000000"/>
        </w:rPr>
      </w:pPr>
      <w:r w:rsidRPr="00512081">
        <w:rPr>
          <w:rFonts w:ascii="Times New Roman" w:hAnsi="Times New Roman" w:cs="Times New Roman"/>
          <w:u w:val="single"/>
        </w:rPr>
        <w:t>Increased electrical system efficiency</w:t>
      </w:r>
      <w:r>
        <w:rPr>
          <w:rStyle w:val="A6"/>
          <w:rFonts w:ascii="Times New Roman" w:hAnsi="Times New Roman" w:cs="Times New Roman"/>
          <w:sz w:val="24"/>
          <w:szCs w:val="24"/>
          <w:u w:val="single"/>
        </w:rPr>
        <w:t xml:space="preserve"> </w:t>
      </w:r>
      <w:r w:rsidR="00596F4E">
        <w:rPr>
          <w:rStyle w:val="A6"/>
          <w:rFonts w:ascii="Times New Roman" w:hAnsi="Times New Roman" w:cs="Times New Roman"/>
          <w:sz w:val="24"/>
          <w:szCs w:val="24"/>
        </w:rPr>
        <w:t>–</w:t>
      </w:r>
      <w:r w:rsidR="00FD4DF9">
        <w:rPr>
          <w:rStyle w:val="A6"/>
          <w:rFonts w:ascii="Times New Roman" w:hAnsi="Times New Roman" w:cs="Times New Roman"/>
          <w:sz w:val="24"/>
          <w:szCs w:val="24"/>
        </w:rPr>
        <w:t xml:space="preserve"> </w:t>
      </w:r>
      <w:r w:rsidR="00FD4DF9" w:rsidRPr="00596F4E">
        <w:rPr>
          <w:rStyle w:val="A6"/>
          <w:rFonts w:ascii="Times New Roman" w:hAnsi="Times New Roman" w:cs="Times New Roman"/>
          <w:sz w:val="24"/>
          <w:szCs w:val="24"/>
        </w:rPr>
        <w:t>allows the utility to reduce the amount of electricity required to maintain the required line voltage along each feeder</w:t>
      </w:r>
      <w:r w:rsidR="00173058">
        <w:rPr>
          <w:rStyle w:val="A6"/>
          <w:rFonts w:ascii="Times New Roman" w:hAnsi="Times New Roman" w:cs="Times New Roman"/>
          <w:sz w:val="24"/>
          <w:szCs w:val="24"/>
        </w:rPr>
        <w:t>.</w:t>
      </w:r>
    </w:p>
    <w:p w:rsidR="00811C0F"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512081">
        <w:rPr>
          <w:rFonts w:ascii="Times New Roman" w:hAnsi="Times New Roman" w:cs="Times New Roman"/>
          <w:color w:val="auto"/>
          <w:u w:val="single"/>
        </w:rPr>
        <w:t>Reduced energy theft and unbilled usage</w:t>
      </w:r>
      <w:r w:rsidR="00512081" w:rsidRPr="00512081">
        <w:rPr>
          <w:rFonts w:ascii="Times New Roman" w:hAnsi="Times New Roman" w:cs="Times New Roman"/>
          <w:color w:val="auto"/>
        </w:rPr>
        <w:t xml:space="preserve"> </w:t>
      </w:r>
      <w:r w:rsidR="00596F4E">
        <w:rPr>
          <w:rFonts w:ascii="Times New Roman" w:hAnsi="Times New Roman" w:cs="Times New Roman"/>
          <w:color w:val="auto"/>
        </w:rPr>
        <w:t>–</w:t>
      </w:r>
      <w:r w:rsidR="00512081" w:rsidRPr="00512081">
        <w:rPr>
          <w:rFonts w:ascii="Times New Roman" w:hAnsi="Times New Roman" w:cs="Times New Roman"/>
          <w:color w:val="auto"/>
        </w:rPr>
        <w:t xml:space="preserve"> </w:t>
      </w:r>
      <w:r w:rsidR="00512081" w:rsidRPr="00596F4E">
        <w:rPr>
          <w:rStyle w:val="A6"/>
          <w:rFonts w:ascii="Times New Roman" w:hAnsi="Times New Roman" w:cs="Times New Roman"/>
          <w:color w:val="auto"/>
          <w:sz w:val="24"/>
          <w:szCs w:val="24"/>
        </w:rPr>
        <w:t xml:space="preserve">helps quickly </w:t>
      </w:r>
      <w:r w:rsidR="00512081" w:rsidRPr="00596F4E">
        <w:rPr>
          <w:rStyle w:val="A6"/>
          <w:rFonts w:ascii="Times New Roman" w:hAnsi="Times New Roman" w:cs="Times New Roman"/>
          <w:sz w:val="24"/>
          <w:szCs w:val="24"/>
        </w:rPr>
        <w:t>identify</w:t>
      </w:r>
      <w:r w:rsidR="00596F4E">
        <w:rPr>
          <w:rStyle w:val="A6"/>
          <w:rFonts w:ascii="Times New Roman" w:hAnsi="Times New Roman" w:cs="Times New Roman"/>
          <w:color w:val="auto"/>
          <w:sz w:val="24"/>
          <w:szCs w:val="24"/>
        </w:rPr>
        <w:t xml:space="preserve"> meter tampering and </w:t>
      </w:r>
      <w:r w:rsidR="00512081" w:rsidRPr="00596F4E">
        <w:rPr>
          <w:rStyle w:val="A6"/>
          <w:rFonts w:ascii="Times New Roman" w:hAnsi="Times New Roman" w:cs="Times New Roman"/>
          <w:color w:val="auto"/>
          <w:sz w:val="24"/>
          <w:szCs w:val="24"/>
        </w:rPr>
        <w:t xml:space="preserve">energy theft, </w:t>
      </w:r>
      <w:r w:rsidR="00173058">
        <w:rPr>
          <w:rStyle w:val="A6"/>
          <w:rFonts w:ascii="Times New Roman" w:hAnsi="Times New Roman" w:cs="Times New Roman"/>
          <w:color w:val="auto"/>
          <w:sz w:val="24"/>
          <w:szCs w:val="24"/>
        </w:rPr>
        <w:t>and reduce</w:t>
      </w:r>
      <w:r w:rsidR="00596F4E">
        <w:rPr>
          <w:rStyle w:val="A6"/>
          <w:rFonts w:ascii="Times New Roman" w:hAnsi="Times New Roman" w:cs="Times New Roman"/>
          <w:color w:val="auto"/>
          <w:sz w:val="24"/>
          <w:szCs w:val="24"/>
        </w:rPr>
        <w:t xml:space="preserve"> unbilled usage</w:t>
      </w:r>
      <w:r w:rsidR="00173058">
        <w:rPr>
          <w:rStyle w:val="A6"/>
          <w:rFonts w:ascii="Times New Roman" w:hAnsi="Times New Roman" w:cs="Times New Roman"/>
          <w:color w:val="auto"/>
          <w:sz w:val="24"/>
          <w:szCs w:val="24"/>
        </w:rPr>
        <w:t>.</w:t>
      </w:r>
    </w:p>
    <w:p w:rsidR="00AF4A57"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AF4A57">
        <w:rPr>
          <w:rFonts w:ascii="Times New Roman" w:hAnsi="Times New Roman" w:cs="Times New Roman"/>
          <w:color w:val="auto"/>
          <w:u w:val="single"/>
        </w:rPr>
        <w:t>Greater billing accuracy</w:t>
      </w:r>
      <w:r>
        <w:rPr>
          <w:rFonts w:ascii="Times New Roman" w:hAnsi="Times New Roman" w:cs="Times New Roman"/>
          <w:color w:val="auto"/>
        </w:rPr>
        <w:t xml:space="preserve"> </w:t>
      </w:r>
      <w:r w:rsidR="00596F4E">
        <w:rPr>
          <w:rFonts w:ascii="Times New Roman" w:hAnsi="Times New Roman" w:cs="Times New Roman"/>
          <w:color w:val="auto"/>
        </w:rPr>
        <w:t>–</w:t>
      </w:r>
      <w:r>
        <w:rPr>
          <w:rFonts w:ascii="Times New Roman" w:hAnsi="Times New Roman" w:cs="Times New Roman"/>
          <w:color w:val="auto"/>
        </w:rPr>
        <w:t xml:space="preserve"> </w:t>
      </w:r>
      <w:r w:rsidR="00512081" w:rsidRPr="00596F4E">
        <w:rPr>
          <w:rStyle w:val="A6"/>
          <w:rFonts w:ascii="Times New Roman" w:hAnsi="Times New Roman" w:cs="Times New Roman"/>
          <w:sz w:val="24"/>
          <w:szCs w:val="24"/>
        </w:rPr>
        <w:t>reduces</w:t>
      </w:r>
      <w:r w:rsidRPr="00596F4E">
        <w:rPr>
          <w:rStyle w:val="A6"/>
          <w:rFonts w:ascii="Times New Roman" w:hAnsi="Times New Roman" w:cs="Times New Roman"/>
          <w:sz w:val="24"/>
          <w:szCs w:val="24"/>
        </w:rPr>
        <w:t xml:space="preserve"> the potential for human error in reading, recording and entering meter data into the billing system, and elimi</w:t>
      </w:r>
      <w:r w:rsidR="00512081" w:rsidRPr="00596F4E">
        <w:rPr>
          <w:rStyle w:val="A6"/>
          <w:rFonts w:ascii="Times New Roman" w:hAnsi="Times New Roman" w:cs="Times New Roman"/>
          <w:sz w:val="24"/>
          <w:szCs w:val="24"/>
        </w:rPr>
        <w:t>nates</w:t>
      </w:r>
      <w:r w:rsidRPr="00596F4E">
        <w:rPr>
          <w:rStyle w:val="A6"/>
          <w:rFonts w:ascii="Times New Roman" w:hAnsi="Times New Roman" w:cs="Times New Roman"/>
          <w:sz w:val="24"/>
          <w:szCs w:val="24"/>
        </w:rPr>
        <w:t xml:space="preserve"> the need to estimate bills</w:t>
      </w:r>
      <w:r w:rsidR="00512081" w:rsidRPr="00596F4E">
        <w:rPr>
          <w:rStyle w:val="A6"/>
          <w:rFonts w:ascii="Times New Roman" w:hAnsi="Times New Roman" w:cs="Times New Roman"/>
          <w:sz w:val="24"/>
          <w:szCs w:val="24"/>
        </w:rPr>
        <w:t xml:space="preserve"> for account </w:t>
      </w:r>
      <w:r w:rsidR="00596F4E" w:rsidRPr="00596F4E">
        <w:rPr>
          <w:rStyle w:val="A6"/>
          <w:rFonts w:ascii="Times New Roman" w:hAnsi="Times New Roman" w:cs="Times New Roman"/>
          <w:sz w:val="24"/>
          <w:szCs w:val="24"/>
        </w:rPr>
        <w:t xml:space="preserve">transactions </w:t>
      </w:r>
      <w:r w:rsidR="00512081" w:rsidRPr="00596F4E">
        <w:rPr>
          <w:rStyle w:val="A6"/>
          <w:rFonts w:ascii="Times New Roman" w:hAnsi="Times New Roman" w:cs="Times New Roman"/>
          <w:sz w:val="24"/>
          <w:szCs w:val="24"/>
        </w:rPr>
        <w:t>and when the meter may be inaccessible for manual reads</w:t>
      </w:r>
      <w:r w:rsidR="00173058">
        <w:rPr>
          <w:rStyle w:val="A6"/>
          <w:rFonts w:ascii="Times New Roman" w:hAnsi="Times New Roman" w:cs="Times New Roman"/>
          <w:sz w:val="24"/>
          <w:szCs w:val="24"/>
        </w:rPr>
        <w:t>.</w:t>
      </w:r>
    </w:p>
    <w:p w:rsidR="00AF4A57" w:rsidRPr="00512081" w:rsidRDefault="00173058" w:rsidP="00512081">
      <w:pPr>
        <w:pStyle w:val="Default"/>
        <w:widowControl/>
        <w:numPr>
          <w:ilvl w:val="2"/>
          <w:numId w:val="26"/>
        </w:numPr>
        <w:spacing w:before="60" w:line="241" w:lineRule="atLeast"/>
        <w:ind w:right="260"/>
        <w:jc w:val="both"/>
        <w:rPr>
          <w:rFonts w:ascii="Times New Roman" w:hAnsi="Times New Roman" w:cs="Times New Roman"/>
          <w:color w:val="auto"/>
        </w:rPr>
      </w:pPr>
      <w:r>
        <w:rPr>
          <w:rFonts w:ascii="Times New Roman" w:hAnsi="Times New Roman" w:cs="Times New Roman"/>
          <w:color w:val="auto"/>
          <w:u w:val="single"/>
        </w:rPr>
        <w:t>More cost-</w:t>
      </w:r>
      <w:r w:rsidR="00AF4A57" w:rsidRPr="00512081">
        <w:rPr>
          <w:rFonts w:ascii="Times New Roman" w:hAnsi="Times New Roman" w:cs="Times New Roman"/>
          <w:color w:val="auto"/>
          <w:u w:val="single"/>
        </w:rPr>
        <w:t>effective utility system</w:t>
      </w:r>
      <w:r>
        <w:rPr>
          <w:rFonts w:ascii="Times New Roman" w:hAnsi="Times New Roman" w:cs="Times New Roman"/>
          <w:color w:val="auto"/>
          <w:u w:val="single"/>
        </w:rPr>
        <w:t xml:space="preserve"> studies</w:t>
      </w:r>
      <w:r w:rsidR="00AF4A57">
        <w:rPr>
          <w:rFonts w:ascii="Times New Roman" w:hAnsi="Times New Roman" w:cs="Times New Roman"/>
          <w:color w:val="auto"/>
        </w:rPr>
        <w:t xml:space="preserve"> </w:t>
      </w:r>
      <w:r w:rsidR="00512081">
        <w:rPr>
          <w:rFonts w:ascii="Times New Roman" w:hAnsi="Times New Roman" w:cs="Times New Roman"/>
          <w:color w:val="auto"/>
        </w:rPr>
        <w:t xml:space="preserve">– provides better data and lowers the cost of performing various system </w:t>
      </w:r>
      <w:r w:rsidR="00AF4A57">
        <w:rPr>
          <w:rFonts w:ascii="Times New Roman" w:hAnsi="Times New Roman" w:cs="Times New Roman"/>
          <w:color w:val="auto"/>
        </w:rPr>
        <w:t>studies</w:t>
      </w:r>
      <w:r>
        <w:rPr>
          <w:rFonts w:ascii="Times New Roman" w:hAnsi="Times New Roman" w:cs="Times New Roman"/>
          <w:color w:val="auto"/>
        </w:rPr>
        <w:t>.</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lastRenderedPageBreak/>
        <w:t>Q.</w:t>
      </w:r>
      <w:r w:rsidRPr="00BA1900">
        <w:rPr>
          <w:b/>
        </w:rPr>
        <w:tab/>
        <w:t xml:space="preserve">What </w:t>
      </w:r>
      <w:r>
        <w:rPr>
          <w:b/>
        </w:rPr>
        <w:t>is the estimate</w:t>
      </w:r>
      <w:r w:rsidRPr="00BA1900">
        <w:rPr>
          <w:b/>
        </w:rPr>
        <w:t xml:space="preserve"> of the overall project cost?</w:t>
      </w:r>
    </w:p>
    <w:p w:rsidR="00173058" w:rsidRDefault="00AE43A6" w:rsidP="00AE43A6">
      <w:pPr>
        <w:spacing w:line="480" w:lineRule="auto"/>
        <w:ind w:firstLine="720"/>
        <w:jc w:val="both"/>
      </w:pPr>
      <w:r>
        <w:t>A.</w:t>
      </w:r>
      <w:r>
        <w:tab/>
        <w:t xml:space="preserve">The </w:t>
      </w:r>
      <w:r w:rsidR="00C74F3D">
        <w:t xml:space="preserve">capital cost of </w:t>
      </w:r>
      <w:r>
        <w:t>implementation is currently estimated at $</w:t>
      </w:r>
      <w:r w:rsidR="00F46D4E">
        <w:t>142.1</w:t>
      </w:r>
      <w:r>
        <w:t xml:space="preserve"> million, and the estimated annual maintenance cost is $5.2 million. The Company’s estimates are considered preliminary since the technical specifications for the project </w:t>
      </w:r>
      <w:r w:rsidR="00173058">
        <w:t>and</w:t>
      </w:r>
      <w:r>
        <w:t xml:space="preserve"> vendor pricing </w:t>
      </w:r>
      <w:r w:rsidR="00173058">
        <w:t>have not been finalized</w:t>
      </w:r>
      <w:r>
        <w:t xml:space="preserve"> through </w:t>
      </w:r>
      <w:r w:rsidR="00173058">
        <w:t>a request for proposals process.</w:t>
      </w:r>
    </w:p>
    <w:p w:rsidR="00811C0F" w:rsidRPr="00EE15FA" w:rsidRDefault="00811C0F" w:rsidP="00AE43A6">
      <w:pPr>
        <w:spacing w:line="480" w:lineRule="auto"/>
        <w:ind w:firstLine="720"/>
        <w:jc w:val="both"/>
        <w:rPr>
          <w:b/>
        </w:rPr>
      </w:pPr>
      <w:r w:rsidRPr="00EE15FA">
        <w:rPr>
          <w:b/>
        </w:rPr>
        <w:t>Q. Has the Company forecast</w:t>
      </w:r>
      <w:r w:rsidR="00173058">
        <w:rPr>
          <w:b/>
        </w:rPr>
        <w:t>ed</w:t>
      </w:r>
      <w:r w:rsidRPr="00EE15FA">
        <w:rPr>
          <w:b/>
        </w:rPr>
        <w:t xml:space="preserve"> the expected capital investment over the deployment period of the project?</w:t>
      </w:r>
    </w:p>
    <w:p w:rsidR="00811C0F" w:rsidRDefault="00811C0F" w:rsidP="00AE43A6">
      <w:pPr>
        <w:spacing w:line="480" w:lineRule="auto"/>
        <w:ind w:firstLine="720"/>
        <w:jc w:val="both"/>
      </w:pPr>
      <w:r>
        <w:t xml:space="preserve">A. Yes, it has. </w:t>
      </w:r>
      <w:r w:rsidR="00EE15FA">
        <w:t>Illustration No. 5</w:t>
      </w:r>
      <w:r w:rsidR="00671128">
        <w:t xml:space="preserve"> below</w:t>
      </w:r>
      <w:r>
        <w:t xml:space="preserve"> shows the Company’s preliminary estimates of capital spending over the course of implementation of the advanced metering system.</w:t>
      </w:r>
    </w:p>
    <w:p w:rsidR="00811C0F" w:rsidRPr="00811C0F" w:rsidRDefault="00A15DA8" w:rsidP="00811C0F">
      <w:pPr>
        <w:spacing w:line="480" w:lineRule="auto"/>
        <w:jc w:val="both"/>
        <w:rPr>
          <w:b/>
          <w:u w:val="single"/>
        </w:rPr>
      </w:pPr>
      <w:r>
        <w:rPr>
          <w:b/>
          <w:noProof/>
          <w:u w:val="single"/>
        </w:rPr>
        <w:drawing>
          <wp:anchor distT="0" distB="0" distL="114300" distR="114300" simplePos="0" relativeHeight="251677696" behindDoc="1" locked="0" layoutInCell="1" allowOverlap="1">
            <wp:simplePos x="0" y="0"/>
            <wp:positionH relativeFrom="column">
              <wp:posOffset>331321</wp:posOffset>
            </wp:positionH>
            <wp:positionV relativeFrom="paragraph">
              <wp:posOffset>304544</wp:posOffset>
            </wp:positionV>
            <wp:extent cx="5242955" cy="2571008"/>
            <wp:effectExtent l="0" t="0" r="0" b="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E15FA">
        <w:rPr>
          <w:b/>
          <w:u w:val="single"/>
        </w:rPr>
        <w:t>Illustration No. 5</w:t>
      </w:r>
    </w:p>
    <w:p w:rsidR="00811C0F" w:rsidRDefault="00811C0F" w:rsidP="00811C0F">
      <w:pPr>
        <w:spacing w:line="480" w:lineRule="auto"/>
        <w:ind w:hanging="90"/>
        <w:jc w:val="both"/>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EB6C92" w:rsidRDefault="00EB6C92" w:rsidP="00AE43A6">
      <w:pPr>
        <w:spacing w:line="480" w:lineRule="auto"/>
        <w:ind w:firstLine="720"/>
        <w:jc w:val="both"/>
        <w:rPr>
          <w:b/>
        </w:rPr>
      </w:pPr>
    </w:p>
    <w:p w:rsidR="00EB6C92" w:rsidRDefault="00EB6C92" w:rsidP="00AE43A6">
      <w:pPr>
        <w:spacing w:line="480" w:lineRule="auto"/>
        <w:ind w:firstLine="720"/>
        <w:jc w:val="both"/>
        <w:rPr>
          <w:b/>
        </w:rPr>
      </w:pPr>
    </w:p>
    <w:p w:rsidR="00F46D4E" w:rsidRPr="00F46D4E" w:rsidRDefault="00F46D4E" w:rsidP="00AE43A6">
      <w:pPr>
        <w:spacing w:line="480" w:lineRule="auto"/>
        <w:ind w:firstLine="720"/>
        <w:jc w:val="both"/>
        <w:rPr>
          <w:b/>
        </w:rPr>
      </w:pPr>
      <w:r w:rsidRPr="00F46D4E">
        <w:rPr>
          <w:b/>
        </w:rPr>
        <w:t>Q.</w:t>
      </w:r>
      <w:r w:rsidRPr="00F46D4E">
        <w:rPr>
          <w:b/>
        </w:rPr>
        <w:tab/>
        <w:t>Has the Company prepared a preliminary estimate of the lifetime net benefits of the Washington advanced metering project?</w:t>
      </w:r>
    </w:p>
    <w:p w:rsidR="00923A3F" w:rsidRDefault="00F46D4E" w:rsidP="00EB6C92">
      <w:pPr>
        <w:spacing w:line="480" w:lineRule="auto"/>
        <w:ind w:firstLine="720"/>
        <w:jc w:val="both"/>
      </w:pPr>
      <w:r>
        <w:t>A.</w:t>
      </w:r>
      <w:r>
        <w:tab/>
        <w:t xml:space="preserve">Yes, it has. </w:t>
      </w:r>
      <w:r w:rsidR="00D83DAC">
        <w:t xml:space="preserve">Illustration No. 6 </w:t>
      </w:r>
      <w:r w:rsidR="00671128">
        <w:t>below provides a</w:t>
      </w:r>
      <w:r>
        <w:t xml:space="preserve"> </w:t>
      </w:r>
      <w:r w:rsidR="00D83DAC">
        <w:t xml:space="preserve">comparison of the </w:t>
      </w:r>
      <w:r>
        <w:t>preliminary estimate</w:t>
      </w:r>
      <w:r w:rsidR="00D83DAC">
        <w:t>s</w:t>
      </w:r>
      <w:r w:rsidR="00DF4AB8">
        <w:t xml:space="preserve"> </w:t>
      </w:r>
      <w:r w:rsidR="00671128">
        <w:t>of the costs and benefits</w:t>
      </w:r>
      <w:r w:rsidR="00151691">
        <w:t xml:space="preserve"> over the life of the project</w:t>
      </w:r>
      <w:r w:rsidR="00671128">
        <w:t>.</w:t>
      </w:r>
      <w:r>
        <w:t xml:space="preserve"> This chart shows the </w:t>
      </w:r>
      <w:r w:rsidR="00173058">
        <w:t>“cost” of the project as $</w:t>
      </w:r>
      <w:r w:rsidR="00DF4AB8">
        <w:t>223</w:t>
      </w:r>
      <w:r w:rsidR="00173058">
        <w:t xml:space="preserve"> million,</w:t>
      </w:r>
      <w:r w:rsidR="00DF4AB8">
        <w:t xml:space="preserve"> </w:t>
      </w:r>
      <w:r w:rsidR="00173058">
        <w:t xml:space="preserve">composed of </w:t>
      </w:r>
      <w:r w:rsidR="00DF4AB8">
        <w:t xml:space="preserve">the net present value of the </w:t>
      </w:r>
      <w:r w:rsidR="006F724C">
        <w:t xml:space="preserve">revenue requirement </w:t>
      </w:r>
      <w:r w:rsidR="006F724C">
        <w:lastRenderedPageBreak/>
        <w:t xml:space="preserve">associated with the </w:t>
      </w:r>
      <w:r w:rsidR="00DF4AB8">
        <w:t xml:space="preserve">capital investment of </w:t>
      </w:r>
      <w:r>
        <w:t>$</w:t>
      </w:r>
      <w:r w:rsidR="00DF4AB8">
        <w:t>145.3</w:t>
      </w:r>
      <w:r>
        <w:t xml:space="preserve"> million</w:t>
      </w:r>
      <w:r w:rsidR="00923A3F">
        <w:t>,</w:t>
      </w:r>
      <w:r>
        <w:t xml:space="preserve"> </w:t>
      </w:r>
      <w:r w:rsidR="00FB3893">
        <w:t>plus</w:t>
      </w:r>
      <w:r>
        <w:t xml:space="preserve"> the </w:t>
      </w:r>
      <w:r w:rsidR="00671128">
        <w:t>net present value</w:t>
      </w:r>
      <w:r>
        <w:t xml:space="preserve"> of the </w:t>
      </w:r>
      <w:r w:rsidR="006F724C">
        <w:t xml:space="preserve">revenue requirement of the </w:t>
      </w:r>
      <w:r w:rsidR="00FB3893">
        <w:t xml:space="preserve">annual </w:t>
      </w:r>
      <w:r>
        <w:t>operating expense of $</w:t>
      </w:r>
      <w:r w:rsidR="00DF4AB8">
        <w:t>77.6</w:t>
      </w:r>
      <w:r>
        <w:t xml:space="preserve"> million over the 21-year life of the project. The </w:t>
      </w:r>
      <w:r w:rsidR="00FB3893">
        <w:t>preliminary estimates of the project benefits</w:t>
      </w:r>
      <w:r>
        <w:t xml:space="preserve"> are </w:t>
      </w:r>
      <w:r w:rsidR="00FB3893">
        <w:t>shown as</w:t>
      </w:r>
      <w:r>
        <w:t xml:space="preserve"> </w:t>
      </w:r>
      <w:r w:rsidR="006F724C">
        <w:t xml:space="preserve">the net present value of the </w:t>
      </w:r>
      <w:r w:rsidR="00FB3893">
        <w:t>“</w:t>
      </w:r>
      <w:r>
        <w:t>operational savings</w:t>
      </w:r>
      <w:r w:rsidR="00FB3893">
        <w:t>”</w:t>
      </w:r>
      <w:r>
        <w:t xml:space="preserve"> </w:t>
      </w:r>
      <w:r w:rsidR="006F724C">
        <w:t xml:space="preserve">of $170.4 million, </w:t>
      </w:r>
      <w:r>
        <w:t xml:space="preserve">and </w:t>
      </w:r>
      <w:r w:rsidR="006F724C">
        <w:t xml:space="preserve">the net present value of the </w:t>
      </w:r>
      <w:r w:rsidR="00FB3893">
        <w:t>“</w:t>
      </w:r>
      <w:r>
        <w:t>customer dir</w:t>
      </w:r>
      <w:r w:rsidR="004607A5">
        <w:t>ect savings</w:t>
      </w:r>
      <w:r w:rsidR="00FB3893">
        <w:t>”</w:t>
      </w:r>
      <w:r w:rsidR="004607A5">
        <w:t xml:space="preserve"> </w:t>
      </w:r>
      <w:r w:rsidR="006F724C">
        <w:t xml:space="preserve">of $60.1 million </w:t>
      </w:r>
      <w:r w:rsidR="004607A5">
        <w:t>(although in re</w:t>
      </w:r>
      <w:r>
        <w:t>ality, all of these savings benefit customers</w:t>
      </w:r>
      <w:r w:rsidR="004607A5">
        <w:t xml:space="preserve"> either directly or indirectly through lowering the Company’s costs below what they otherwise would have been). </w:t>
      </w:r>
    </w:p>
    <w:p w:rsidR="00386CCF" w:rsidRDefault="00923A3F" w:rsidP="00EB6C92">
      <w:pPr>
        <w:spacing w:line="480" w:lineRule="auto"/>
        <w:ind w:firstLine="720"/>
        <w:jc w:val="both"/>
      </w:pPr>
      <w:r>
        <w:t xml:space="preserve">Therefore, current estimates show a net benefit over the life of the AMI project of $7.5 million. </w:t>
      </w:r>
      <w:r w:rsidR="004607A5">
        <w:t xml:space="preserve">The </w:t>
      </w:r>
      <w:r>
        <w:t>costs and</w:t>
      </w:r>
      <w:r w:rsidR="004607A5">
        <w:t xml:space="preserve"> savings are </w:t>
      </w:r>
      <w:r w:rsidR="00FB3893">
        <w:t>des</w:t>
      </w:r>
      <w:r w:rsidR="00671128">
        <w:t>cribed in detail in Exhibit No.</w:t>
      </w:r>
      <w:r w:rsidR="00C96ADC">
        <w:t>__</w:t>
      </w:r>
      <w:proofErr w:type="gramStart"/>
      <w:r w:rsidR="00C96ADC">
        <w:t>_</w:t>
      </w:r>
      <w:r w:rsidR="006F724C">
        <w:t>(</w:t>
      </w:r>
      <w:proofErr w:type="gramEnd"/>
      <w:r w:rsidR="006F724C">
        <w:t>DFK-5</w:t>
      </w:r>
      <w:r w:rsidR="00FB3893">
        <w:t>)</w:t>
      </w:r>
      <w:r w:rsidR="004607A5">
        <w:t>.</w:t>
      </w:r>
      <w:r w:rsidR="009272E6">
        <w:t xml:space="preserve"> Workpapers including the details of these calculations have been provided with this filing.</w:t>
      </w:r>
    </w:p>
    <w:p w:rsidR="007115BC" w:rsidRPr="00DF4AB8" w:rsidRDefault="00EB6C92" w:rsidP="007115BC">
      <w:pPr>
        <w:spacing w:line="480" w:lineRule="auto"/>
        <w:jc w:val="both"/>
        <w:rPr>
          <w:b/>
          <w:u w:val="single"/>
        </w:rPr>
      </w:pPr>
      <w:r>
        <w:rPr>
          <w:b/>
          <w:noProof/>
          <w:u w:val="single"/>
        </w:rPr>
        <w:drawing>
          <wp:anchor distT="0" distB="0" distL="114300" distR="114300" simplePos="0" relativeHeight="251678720" behindDoc="1" locked="0" layoutInCell="1" allowOverlap="1">
            <wp:simplePos x="0" y="0"/>
            <wp:positionH relativeFrom="column">
              <wp:posOffset>445375</wp:posOffset>
            </wp:positionH>
            <wp:positionV relativeFrom="paragraph">
              <wp:posOffset>277132</wp:posOffset>
            </wp:positionV>
            <wp:extent cx="4570128" cy="2992582"/>
            <wp:effectExtent l="19050" t="0" r="1872"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70128" cy="2992582"/>
                    </a:xfrm>
                    <a:prstGeom prst="rect">
                      <a:avLst/>
                    </a:prstGeom>
                    <a:noFill/>
                    <a:ln w="9525">
                      <a:noFill/>
                      <a:miter lim="800000"/>
                      <a:headEnd/>
                      <a:tailEnd/>
                    </a:ln>
                  </pic:spPr>
                </pic:pic>
              </a:graphicData>
            </a:graphic>
          </wp:anchor>
        </w:drawing>
      </w:r>
      <w:r w:rsidR="00FB3893">
        <w:rPr>
          <w:b/>
          <w:u w:val="single"/>
        </w:rPr>
        <w:t>Illustration No. 6</w:t>
      </w: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D47DAF" w:rsidRDefault="00D47DAF" w:rsidP="00DF4AB8">
      <w:pPr>
        <w:spacing w:line="480" w:lineRule="auto"/>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923A3F" w:rsidRDefault="00923A3F" w:rsidP="006F724C">
      <w:pPr>
        <w:spacing w:line="480" w:lineRule="auto"/>
        <w:ind w:firstLine="720"/>
        <w:jc w:val="both"/>
        <w:rPr>
          <w:b/>
        </w:rPr>
      </w:pPr>
    </w:p>
    <w:p w:rsidR="00371F77" w:rsidRPr="00371F77" w:rsidRDefault="004D790F" w:rsidP="006F724C">
      <w:pPr>
        <w:spacing w:line="480" w:lineRule="auto"/>
        <w:ind w:firstLine="720"/>
        <w:jc w:val="both"/>
        <w:rPr>
          <w:b/>
        </w:rPr>
      </w:pPr>
      <w:r w:rsidRPr="004D790F">
        <w:rPr>
          <w:noProof/>
          <w:lang w:eastAsia="zh-TW"/>
        </w:rPr>
        <w:pict>
          <v:shape id="_x0000_s1034" type="#_x0000_t202" style="position:absolute;left:0;text-align:left;margin-left:198.65pt;margin-top:17.6pt;width:24.05pt;height:16.65pt;z-index:251675648;mso-width-relative:margin;mso-height-relative:margin" fillcolor="white [3212]" stroked="f" strokecolor="white [3212]">
            <v:fill opacity="0"/>
            <v:textbox>
              <w:txbxContent>
                <w:p w:rsidR="00923A3F" w:rsidRPr="004E2904" w:rsidRDefault="00923A3F">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lastRenderedPageBreak/>
        <w:t>A.</w:t>
      </w:r>
      <w:r>
        <w:tab/>
        <w:t xml:space="preserve">Yes, it </w:t>
      </w:r>
      <w:r w:rsidR="000765B3">
        <w:t>has</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49775A" w:rsidP="00E646EB">
      <w:pPr>
        <w:spacing w:line="480" w:lineRule="auto"/>
        <w:jc w:val="both"/>
        <w:rPr>
          <w:b/>
        </w:rPr>
      </w:pPr>
      <w:r w:rsidRPr="008D21D6">
        <w:rPr>
          <w:b/>
        </w:rPr>
        <w:tab/>
      </w:r>
      <w:r w:rsidR="00CA360B">
        <w:rPr>
          <w:b/>
        </w:rPr>
        <w:t>Q.</w:t>
      </w:r>
      <w:r w:rsidR="00CA360B">
        <w:rPr>
          <w:b/>
        </w:rPr>
        <w:tab/>
        <w:t>Does the $145.3 million</w:t>
      </w:r>
      <w:r w:rsidR="00923A3F">
        <w:rPr>
          <w:b/>
        </w:rPr>
        <w:t xml:space="preserve"> present value of costs</w:t>
      </w:r>
      <w:r w:rsidR="00CA360B">
        <w:rPr>
          <w:b/>
        </w:rPr>
        <w:t xml:space="preserve">, shown above in Illustration No. 6, include the cost associated with retiring the Company’s existing </w:t>
      </w:r>
      <w:proofErr w:type="spellStart"/>
      <w:r w:rsidR="00CA360B">
        <w:rPr>
          <w:b/>
        </w:rPr>
        <w:t>undepreciated</w:t>
      </w:r>
      <w:proofErr w:type="spellEnd"/>
      <w:r w:rsidR="00CA360B">
        <w:rPr>
          <w:b/>
        </w:rPr>
        <w:t xml:space="preserve"> electric meters?</w:t>
      </w:r>
    </w:p>
    <w:p w:rsidR="00CA360B" w:rsidRPr="00CA360B" w:rsidRDefault="00CA360B" w:rsidP="00E646EB">
      <w:pPr>
        <w:spacing w:line="480" w:lineRule="auto"/>
        <w:jc w:val="both"/>
      </w:pPr>
      <w:r w:rsidRPr="00CA360B">
        <w:tab/>
        <w:t>A.</w:t>
      </w:r>
      <w:r w:rsidRPr="00CA360B">
        <w:tab/>
      </w:r>
      <w:r>
        <w:t>Yes, it does.</w:t>
      </w:r>
    </w:p>
    <w:p w:rsidR="00E13C6D" w:rsidRDefault="00E13C6D" w:rsidP="00E646EB">
      <w:pPr>
        <w:spacing w:line="480" w:lineRule="auto"/>
        <w:jc w:val="both"/>
        <w:rPr>
          <w:b/>
        </w:rPr>
      </w:pPr>
      <w:r w:rsidRPr="00E13C6D">
        <w:rPr>
          <w:b/>
        </w:rPr>
        <w:tab/>
        <w:t>Q.</w:t>
      </w:r>
      <w:r w:rsidRPr="00E13C6D">
        <w:rPr>
          <w:b/>
        </w:rPr>
        <w:tab/>
      </w:r>
      <w:r>
        <w:rPr>
          <w:b/>
        </w:rPr>
        <w:t xml:space="preserve">In the event that the actual </w:t>
      </w:r>
      <w:r w:rsidR="000437C3">
        <w:rPr>
          <w:b/>
        </w:rPr>
        <w:t xml:space="preserve">lifetime </w:t>
      </w:r>
      <w:r>
        <w:rPr>
          <w:b/>
        </w:rPr>
        <w:t xml:space="preserve">project costs were to exceed the value of the quantifiable </w:t>
      </w:r>
      <w:r w:rsidR="000437C3">
        <w:rPr>
          <w:b/>
        </w:rPr>
        <w:t xml:space="preserve">lifetime </w:t>
      </w:r>
      <w:r>
        <w:rPr>
          <w:b/>
        </w:rPr>
        <w:t xml:space="preserve">benefits, </w:t>
      </w:r>
      <w:r w:rsidR="0040252C">
        <w:rPr>
          <w:b/>
        </w:rPr>
        <w:t>does</w:t>
      </w:r>
      <w:r>
        <w:rPr>
          <w:b/>
        </w:rPr>
        <w:t xml:space="preserve"> the Company believe the project </w:t>
      </w:r>
      <w:r w:rsidR="0040252C">
        <w:rPr>
          <w:b/>
        </w:rPr>
        <w:t>i</w:t>
      </w:r>
      <w:r w:rsidR="0052075B">
        <w:rPr>
          <w:b/>
        </w:rPr>
        <w:t xml:space="preserve">s </w:t>
      </w:r>
      <w:r>
        <w:rPr>
          <w:b/>
        </w:rPr>
        <w:t>still in the best interest of its customers?</w:t>
      </w:r>
    </w:p>
    <w:p w:rsidR="00E13C6D" w:rsidRDefault="00E13C6D" w:rsidP="00E646EB">
      <w:pPr>
        <w:spacing w:line="480" w:lineRule="auto"/>
        <w:jc w:val="both"/>
      </w:pPr>
      <w:r w:rsidRPr="00E13C6D">
        <w:tab/>
        <w:t>A.</w:t>
      </w:r>
      <w:r w:rsidRPr="00E13C6D">
        <w:tab/>
      </w:r>
      <w:r w:rsidR="0040252C">
        <w:t>Y</w:t>
      </w:r>
      <w:r>
        <w:t>es.</w:t>
      </w:r>
    </w:p>
    <w:p w:rsidR="00E13C6D" w:rsidRPr="00E13C6D" w:rsidRDefault="00E13C6D" w:rsidP="00E646EB">
      <w:pPr>
        <w:spacing w:line="480" w:lineRule="auto"/>
        <w:jc w:val="both"/>
        <w:rPr>
          <w:b/>
        </w:rPr>
      </w:pPr>
      <w:r w:rsidRPr="00E13C6D">
        <w:rPr>
          <w:b/>
        </w:rPr>
        <w:tab/>
        <w:t>Q.</w:t>
      </w:r>
      <w:r w:rsidRPr="00E13C6D">
        <w:rPr>
          <w:b/>
        </w:rPr>
        <w:tab/>
        <w:t>Please explain?</w:t>
      </w:r>
    </w:p>
    <w:p w:rsidR="008D21D6" w:rsidRDefault="00E13C6D" w:rsidP="00E13C6D">
      <w:pPr>
        <w:spacing w:line="480" w:lineRule="auto"/>
        <w:jc w:val="both"/>
      </w:pPr>
      <w:r>
        <w:tab/>
        <w:t>A.</w:t>
      </w:r>
      <w:r>
        <w:tab/>
        <w:t>T</w:t>
      </w:r>
      <w:r w:rsidR="008D21D6" w:rsidRPr="00E13C6D">
        <w:t xml:space="preserve">he </w:t>
      </w:r>
      <w:r>
        <w:t xml:space="preserve">value of the </w:t>
      </w:r>
      <w:r w:rsidR="008D21D6" w:rsidRPr="00E13C6D">
        <w:t xml:space="preserve">benefits shown in the lifetime net benefits chart </w:t>
      </w:r>
      <w:r>
        <w:t xml:space="preserve">(Illustration No. 6) </w:t>
      </w:r>
      <w:r w:rsidR="008D21D6" w:rsidRPr="00E13C6D">
        <w:t xml:space="preserve">reflect </w:t>
      </w:r>
      <w:r w:rsidR="000765B3" w:rsidRPr="00E13C6D">
        <w:t xml:space="preserve">only </w:t>
      </w:r>
      <w:r w:rsidR="008D21D6" w:rsidRPr="00E13C6D">
        <w:t xml:space="preserve">those </w:t>
      </w:r>
      <w:r w:rsidR="00861465" w:rsidRPr="00E13C6D">
        <w:t xml:space="preserve">direct </w:t>
      </w:r>
      <w:r w:rsidR="008D21D6" w:rsidRPr="00E13C6D">
        <w:t xml:space="preserve">benefits </w:t>
      </w:r>
      <w:r w:rsidR="00861465" w:rsidRPr="00E13C6D">
        <w:t>which have been</w:t>
      </w:r>
      <w:r w:rsidR="008D21D6" w:rsidRPr="00E13C6D">
        <w:t xml:space="preserve"> quantified, </w:t>
      </w:r>
      <w:r w:rsidR="00861465" w:rsidRPr="00E13C6D">
        <w:t xml:space="preserve">and </w:t>
      </w:r>
      <w:r w:rsidR="00DE573A" w:rsidRPr="00E13C6D">
        <w:t>not the va</w:t>
      </w:r>
      <w:r w:rsidR="00861465" w:rsidRPr="00E13C6D">
        <w:t xml:space="preserve">lue of </w:t>
      </w:r>
      <w:r>
        <w:t xml:space="preserve">the </w:t>
      </w:r>
      <w:proofErr w:type="spellStart"/>
      <w:r w:rsidR="00861465" w:rsidRPr="00E13C6D">
        <w:t>unquantified</w:t>
      </w:r>
      <w:proofErr w:type="spellEnd"/>
      <w:r w:rsidR="00861465" w:rsidRPr="00E13C6D">
        <w:t xml:space="preserve"> or unquantifiable</w:t>
      </w:r>
      <w:r w:rsidR="00DE573A" w:rsidRPr="00E13C6D">
        <w:t xml:space="preserve"> </w:t>
      </w:r>
      <w:r>
        <w:t xml:space="preserve">(intangible) </w:t>
      </w:r>
      <w:r w:rsidR="00DE573A" w:rsidRPr="00E13C6D">
        <w:t>benefits</w:t>
      </w:r>
      <w:r>
        <w:t xml:space="preserve"> associated with the project</w:t>
      </w:r>
      <w:r w:rsidR="00DE573A" w:rsidRPr="00E13C6D">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s to consider regulatory options for AMI “…that takes into account both tangible and intangible bene</w:t>
      </w:r>
      <w:r w:rsidR="00D47DAF" w:rsidRPr="00E13C6D">
        <w:t>fits.” (See Exhibit No.__</w:t>
      </w:r>
      <w:proofErr w:type="gramStart"/>
      <w:r w:rsidR="00D47DAF" w:rsidRPr="00E13C6D">
        <w:t>_</w:t>
      </w:r>
      <w:r w:rsidR="000765B3" w:rsidRPr="00E13C6D">
        <w:t>(</w:t>
      </w:r>
      <w:proofErr w:type="gramEnd"/>
      <w:r w:rsidR="000765B3" w:rsidRPr="00E13C6D">
        <w:t>DFK-4</w:t>
      </w:r>
      <w:r w:rsidR="00DE573A" w:rsidRPr="00E13C6D">
        <w:t>)</w:t>
      </w:r>
    </w:p>
    <w:p w:rsidR="0040252C" w:rsidRDefault="0040252C" w:rsidP="00E13C6D">
      <w:pPr>
        <w:spacing w:line="480" w:lineRule="auto"/>
        <w:jc w:val="both"/>
      </w:pPr>
    </w:p>
    <w:p w:rsidR="0040252C" w:rsidRPr="00E13C6D" w:rsidRDefault="0040252C" w:rsidP="00E13C6D">
      <w:pPr>
        <w:spacing w:line="480" w:lineRule="auto"/>
        <w:jc w:val="both"/>
      </w:pPr>
    </w:p>
    <w:p w:rsidR="00DE573A" w:rsidRPr="00DE573A" w:rsidRDefault="00DE573A" w:rsidP="00D47DAF">
      <w:pPr>
        <w:spacing w:line="480" w:lineRule="auto"/>
        <w:ind w:firstLine="720"/>
        <w:jc w:val="both"/>
        <w:rPr>
          <w:b/>
        </w:rPr>
      </w:pPr>
      <w:r w:rsidRPr="00DE573A">
        <w:rPr>
          <w:b/>
        </w:rPr>
        <w:lastRenderedPageBreak/>
        <w:t>Q.</w:t>
      </w:r>
      <w:r w:rsidRPr="00DE573A">
        <w:rPr>
          <w:b/>
        </w:rPr>
        <w:tab/>
      </w:r>
      <w:r w:rsidR="0040252C">
        <w:rPr>
          <w:b/>
        </w:rPr>
        <w:t>What are some of these intangible benefits</w:t>
      </w:r>
      <w:r w:rsidRPr="00DE573A">
        <w:rPr>
          <w:b/>
        </w:rPr>
        <w:t>?</w:t>
      </w:r>
    </w:p>
    <w:p w:rsidR="00DE573A" w:rsidRPr="00DE573A" w:rsidRDefault="00DE573A" w:rsidP="00D47DAF">
      <w:pPr>
        <w:spacing w:line="480" w:lineRule="auto"/>
        <w:ind w:firstLine="720"/>
        <w:jc w:val="both"/>
      </w:pPr>
      <w:r w:rsidRPr="00DE573A">
        <w:t>A.</w:t>
      </w:r>
      <w:r w:rsidRPr="00DE573A">
        <w:tab/>
        <w:t>Some</w:t>
      </w:r>
      <w:r w:rsidR="006C172B">
        <w:t xml:space="preserve"> of </w:t>
      </w:r>
      <w:r w:rsidR="0040252C">
        <w:t>the intangible benefits</w:t>
      </w:r>
      <w:r w:rsidR="006C172B">
        <w:t xml:space="preserve"> are described </w:t>
      </w:r>
      <w:r w:rsidR="00D47DAF">
        <w:t>at pages 9-11 of Exhibit No.__</w:t>
      </w:r>
      <w:proofErr w:type="gramStart"/>
      <w:r w:rsidR="00D47DAF">
        <w:t>_</w:t>
      </w:r>
      <w:r w:rsidR="00E13C6D">
        <w:t>(</w:t>
      </w:r>
      <w:proofErr w:type="gramEnd"/>
      <w:r w:rsidR="00E13C6D">
        <w:t>DFK-5</w:t>
      </w:r>
      <w:r w:rsidRPr="00DE573A">
        <w:t>). These include: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Web Portal</w:t>
      </w:r>
      <w:r>
        <w:rPr>
          <w:rFonts w:ascii="Times New Roman" w:hAnsi="Times New Roman"/>
          <w:sz w:val="24"/>
          <w:szCs w:val="24"/>
        </w:rPr>
        <w:t xml:space="preserve"> –</w:t>
      </w:r>
      <w:r w:rsidR="00761B6A">
        <w:rPr>
          <w:rFonts w:ascii="Times New Roman" w:hAnsi="Times New Roman"/>
          <w:sz w:val="24"/>
          <w:szCs w:val="24"/>
        </w:rPr>
        <w:t xml:space="preserve"> P</w:t>
      </w:r>
      <w:r>
        <w:rPr>
          <w:rFonts w:ascii="Times New Roman" w:hAnsi="Times New Roman"/>
          <w:sz w:val="24"/>
          <w:szCs w:val="24"/>
        </w:rPr>
        <w:t>rovid</w:t>
      </w:r>
      <w:r w:rsidR="000765B3">
        <w:rPr>
          <w:rFonts w:ascii="Times New Roman" w:hAnsi="Times New Roman"/>
          <w:sz w:val="24"/>
          <w:szCs w:val="24"/>
        </w:rPr>
        <w:t>es customers access to their (5</w:t>
      </w:r>
      <w:r>
        <w:rPr>
          <w:rFonts w:ascii="Times New Roman" w:hAnsi="Times New Roman"/>
          <w:sz w:val="24"/>
          <w:szCs w:val="24"/>
        </w:rPr>
        <w:t>-15 minute) interval energy-use data</w:t>
      </w:r>
      <w:r w:rsidR="000765B3">
        <w:rPr>
          <w:rFonts w:ascii="Times New Roman" w:hAnsi="Times New Roman"/>
          <w:sz w:val="24"/>
          <w:szCs w:val="24"/>
        </w:rPr>
        <w:t xml:space="preserve"> via Avista’s customer website</w:t>
      </w:r>
      <w:r>
        <w:rPr>
          <w:rFonts w:ascii="Times New Roman" w:hAnsi="Times New Roman"/>
          <w:sz w:val="24"/>
          <w:szCs w:val="24"/>
        </w:rPr>
        <w:t>.</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Home Area Network</w:t>
      </w:r>
      <w:r w:rsidR="000765B3">
        <w:rPr>
          <w:rFonts w:ascii="Times New Roman" w:hAnsi="Times New Roman"/>
          <w:sz w:val="24"/>
          <w:szCs w:val="24"/>
        </w:rPr>
        <w:t xml:space="preserve"> – An i</w:t>
      </w:r>
      <w:r>
        <w:rPr>
          <w:rFonts w:ascii="Times New Roman" w:hAnsi="Times New Roman"/>
          <w:sz w:val="24"/>
          <w:szCs w:val="24"/>
        </w:rPr>
        <w:t xml:space="preserve">nterface to an in-home energy management device provides customers </w:t>
      </w:r>
      <w:r w:rsidR="000765B3">
        <w:rPr>
          <w:rFonts w:ascii="Times New Roman" w:hAnsi="Times New Roman"/>
          <w:sz w:val="24"/>
          <w:szCs w:val="24"/>
        </w:rPr>
        <w:t xml:space="preserve">direct </w:t>
      </w:r>
      <w:r>
        <w:rPr>
          <w:rFonts w:ascii="Times New Roman" w:hAnsi="Times New Roman"/>
          <w:sz w:val="24"/>
          <w:szCs w:val="24"/>
        </w:rPr>
        <w:t>access to their real-time energy use.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Text Alerts</w:t>
      </w:r>
      <w:r>
        <w:rPr>
          <w:rFonts w:ascii="Times New Roman" w:hAnsi="Times New Roman"/>
          <w:sz w:val="24"/>
          <w:szCs w:val="24"/>
        </w:rPr>
        <w:t xml:space="preserve"> </w:t>
      </w:r>
      <w:r w:rsidR="00761B6A">
        <w:rPr>
          <w:rFonts w:ascii="Times New Roman" w:hAnsi="Times New Roman"/>
          <w:sz w:val="24"/>
          <w:szCs w:val="24"/>
        </w:rPr>
        <w:t>–</w:t>
      </w:r>
      <w:r>
        <w:rPr>
          <w:rFonts w:ascii="Times New Roman" w:hAnsi="Times New Roman"/>
          <w:sz w:val="24"/>
          <w:szCs w:val="24"/>
        </w:rPr>
        <w:t xml:space="preserve"> </w:t>
      </w:r>
      <w:r w:rsidR="00761B6A">
        <w:rPr>
          <w:rFonts w:ascii="Times New Roman" w:hAnsi="Times New Roman"/>
          <w:sz w:val="24"/>
          <w:szCs w:val="24"/>
        </w:rPr>
        <w:t>Allows the utility to send customers text alert messages when some measure of energy use (e.g. total kWh used or demand), which has been pre</w:t>
      </w:r>
      <w:r w:rsidR="00861465">
        <w:rPr>
          <w:rFonts w:ascii="Times New Roman" w:hAnsi="Times New Roman"/>
          <w:sz w:val="24"/>
          <w:szCs w:val="24"/>
        </w:rPr>
        <w:t>-</w:t>
      </w:r>
      <w:r w:rsidR="00761B6A">
        <w:rPr>
          <w:rFonts w:ascii="Times New Roman" w:hAnsi="Times New Roman"/>
          <w:sz w:val="24"/>
          <w:szCs w:val="24"/>
        </w:rPr>
        <w:t>selected by the customer, has been reached.</w:t>
      </w:r>
    </w:p>
    <w:p w:rsidR="007144EC" w:rsidRDefault="007144EC"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Remote Rapid Reconnect </w:t>
      </w:r>
      <w:r>
        <w:rPr>
          <w:rFonts w:ascii="Times New Roman" w:hAnsi="Times New Roman"/>
          <w:sz w:val="24"/>
          <w:szCs w:val="24"/>
        </w:rPr>
        <w:t>– The time required to reconnect a customer’s service will be dramatically reduced since a field person will no longer have to be dispatched to physically restore service.</w:t>
      </w:r>
    </w:p>
    <w:p w:rsidR="00614CDF" w:rsidRPr="007144EC" w:rsidRDefault="00614CDF"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Service Outages </w:t>
      </w:r>
      <w:r>
        <w:rPr>
          <w:rFonts w:ascii="Times New Roman" w:hAnsi="Times New Roman"/>
          <w:sz w:val="24"/>
          <w:szCs w:val="24"/>
        </w:rPr>
        <w:t>– Customers will have earlier notification and better information on the status of their outage.</w:t>
      </w:r>
    </w:p>
    <w:p w:rsid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 xml:space="preserve">Billing </w:t>
      </w:r>
      <w:r w:rsidR="007144EC">
        <w:rPr>
          <w:rFonts w:ascii="Times New Roman" w:hAnsi="Times New Roman"/>
          <w:b/>
          <w:sz w:val="24"/>
          <w:szCs w:val="24"/>
        </w:rPr>
        <w:t>Inquiry</w:t>
      </w:r>
      <w:r w:rsidRPr="007144EC">
        <w:rPr>
          <w:rFonts w:ascii="Times New Roman" w:hAnsi="Times New Roman"/>
          <w:sz w:val="24"/>
          <w:szCs w:val="24"/>
        </w:rPr>
        <w:t xml:space="preserve"> – Gives the utility customer service representative </w:t>
      </w:r>
      <w:r w:rsidR="00C96ADC">
        <w:rPr>
          <w:rFonts w:ascii="Times New Roman" w:hAnsi="Times New Roman"/>
          <w:sz w:val="24"/>
          <w:szCs w:val="24"/>
        </w:rPr>
        <w:t xml:space="preserve">immediate </w:t>
      </w:r>
      <w:r w:rsidRPr="007144EC">
        <w:rPr>
          <w:rFonts w:ascii="Times New Roman" w:hAnsi="Times New Roman"/>
          <w:sz w:val="24"/>
          <w:szCs w:val="24"/>
        </w:rPr>
        <w:t>access to the customer’s detailed energy-use information to assist in resolving billing inquiries.</w:t>
      </w:r>
    </w:p>
    <w:p w:rsidR="00761B6A" w:rsidRP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Service Changes</w:t>
      </w:r>
      <w:r w:rsidRPr="007144EC">
        <w:rPr>
          <w:rFonts w:ascii="Times New Roman" w:hAnsi="Times New Roman"/>
          <w:sz w:val="24"/>
          <w:szCs w:val="24"/>
        </w:rPr>
        <w:t xml:space="preserve"> – Since the customer service representative will not have to estimate bills for customers opening, closing, or transferring accounts, the service process is more streamlined, </w:t>
      </w:r>
      <w:r w:rsidR="007144EC">
        <w:rPr>
          <w:rFonts w:ascii="Times New Roman" w:hAnsi="Times New Roman"/>
          <w:sz w:val="24"/>
          <w:szCs w:val="24"/>
        </w:rPr>
        <w:t xml:space="preserve">call times will be reduced, </w:t>
      </w:r>
      <w:r w:rsidRPr="007144EC">
        <w:rPr>
          <w:rFonts w:ascii="Times New Roman" w:hAnsi="Times New Roman"/>
          <w:sz w:val="24"/>
          <w:szCs w:val="24"/>
        </w:rPr>
        <w:t xml:space="preserve">and the resulting bills </w:t>
      </w:r>
      <w:r w:rsidR="007144EC">
        <w:rPr>
          <w:rFonts w:ascii="Times New Roman" w:hAnsi="Times New Roman"/>
          <w:sz w:val="24"/>
          <w:szCs w:val="24"/>
        </w:rPr>
        <w:t>will be</w:t>
      </w:r>
      <w:r w:rsidRPr="007144EC">
        <w:rPr>
          <w:rFonts w:ascii="Times New Roman" w:hAnsi="Times New Roman"/>
          <w:sz w:val="24"/>
          <w:szCs w:val="24"/>
        </w:rPr>
        <w:t xml:space="preserve"> more accurate.</w:t>
      </w:r>
    </w:p>
    <w:p w:rsidR="00761B6A" w:rsidRDefault="00761B6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Privacy</w:t>
      </w:r>
      <w:r>
        <w:rPr>
          <w:rFonts w:ascii="Times New Roman" w:hAnsi="Times New Roman"/>
          <w:sz w:val="24"/>
          <w:szCs w:val="24"/>
        </w:rPr>
        <w:t xml:space="preserve"> – With the elimination of manual meter reading, there will be a significant reduction in the number of visits that Company employees make to a customer’s premise</w:t>
      </w:r>
      <w:r w:rsidR="00C96ADC">
        <w:rPr>
          <w:rFonts w:ascii="Times New Roman" w:hAnsi="Times New Roman"/>
          <w:sz w:val="24"/>
          <w:szCs w:val="24"/>
        </w:rPr>
        <w:t>s</w:t>
      </w:r>
      <w:r>
        <w:rPr>
          <w:rFonts w:ascii="Times New Roman" w:hAnsi="Times New Roman"/>
          <w:sz w:val="24"/>
          <w:szCs w:val="24"/>
        </w:rPr>
        <w:t>.</w:t>
      </w:r>
    </w:p>
    <w:p w:rsidR="00761B6A" w:rsidRPr="00DE573A" w:rsidRDefault="00761B6A" w:rsidP="00761B6A">
      <w:pPr>
        <w:pStyle w:val="ListParagraph"/>
        <w:spacing w:line="360" w:lineRule="auto"/>
        <w:ind w:left="1440"/>
        <w:jc w:val="both"/>
        <w:rPr>
          <w:rFonts w:ascii="Times New Roman" w:hAnsi="Times New Roman"/>
          <w:sz w:val="24"/>
          <w:szCs w:val="24"/>
        </w:rPr>
      </w:pPr>
    </w:p>
    <w:p w:rsidR="00F14A8C" w:rsidRDefault="00761B6A" w:rsidP="00C96ADC">
      <w:pPr>
        <w:spacing w:line="480" w:lineRule="auto"/>
        <w:ind w:firstLine="720"/>
        <w:jc w:val="both"/>
      </w:pPr>
      <w:r>
        <w:lastRenderedPageBreak/>
        <w:t>These intangible benefits will enhance the customer experience both now and with future applications that cannot be fully anticipated</w:t>
      </w:r>
      <w:r w:rsidR="00C96ADC">
        <w:t xml:space="preserve">. </w:t>
      </w:r>
      <w:r w:rsidR="00F14A8C">
        <w:t>In each case the customer directly benefits from the service improvements.</w:t>
      </w:r>
    </w:p>
    <w:p w:rsidR="00D93EE3" w:rsidRPr="00D93EE3" w:rsidRDefault="00D93EE3" w:rsidP="00761B6A">
      <w:pPr>
        <w:spacing w:line="480" w:lineRule="auto"/>
        <w:jc w:val="both"/>
        <w:rPr>
          <w:b/>
        </w:rPr>
      </w:pPr>
      <w:r w:rsidRPr="00D93EE3">
        <w:rPr>
          <w:b/>
        </w:rPr>
        <w:tab/>
        <w:t>Q.</w:t>
      </w:r>
      <w:r w:rsidRPr="00D93EE3">
        <w:rPr>
          <w:b/>
        </w:rPr>
        <w:tab/>
        <w:t xml:space="preserve">Would you please describe the </w:t>
      </w:r>
      <w:r w:rsidR="00596F4E">
        <w:rPr>
          <w:b/>
        </w:rPr>
        <w:t>customer outreach to expl</w:t>
      </w:r>
      <w:r w:rsidRPr="00D93EE3">
        <w:rPr>
          <w:b/>
        </w:rPr>
        <w:t>ain advanced metering and how it will impact customers?</w:t>
      </w:r>
    </w:p>
    <w:p w:rsidR="00D93EE3" w:rsidRDefault="00D93EE3" w:rsidP="00761B6A">
      <w:pPr>
        <w:spacing w:line="480" w:lineRule="auto"/>
        <w:jc w:val="both"/>
      </w:pPr>
      <w:r>
        <w:tab/>
        <w:t>A.</w:t>
      </w:r>
      <w:r>
        <w:tab/>
      </w:r>
      <w:r w:rsidR="0040252C">
        <w:t xml:space="preserve">Yes. </w:t>
      </w:r>
      <w:r>
        <w:t xml:space="preserve">Much as it did with Project Compass, </w:t>
      </w:r>
      <w:r w:rsidR="00C96ADC">
        <w:t xml:space="preserve">and </w:t>
      </w:r>
      <w:r>
        <w:t xml:space="preserve">the Pullman Smart Grid Project, the Company is developing an </w:t>
      </w:r>
      <w:r w:rsidR="009A786F">
        <w:t>“</w:t>
      </w:r>
      <w:r>
        <w:t>outreach plan</w:t>
      </w:r>
      <w:r w:rsidR="009A786F">
        <w:t>”</w:t>
      </w:r>
      <w:r>
        <w:t xml:space="preserve"> to not only notify customers</w:t>
      </w:r>
      <w:r w:rsidR="00614CDF">
        <w:t xml:space="preserve"> of the pending deployment</w:t>
      </w:r>
      <w:r>
        <w:t xml:space="preserve">, but also to explain the benefits of advanced metering and how it will affect them. </w:t>
      </w:r>
      <w:r w:rsidR="001D7A9D">
        <w:t xml:space="preserve">This outreach will include mailers, website discussions, social media, emails, one-on-one engagement, and where appropriate, discussions in </w:t>
      </w:r>
      <w:r w:rsidR="009A786F">
        <w:t>larger public venues</w:t>
      </w:r>
      <w:r w:rsidR="001D7A9D">
        <w:t xml:space="preserve">. </w:t>
      </w:r>
      <w:r w:rsidR="00B552C8">
        <w:t>In the process</w:t>
      </w:r>
      <w:r w:rsidR="00614CDF">
        <w:t>,</w:t>
      </w:r>
      <w:r w:rsidR="00B552C8">
        <w:t xml:space="preserve"> we </w:t>
      </w:r>
      <w:r w:rsidR="001D7A9D">
        <w:t>expect to continually build on our knowledge base about customers’</w:t>
      </w:r>
      <w:r w:rsidR="00B552C8">
        <w:t xml:space="preserve"> concerns and to </w:t>
      </w:r>
      <w:r w:rsidR="001D7A9D">
        <w:t>develop improved</w:t>
      </w:r>
      <w:r w:rsidR="00B552C8">
        <w:t xml:space="preserve"> </w:t>
      </w:r>
      <w:r w:rsidR="001D7A9D">
        <w:t>methods</w:t>
      </w:r>
      <w:r w:rsidR="00B552C8">
        <w:t xml:space="preserve"> to </w:t>
      </w:r>
      <w:r w:rsidR="001D7A9D">
        <w:t xml:space="preserve">effectively address them. </w:t>
      </w:r>
      <w:r w:rsidR="00B552C8">
        <w:t xml:space="preserve">The Company will work with the Commission’s </w:t>
      </w:r>
      <w:r w:rsidR="00AB0334">
        <w:t>consumer</w:t>
      </w:r>
      <w:r w:rsidR="00B552C8">
        <w:t xml:space="preserve"> </w:t>
      </w:r>
      <w:r w:rsidR="009A786F">
        <w:t>staff</w:t>
      </w:r>
      <w:r w:rsidR="00B552C8">
        <w:t xml:space="preserve"> and others who have an interest </w:t>
      </w:r>
      <w:r w:rsidR="001D7A9D">
        <w:t xml:space="preserve">the implementation of </w:t>
      </w:r>
      <w:r w:rsidR="00B552C8">
        <w:t>this program.</w:t>
      </w:r>
    </w:p>
    <w:p w:rsidR="00B552C8" w:rsidRPr="004A3F0C" w:rsidRDefault="00B552C8" w:rsidP="00761B6A">
      <w:pPr>
        <w:spacing w:line="480" w:lineRule="auto"/>
        <w:jc w:val="both"/>
        <w:rPr>
          <w:b/>
        </w:rPr>
      </w:pPr>
      <w:r w:rsidRPr="004A3F0C">
        <w:rPr>
          <w:b/>
        </w:rPr>
        <w:tab/>
        <w:t>Q.</w:t>
      </w:r>
      <w:r w:rsidRPr="004A3F0C">
        <w:rPr>
          <w:b/>
        </w:rPr>
        <w:tab/>
      </w:r>
      <w:r w:rsidR="0040252C" w:rsidRPr="004A3F0C">
        <w:rPr>
          <w:b/>
        </w:rPr>
        <w:t xml:space="preserve">What safeguards will the Company put in place </w:t>
      </w:r>
      <w:r w:rsidR="0040252C">
        <w:rPr>
          <w:b/>
        </w:rPr>
        <w:t xml:space="preserve">in related to </w:t>
      </w:r>
      <w:r w:rsidRPr="004A3F0C">
        <w:rPr>
          <w:b/>
        </w:rPr>
        <w:t>cyber security and the protect</w:t>
      </w:r>
      <w:r w:rsidR="0040252C">
        <w:rPr>
          <w:b/>
        </w:rPr>
        <w:t>ion of customer information</w:t>
      </w:r>
      <w:r w:rsidRPr="004A3F0C">
        <w:rPr>
          <w:b/>
        </w:rPr>
        <w:t>?</w:t>
      </w:r>
    </w:p>
    <w:p w:rsidR="004A3F0C" w:rsidRDefault="00AB0334" w:rsidP="00761B6A">
      <w:pPr>
        <w:spacing w:line="480" w:lineRule="auto"/>
        <w:jc w:val="both"/>
      </w:pPr>
      <w:r>
        <w:tab/>
        <w:t>A.</w:t>
      </w:r>
      <w:r>
        <w:tab/>
        <w:t>Page 8 of Exhibit No.__</w:t>
      </w:r>
      <w:proofErr w:type="gramStart"/>
      <w:r>
        <w:t>_</w:t>
      </w:r>
      <w:r w:rsidR="0052075B">
        <w:t>(</w:t>
      </w:r>
      <w:proofErr w:type="gramEnd"/>
      <w:r w:rsidR="0052075B">
        <w:t>DFK-5</w:t>
      </w:r>
      <w:r w:rsidR="001D7A9D">
        <w:t>) provide</w:t>
      </w:r>
      <w:r w:rsidR="0040252C">
        <w:t>s</w:t>
      </w:r>
      <w:r w:rsidR="001D7A9D">
        <w:t xml:space="preserve"> an overview</w:t>
      </w:r>
      <w:r w:rsidR="004A3F0C">
        <w:t xml:space="preserve"> of Avista’s security </w:t>
      </w:r>
      <w:r w:rsidR="009A786F">
        <w:t>safeguards</w:t>
      </w:r>
      <w:r w:rsidR="004A3F0C">
        <w:t xml:space="preserve"> around advanced metering. </w:t>
      </w:r>
      <w:r w:rsidR="00514EBD">
        <w:t xml:space="preserve">It begins with Avista’s Customer Privacy Policy, developed in accordance with Commission rules, that expressly forbids the release of customer information to third parties. We take that responsibility very seriously. </w:t>
      </w:r>
      <w:r w:rsidR="0040252C">
        <w:t>With regard</w:t>
      </w:r>
      <w:r w:rsidR="00514EBD">
        <w:t xml:space="preserve"> to advanced metering, data will be encrypted at the meter, will be transmitted over a secure virtual private network and all access will be authorized and authenticated. An oversight committee will govern the development of the advanced metering security plan to ensure the </w:t>
      </w:r>
      <w:r w:rsidR="00514EBD">
        <w:lastRenderedPageBreak/>
        <w:t xml:space="preserve">secure implementation and operation of the system. Finally, an advanced meter security working group will be charged with </w:t>
      </w:r>
      <w:r w:rsidR="00351A48">
        <w:t>implementing the plan and addressing new and emerging issues.</w:t>
      </w:r>
    </w:p>
    <w:p w:rsidR="00351A48" w:rsidRPr="00DE05EB" w:rsidRDefault="00351A48" w:rsidP="00761B6A">
      <w:pPr>
        <w:spacing w:line="480" w:lineRule="auto"/>
        <w:jc w:val="both"/>
        <w:rPr>
          <w:b/>
        </w:rPr>
      </w:pPr>
      <w:r>
        <w:tab/>
      </w:r>
      <w:r w:rsidRPr="00DE05EB">
        <w:rPr>
          <w:b/>
        </w:rPr>
        <w:t>Q.</w:t>
      </w:r>
      <w:r w:rsidRPr="00DE05EB">
        <w:rPr>
          <w:b/>
        </w:rPr>
        <w:tab/>
      </w:r>
      <w:proofErr w:type="gramStart"/>
      <w:r w:rsidRPr="00DE05EB">
        <w:rPr>
          <w:b/>
        </w:rPr>
        <w:t>Notwithstanding</w:t>
      </w:r>
      <w:proofErr w:type="gramEnd"/>
      <w:r w:rsidRPr="00DE05EB">
        <w:rPr>
          <w:b/>
        </w:rPr>
        <w:t xml:space="preserve"> all of these efforts and precautions, do you expect that some customers </w:t>
      </w:r>
      <w:r w:rsidR="009A786F">
        <w:rPr>
          <w:b/>
        </w:rPr>
        <w:t>may still</w:t>
      </w:r>
      <w:r w:rsidRPr="00DE05EB">
        <w:rPr>
          <w:b/>
        </w:rPr>
        <w:t xml:space="preserve"> want to “opt out” of the program?</w:t>
      </w:r>
    </w:p>
    <w:p w:rsidR="00351A48" w:rsidRPr="00DE573A" w:rsidRDefault="00351A48" w:rsidP="00761B6A">
      <w:pPr>
        <w:spacing w:line="480" w:lineRule="auto"/>
        <w:jc w:val="both"/>
      </w:pPr>
      <w:r>
        <w:tab/>
        <w:t>A.</w:t>
      </w:r>
      <w:r>
        <w:tab/>
        <w:t>While we do not expect many to do so, some may. Before implementation</w:t>
      </w:r>
      <w:r w:rsidR="00DE05EB">
        <w:t>,</w:t>
      </w:r>
      <w:r>
        <w:t xml:space="preserve"> we will file a </w:t>
      </w:r>
      <w:r w:rsidR="009A786F">
        <w:t xml:space="preserve">separate </w:t>
      </w:r>
      <w:r>
        <w:t xml:space="preserve">tariff that will contain the conditions under which any customer can </w:t>
      </w:r>
      <w:r w:rsidR="009A786F">
        <w:t>“</w:t>
      </w:r>
      <w:r>
        <w:t>opt out</w:t>
      </w:r>
      <w:r w:rsidR="009A786F">
        <w:t>”</w:t>
      </w:r>
      <w:r>
        <w:t xml:space="preserve"> of the advanced metering program. That</w:t>
      </w:r>
      <w:r w:rsidR="00C96ADC">
        <w:t>,</w:t>
      </w:r>
      <w:r>
        <w:t xml:space="preserve"> of course, comes at a cost to the utility and its other customers, as we separately dispatch trucks and service </w:t>
      </w:r>
      <w:r w:rsidR="00DE05EB">
        <w:t>personnel</w:t>
      </w:r>
      <w:r>
        <w:t xml:space="preserve"> to widely dispersed </w:t>
      </w:r>
      <w:r w:rsidR="009A786F">
        <w:t>parts</w:t>
      </w:r>
      <w:r>
        <w:t xml:space="preserve"> of our service area to read meters and perform other activities as needed. </w:t>
      </w:r>
      <w:r w:rsidR="00C96ADC">
        <w:t>Details of</w:t>
      </w:r>
      <w:r>
        <w:t xml:space="preserve"> the </w:t>
      </w:r>
      <w:r w:rsidR="009A786F">
        <w:t>proposed</w:t>
      </w:r>
      <w:r>
        <w:t xml:space="preserve"> tariff will be </w:t>
      </w:r>
      <w:r w:rsidR="00C96ADC">
        <w:t>discussed</w:t>
      </w:r>
      <w:r>
        <w:t xml:space="preserve"> with </w:t>
      </w:r>
      <w:r w:rsidR="00C96ADC">
        <w:t xml:space="preserve">Commission </w:t>
      </w:r>
      <w:r>
        <w:t>Staff and other interested parties before it is filed.</w:t>
      </w:r>
    </w:p>
    <w:p w:rsidR="00AE43A6" w:rsidRPr="00852443" w:rsidRDefault="00AE43A6" w:rsidP="00AE43A6">
      <w:pPr>
        <w:spacing w:line="480" w:lineRule="auto"/>
        <w:ind w:firstLine="720"/>
        <w:jc w:val="both"/>
        <w:rPr>
          <w:b/>
        </w:rPr>
      </w:pPr>
      <w:r w:rsidRPr="001C6E61">
        <w:rPr>
          <w:b/>
        </w:rPr>
        <w:t>Q.</w:t>
      </w:r>
      <w:r w:rsidRPr="001C6E61">
        <w:rPr>
          <w:b/>
        </w:rPr>
        <w:tab/>
        <w:t>What is the anticipated time frame for this project?</w:t>
      </w:r>
    </w:p>
    <w:p w:rsidR="00AE43A6" w:rsidRDefault="00AE43A6" w:rsidP="00AE43A6">
      <w:pPr>
        <w:spacing w:line="480" w:lineRule="auto"/>
        <w:ind w:firstLine="720"/>
        <w:jc w:val="both"/>
      </w:pPr>
      <w:r>
        <w:t>A.</w:t>
      </w:r>
      <w:r>
        <w:tab/>
        <w:t xml:space="preserve">In 2015, the Company will develop the system </w:t>
      </w:r>
      <w:proofErr w:type="gramStart"/>
      <w:r w:rsidR="00AB4DFE">
        <w:t>requirements,</w:t>
      </w:r>
      <w:proofErr w:type="gramEnd"/>
      <w:r>
        <w:t xml:space="preserve"> prepare requests for proposals for metering system vendors, and move forward with the evaluations and selection of</w:t>
      </w:r>
      <w:r w:rsidR="00DE05EB">
        <w:t xml:space="preserve"> a system to be implemented.</w:t>
      </w:r>
      <w:r w:rsidR="00690C17">
        <w:t xml:space="preserve"> </w:t>
      </w:r>
      <w:r>
        <w:t xml:space="preserve">In addition to making the meter system selection, Avista will begin the acquisition of </w:t>
      </w:r>
      <w:r w:rsidR="007C6127">
        <w:t>supporting</w:t>
      </w:r>
      <w:r>
        <w:t xml:space="preserve"> computer servers, software app</w:t>
      </w:r>
      <w:r w:rsidR="00DE05EB">
        <w:t>lications and security systems.</w:t>
      </w:r>
      <w:r>
        <w:t xml:space="preserve"> The installation of new digital meters is slated to begin in 2016. At the same time, Avista will be installing the communications infrastructure and performing the work of sys</w:t>
      </w:r>
      <w:r w:rsidR="00502D8D">
        <w:t>tems integration. Meter installation</w:t>
      </w:r>
      <w:r>
        <w:t xml:space="preserve"> will continue in 2017</w:t>
      </w:r>
      <w:r w:rsidR="00502D8D">
        <w:t>,</w:t>
      </w:r>
      <w:r>
        <w:t xml:space="preserve"> with plans to compl</w:t>
      </w:r>
      <w:r w:rsidR="00DE05EB">
        <w:t xml:space="preserve">ete residential meters in 2018. </w:t>
      </w:r>
      <w:r>
        <w:t>Final ins</w:t>
      </w:r>
      <w:r w:rsidR="00502D8D">
        <w:t>tallation</w:t>
      </w:r>
      <w:r>
        <w:t xml:space="preserve"> of communications infrastructure </w:t>
      </w:r>
      <w:r w:rsidR="00DE05EB">
        <w:t xml:space="preserve">will also be completed in 2018. </w:t>
      </w:r>
      <w:r>
        <w:t xml:space="preserve">The installation of commercial meters will continue into 2019, with </w:t>
      </w:r>
      <w:r>
        <w:lastRenderedPageBreak/>
        <w:t>plans to complete the advanced metering project in 2020.</w:t>
      </w:r>
      <w:r w:rsidR="000D5F72">
        <w:t xml:space="preserve"> The r</w:t>
      </w:r>
      <w:r w:rsidR="00AB0334">
        <w:t>eport provided in Exhibit No.__</w:t>
      </w:r>
      <w:proofErr w:type="gramStart"/>
      <w:r w:rsidR="00AB0334">
        <w:t>_</w:t>
      </w:r>
      <w:r w:rsidR="0052075B">
        <w:t>(</w:t>
      </w:r>
      <w:proofErr w:type="gramEnd"/>
      <w:r w:rsidR="0052075B">
        <w:t>DFK-5</w:t>
      </w:r>
      <w:r w:rsidR="000D5F72">
        <w:t>) provides additional details related to Avista’s AMI plans.</w:t>
      </w:r>
    </w:p>
    <w:p w:rsidR="0040252C" w:rsidRDefault="0040252C" w:rsidP="00AE43A6">
      <w:pPr>
        <w:spacing w:line="480" w:lineRule="auto"/>
        <w:ind w:firstLine="720"/>
        <w:jc w:val="both"/>
      </w:pPr>
    </w:p>
    <w:p w:rsidR="00A67643" w:rsidRPr="00C8340D" w:rsidRDefault="00696814" w:rsidP="00320712">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t>I</w:t>
      </w:r>
      <w:r w:rsidR="00A67643" w:rsidRPr="00A67643">
        <w:rPr>
          <w:rFonts w:ascii="Times New Roman" w:hAnsi="Times New Roman"/>
          <w:b/>
          <w:bCs/>
          <w:sz w:val="24"/>
          <w:szCs w:val="24"/>
          <w:u w:val="single"/>
        </w:rPr>
        <w:t xml:space="preserve">V. </w:t>
      </w:r>
      <w:r w:rsidR="002627AA">
        <w:rPr>
          <w:rFonts w:ascii="Times New Roman" w:hAnsi="Times New Roman"/>
          <w:b/>
          <w:bCs/>
          <w:sz w:val="24"/>
          <w:szCs w:val="24"/>
          <w:u w:val="single"/>
        </w:rPr>
        <w:t xml:space="preserve">ONGOING </w:t>
      </w:r>
      <w:r w:rsidR="00A67643" w:rsidRPr="00A67643">
        <w:rPr>
          <w:rFonts w:ascii="Times New Roman" w:hAnsi="Times New Roman"/>
          <w:b/>
          <w:bCs/>
          <w:sz w:val="24"/>
          <w:szCs w:val="24"/>
          <w:u w:val="single"/>
        </w:rPr>
        <w:t>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0D5F72">
        <w:rPr>
          <w:rFonts w:ascii="Times New Roman" w:hAnsi="Times New Roman"/>
          <w:b/>
          <w:bCs/>
          <w:sz w:val="24"/>
          <w:szCs w:val="24"/>
          <w:u w:val="single"/>
        </w:rPr>
        <w:t xml:space="preserve"> PROGRAM</w:t>
      </w:r>
    </w:p>
    <w:p w:rsidR="00007A0F" w:rsidRPr="00BF7EEC" w:rsidRDefault="00007A0F" w:rsidP="00007A0F">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Pr>
          <w:b/>
        </w:rPr>
        <w:t>.</w:t>
      </w:r>
    </w:p>
    <w:p w:rsidR="00007A0F" w:rsidRDefault="00007A0F" w:rsidP="00007A0F">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polyethylene pipe in its natural gas distribution system in the States of</w:t>
      </w:r>
      <w:r>
        <w:t xml:space="preserve"> </w:t>
      </w:r>
      <w:r w:rsidRPr="00BF7EEC">
        <w:t>Washington</w:t>
      </w:r>
      <w:r>
        <w:t>, Oregon and Idaho</w:t>
      </w:r>
      <w:r w:rsidRPr="00BF7EEC">
        <w:t>.</w:t>
      </w:r>
      <w:r w:rsidR="00C55072">
        <w:t xml:space="preserve"> </w:t>
      </w:r>
      <w:r>
        <w:t xml:space="preserve">In 2011, Avista identified approximately 721 miles of priority Aldyl A main pipe and approximately 16,000 transition tees for replacement in its system, and developed a protocol for managing this piping. Avista began replacement of Priority Aldyl </w:t>
      </w:r>
      <w:proofErr w:type="gramStart"/>
      <w:r>
        <w:t>A</w:t>
      </w:r>
      <w:proofErr w:type="gramEnd"/>
      <w:r>
        <w:t xml:space="preserve"> pipe under the protocol in 2011.</w:t>
      </w:r>
    </w:p>
    <w:p w:rsidR="00007A0F" w:rsidRPr="00BF7EEC" w:rsidRDefault="00007A0F" w:rsidP="00007A0F">
      <w:pPr>
        <w:spacing w:line="480" w:lineRule="auto"/>
        <w:ind w:firstLine="720"/>
        <w:jc w:val="both"/>
        <w:rPr>
          <w:b/>
        </w:rPr>
      </w:pPr>
      <w:r w:rsidRPr="00BF7EEC">
        <w:rPr>
          <w:b/>
        </w:rPr>
        <w:t>Q.</w:t>
      </w:r>
      <w:r w:rsidRPr="00BF7EEC">
        <w:rPr>
          <w:b/>
        </w:rPr>
        <w:tab/>
      </w:r>
      <w:r>
        <w:rPr>
          <w:b/>
        </w:rPr>
        <w:t>Has the Company completed plans other than its protocol that document this program?</w:t>
      </w:r>
    </w:p>
    <w:p w:rsidR="00007A0F" w:rsidRPr="00BF7EEC" w:rsidRDefault="00007A0F" w:rsidP="00007A0F">
      <w:pPr>
        <w:spacing w:line="480" w:lineRule="auto"/>
        <w:ind w:firstLine="720"/>
        <w:jc w:val="both"/>
      </w:pPr>
      <w:r w:rsidRPr="00BF7EEC">
        <w:t>A.</w:t>
      </w:r>
      <w:r w:rsidRPr="00BF7EEC">
        <w:tab/>
      </w:r>
      <w:r>
        <w:t>Yes.</w:t>
      </w:r>
      <w:r w:rsidR="00690C17">
        <w:t xml:space="preserve">  </w:t>
      </w:r>
      <w:r>
        <w:t>Implementation of the program was described in Avista’s Two-Year Pipe Replacement Plan</w:t>
      </w:r>
      <w:r>
        <w:rPr>
          <w:rStyle w:val="FootnoteReference"/>
        </w:rPr>
        <w:footnoteReference w:id="11"/>
      </w:r>
      <w:r>
        <w:t>, filed i</w:t>
      </w:r>
      <w:r w:rsidRPr="00BF7EEC">
        <w:t xml:space="preserve">n </w:t>
      </w:r>
      <w:r>
        <w:t xml:space="preserve">2013 in compliance with the Commission’s Policy Order established in Docket UG-120715, and approved by the Commission in Order No. 01 in Docket PG-131837. </w:t>
      </w:r>
      <w:r w:rsidR="00690C17">
        <w:t xml:space="preserve"> </w:t>
      </w:r>
      <w:r>
        <w:t xml:space="preserve">The Two-Year Plan described the Company’s progress to date (May 2013), the adjustments made in the construction schedule for remediation of tees, the Company’s recent cost experience, and identified replacement activities and costs slated for 2014 and 2015.  The Company’s Two-Year Plan is attached </w:t>
      </w:r>
      <w:r w:rsidR="00EB6C92">
        <w:t>as Exhibit No.__</w:t>
      </w:r>
      <w:proofErr w:type="gramStart"/>
      <w:r w:rsidR="00EB6C92">
        <w:t>_(</w:t>
      </w:r>
      <w:proofErr w:type="gramEnd"/>
      <w:r w:rsidR="00EB6C92">
        <w:t>DFK-6</w:t>
      </w:r>
      <w:r>
        <w:t>).</w:t>
      </w:r>
      <w:r w:rsidR="00690C17">
        <w:t xml:space="preserve"> </w:t>
      </w:r>
      <w:r>
        <w:t xml:space="preserve"> In </w:t>
      </w:r>
      <w:r>
        <w:lastRenderedPageBreak/>
        <w:t xml:space="preserve">June of 2015, Avista will </w:t>
      </w:r>
      <w:r w:rsidR="00C96ADC">
        <w:t>file</w:t>
      </w:r>
      <w:r w:rsidR="000D5F72">
        <w:t xml:space="preserve"> its </w:t>
      </w:r>
      <w:r w:rsidR="00C96ADC">
        <w:t xml:space="preserve">next </w:t>
      </w:r>
      <w:r>
        <w:t>Two-Year Pipe Replacement Plan with the Commission.</w:t>
      </w:r>
    </w:p>
    <w:p w:rsidR="00007A0F" w:rsidRPr="00BF7EEC" w:rsidRDefault="00007A0F" w:rsidP="00007A0F">
      <w:pPr>
        <w:spacing w:line="480" w:lineRule="auto"/>
        <w:ind w:firstLine="720"/>
        <w:jc w:val="both"/>
        <w:rPr>
          <w:b/>
        </w:rPr>
      </w:pPr>
      <w:r w:rsidRPr="00BF7EEC">
        <w:rPr>
          <w:b/>
        </w:rPr>
        <w:t>Q</w:t>
      </w:r>
      <w:r>
        <w:rPr>
          <w:b/>
        </w:rPr>
        <w:t>.</w:t>
      </w:r>
      <w:r w:rsidRPr="00BF7EEC">
        <w:rPr>
          <w:b/>
        </w:rPr>
        <w:tab/>
      </w:r>
      <w:r>
        <w:rPr>
          <w:b/>
        </w:rPr>
        <w:t>Please summarize the progress the Company has made under this program in its Washington service territory</w:t>
      </w:r>
      <w:r w:rsidRPr="00BF7EEC">
        <w:rPr>
          <w:b/>
        </w:rPr>
        <w:t>?</w:t>
      </w:r>
    </w:p>
    <w:p w:rsidR="00007A0F" w:rsidRDefault="00007A0F" w:rsidP="00007A0F">
      <w:pPr>
        <w:spacing w:line="480" w:lineRule="auto"/>
        <w:ind w:firstLine="720"/>
        <w:jc w:val="both"/>
        <w:rPr>
          <w:noProof/>
        </w:rPr>
      </w:pPr>
      <w:r>
        <w:rPr>
          <w:noProof/>
        </w:rPr>
        <w:t>A.</w:t>
      </w:r>
      <w:r>
        <w:rPr>
          <w:noProof/>
        </w:rPr>
        <w:tab/>
        <w:t xml:space="preserve">The following table shows the miles of Aldyl A main pipe replaced and the number of transition tees </w:t>
      </w:r>
      <w:r w:rsidR="00576315">
        <w:rPr>
          <w:noProof/>
        </w:rPr>
        <w:t>retrofitted</w:t>
      </w:r>
      <w:r>
        <w:rPr>
          <w:noProof/>
        </w:rPr>
        <w:t xml:space="preserve"> in Avista’s Washington service area under this program.</w:t>
      </w:r>
    </w:p>
    <w:p w:rsidR="002627AA" w:rsidRPr="002627AA" w:rsidRDefault="002627AA" w:rsidP="002627AA">
      <w:pPr>
        <w:spacing w:line="480" w:lineRule="auto"/>
        <w:jc w:val="both"/>
        <w:rPr>
          <w:b/>
          <w:noProof/>
          <w:u w:val="single"/>
        </w:rPr>
      </w:pPr>
      <w:r w:rsidRPr="002627AA">
        <w:rPr>
          <w:b/>
          <w:noProof/>
          <w:u w:val="single"/>
        </w:rPr>
        <w:t>Table No. 1</w:t>
      </w:r>
    </w:p>
    <w:p w:rsidR="00007A0F" w:rsidRPr="00CC383B" w:rsidRDefault="00007A0F" w:rsidP="00690C17">
      <w:pPr>
        <w:tabs>
          <w:tab w:val="left" w:pos="1800"/>
          <w:tab w:val="left" w:pos="4410"/>
          <w:tab w:val="left" w:pos="6930"/>
        </w:tabs>
        <w:spacing w:line="360" w:lineRule="auto"/>
        <w:ind w:firstLine="720"/>
        <w:jc w:val="both"/>
        <w:rPr>
          <w:b/>
          <w:noProof/>
          <w:u w:val="single"/>
        </w:rPr>
      </w:pPr>
      <w:r w:rsidRPr="00CC383B">
        <w:rPr>
          <w:b/>
          <w:noProof/>
          <w:u w:val="single"/>
        </w:rPr>
        <w:t>Year</w:t>
      </w:r>
      <w:r w:rsidRPr="00CC383B">
        <w:rPr>
          <w:b/>
          <w:noProof/>
          <w:u w:val="single"/>
        </w:rPr>
        <w:tab/>
        <w:t>Miles of Main Pipe</w:t>
      </w:r>
      <w:r w:rsidRPr="00CC383B">
        <w:rPr>
          <w:b/>
          <w:noProof/>
          <w:u w:val="single"/>
        </w:rPr>
        <w:tab/>
        <w:t>Number of Tees</w:t>
      </w:r>
      <w:r w:rsidRPr="00CC383B">
        <w:rPr>
          <w:b/>
          <w:noProof/>
          <w:u w:val="single"/>
        </w:rPr>
        <w:tab/>
        <w:t>Investment</w:t>
      </w:r>
    </w:p>
    <w:p w:rsidR="00007A0F" w:rsidRPr="00CC383B" w:rsidRDefault="00007A0F" w:rsidP="00007A0F">
      <w:pPr>
        <w:tabs>
          <w:tab w:val="left" w:pos="1800"/>
          <w:tab w:val="left" w:pos="2520"/>
          <w:tab w:val="left" w:pos="4410"/>
          <w:tab w:val="left" w:pos="5130"/>
          <w:tab w:val="left" w:pos="6930"/>
        </w:tabs>
        <w:spacing w:line="360" w:lineRule="auto"/>
        <w:ind w:firstLine="720"/>
        <w:jc w:val="both"/>
        <w:rPr>
          <w:b/>
          <w:noProof/>
        </w:rPr>
      </w:pPr>
      <w:r w:rsidRPr="00CC383B">
        <w:rPr>
          <w:b/>
          <w:noProof/>
        </w:rPr>
        <w:t>2011</w:t>
      </w:r>
      <w:r>
        <w:rPr>
          <w:b/>
          <w:noProof/>
        </w:rPr>
        <w:tab/>
      </w:r>
      <w:r>
        <w:rPr>
          <w:b/>
          <w:noProof/>
        </w:rPr>
        <w:tab/>
        <w:t>7.5</w:t>
      </w:r>
      <w:r>
        <w:rPr>
          <w:b/>
          <w:noProof/>
        </w:rPr>
        <w:tab/>
      </w:r>
      <w:r>
        <w:rPr>
          <w:b/>
          <w:noProof/>
        </w:rPr>
        <w:tab/>
      </w:r>
      <w:r>
        <w:rPr>
          <w:b/>
          <w:noProof/>
        </w:rPr>
        <w:tab/>
        <w:t>$2,507,715</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2012</w:t>
      </w:r>
      <w:r>
        <w:rPr>
          <w:b/>
          <w:noProof/>
        </w:rPr>
        <w:tab/>
      </w:r>
      <w:r>
        <w:rPr>
          <w:b/>
          <w:noProof/>
        </w:rPr>
        <w:tab/>
        <w:t>8.6</w:t>
      </w:r>
      <w:r>
        <w:rPr>
          <w:b/>
          <w:noProof/>
        </w:rPr>
        <w:tab/>
      </w:r>
      <w:r>
        <w:rPr>
          <w:b/>
          <w:noProof/>
        </w:rPr>
        <w:tab/>
        <w:t xml:space="preserve"> 3</w:t>
      </w:r>
      <w:r>
        <w:rPr>
          <w:b/>
          <w:noProof/>
        </w:rPr>
        <w:tab/>
        <w:t>$3,333,986</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2013</w:t>
      </w:r>
      <w:r>
        <w:rPr>
          <w:b/>
          <w:noProof/>
        </w:rPr>
        <w:tab/>
      </w:r>
      <w:r>
        <w:rPr>
          <w:b/>
          <w:noProof/>
        </w:rPr>
        <w:tab/>
        <w:t>12.4</w:t>
      </w:r>
      <w:r>
        <w:rPr>
          <w:b/>
          <w:noProof/>
        </w:rPr>
        <w:tab/>
      </w:r>
      <w:r>
        <w:rPr>
          <w:b/>
          <w:noProof/>
        </w:rPr>
        <w:tab/>
        <w:t>910</w:t>
      </w:r>
      <w:r>
        <w:rPr>
          <w:b/>
          <w:noProof/>
        </w:rPr>
        <w:tab/>
        <w:t>$8,759,459</w:t>
      </w:r>
    </w:p>
    <w:p w:rsidR="00007A0F" w:rsidRPr="00CC383B" w:rsidRDefault="00007A0F" w:rsidP="00007A0F">
      <w:pPr>
        <w:tabs>
          <w:tab w:val="left" w:pos="1800"/>
          <w:tab w:val="left" w:pos="2520"/>
          <w:tab w:val="left" w:pos="4410"/>
          <w:tab w:val="left" w:pos="4950"/>
          <w:tab w:val="left" w:pos="6930"/>
        </w:tabs>
        <w:spacing w:line="360" w:lineRule="auto"/>
        <w:ind w:firstLine="720"/>
        <w:jc w:val="both"/>
        <w:rPr>
          <w:b/>
          <w:noProof/>
        </w:rPr>
      </w:pPr>
      <w:r w:rsidRPr="00CC383B">
        <w:rPr>
          <w:b/>
          <w:noProof/>
        </w:rPr>
        <w:t>2014</w:t>
      </w:r>
      <w:r>
        <w:rPr>
          <w:b/>
          <w:noProof/>
        </w:rPr>
        <w:tab/>
      </w:r>
      <w:r>
        <w:rPr>
          <w:b/>
          <w:noProof/>
        </w:rPr>
        <w:tab/>
        <w:t>10.4</w:t>
      </w:r>
      <w:r>
        <w:rPr>
          <w:b/>
          <w:noProof/>
        </w:rPr>
        <w:tab/>
      </w:r>
      <w:r>
        <w:rPr>
          <w:b/>
          <w:noProof/>
        </w:rPr>
        <w:tab/>
        <w:t>1,931</w:t>
      </w:r>
      <w:r>
        <w:rPr>
          <w:b/>
          <w:noProof/>
        </w:rPr>
        <w:tab/>
        <w:t>$8,349,427</w:t>
      </w:r>
    </w:p>
    <w:p w:rsidR="00D563A9" w:rsidRDefault="00D563A9" w:rsidP="00007A0F">
      <w:pPr>
        <w:spacing w:line="480" w:lineRule="auto"/>
        <w:ind w:firstLine="720"/>
        <w:jc w:val="both"/>
        <w:rPr>
          <w:b/>
          <w:noProof/>
          <w:u w:val="single"/>
        </w:rPr>
      </w:pPr>
    </w:p>
    <w:p w:rsidR="00007A0F" w:rsidRPr="00D10F6A" w:rsidRDefault="00007A0F" w:rsidP="00007A0F">
      <w:pPr>
        <w:spacing w:line="480" w:lineRule="auto"/>
        <w:ind w:firstLine="720"/>
        <w:jc w:val="both"/>
        <w:rPr>
          <w:b/>
        </w:rPr>
      </w:pPr>
      <w:r w:rsidRPr="00D10F6A">
        <w:rPr>
          <w:b/>
        </w:rPr>
        <w:t>Q</w:t>
      </w:r>
      <w:r>
        <w:rPr>
          <w:b/>
        </w:rPr>
        <w:t>.</w:t>
      </w:r>
      <w:r w:rsidRPr="00D10F6A">
        <w:rPr>
          <w:b/>
        </w:rPr>
        <w:tab/>
        <w:t xml:space="preserve">What </w:t>
      </w:r>
      <w:r>
        <w:rPr>
          <w:b/>
        </w:rPr>
        <w:t xml:space="preserve">capital </w:t>
      </w:r>
      <w:r w:rsidRPr="00D10F6A">
        <w:rPr>
          <w:b/>
        </w:rPr>
        <w:t>costs associated with this program</w:t>
      </w:r>
      <w:r>
        <w:rPr>
          <w:b/>
        </w:rPr>
        <w:t xml:space="preserve"> </w:t>
      </w:r>
      <w:proofErr w:type="gramStart"/>
      <w:r>
        <w:rPr>
          <w:b/>
        </w:rPr>
        <w:t>are</w:t>
      </w:r>
      <w:proofErr w:type="gramEnd"/>
      <w:r>
        <w:rPr>
          <w:b/>
        </w:rPr>
        <w:t xml:space="preserve"> included in this case</w:t>
      </w:r>
      <w:r w:rsidRPr="00D10F6A">
        <w:rPr>
          <w:b/>
        </w:rPr>
        <w:t>?</w:t>
      </w:r>
    </w:p>
    <w:p w:rsidR="00C8340D" w:rsidRDefault="00007A0F" w:rsidP="00007A0F">
      <w:pPr>
        <w:autoSpaceDE/>
        <w:autoSpaceDN/>
        <w:spacing w:line="480" w:lineRule="auto"/>
        <w:ind w:firstLine="720"/>
        <w:jc w:val="both"/>
        <w:rPr>
          <w:rStyle w:val="LineNumber"/>
        </w:rPr>
      </w:pPr>
      <w:r>
        <w:t>A.</w:t>
      </w:r>
      <w:r>
        <w:tab/>
      </w:r>
      <w:r w:rsidRPr="00AF49F6">
        <w:t>For its Washington jurisdiction, Avista is planning to invest approximately $</w:t>
      </w:r>
      <w:r>
        <w:t>8.07 million</w:t>
      </w:r>
      <w:r w:rsidRPr="00AF49F6">
        <w:t xml:space="preserve"> in capital on this program in </w:t>
      </w:r>
      <w:r>
        <w:t>2015</w:t>
      </w:r>
      <w:r w:rsidRPr="00AF49F6">
        <w:t xml:space="preserve">, </w:t>
      </w:r>
      <w:r w:rsidR="00C96ADC">
        <w:t xml:space="preserve">and </w:t>
      </w:r>
      <w:r w:rsidRPr="00AF49F6">
        <w:t>$</w:t>
      </w:r>
      <w:r>
        <w:t>3.70 million</w:t>
      </w:r>
      <w:r w:rsidRPr="00AF49F6">
        <w:t xml:space="preserve"> in 201</w:t>
      </w:r>
      <w:r>
        <w:t xml:space="preserve">6.  </w:t>
      </w:r>
      <w:r w:rsidRPr="00A34BA5">
        <w:rPr>
          <w:rStyle w:val="LineNumber"/>
        </w:rPr>
        <w:t>The capital investment for the Project is discussed</w:t>
      </w:r>
      <w:r w:rsidR="0040252C" w:rsidRPr="0040252C">
        <w:rPr>
          <w:rStyle w:val="LineNumber"/>
        </w:rPr>
        <w:t xml:space="preserve"> </w:t>
      </w:r>
      <w:r w:rsidR="0040252C" w:rsidRPr="00A34BA5">
        <w:rPr>
          <w:rStyle w:val="LineNumber"/>
        </w:rPr>
        <w:t>further</w:t>
      </w:r>
      <w:r w:rsidRPr="00A34BA5">
        <w:rPr>
          <w:rStyle w:val="LineNumber"/>
        </w:rPr>
        <w:t xml:space="preserve"> in the direct testimony of Company witness </w:t>
      </w:r>
      <w:r>
        <w:rPr>
          <w:rStyle w:val="LineNumber"/>
        </w:rPr>
        <w:t>Ms. Schuh</w:t>
      </w:r>
      <w:r w:rsidRPr="00A34BA5">
        <w:rPr>
          <w:rStyle w:val="LineNumber"/>
        </w:rPr>
        <w:t>.</w:t>
      </w:r>
    </w:p>
    <w:p w:rsidR="00007A0F" w:rsidRDefault="00007A0F"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E67FC" w:rsidRPr="004E67FC" w:rsidRDefault="004E67FC" w:rsidP="00320712">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320712">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320712">
      <w:pPr>
        <w:pStyle w:val="BodyTextIndent3"/>
        <w:tabs>
          <w:tab w:val="clear" w:pos="1260"/>
        </w:tabs>
        <w:ind w:right="36"/>
        <w:rPr>
          <w:b w:val="0"/>
          <w:bCs w:val="0"/>
        </w:rPr>
      </w:pPr>
      <w:r w:rsidRPr="007D0EAE">
        <w:rPr>
          <w:b w:val="0"/>
        </w:rPr>
        <w:lastRenderedPageBreak/>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320712">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320712">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12"/>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w:t>
      </w:r>
      <w:r w:rsidRPr="00495464">
        <w:rPr>
          <w:rFonts w:cs="Arial"/>
          <w:color w:val="2D261A"/>
        </w:rPr>
        <w:lastRenderedPageBreak/>
        <w:t>utilities shut off or help reestablish service after a disruption</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320712">
      <w:pPr>
        <w:spacing w:line="480" w:lineRule="auto"/>
        <w:ind w:firstLine="720"/>
        <w:jc w:val="both"/>
        <w:rPr>
          <w:rFonts w:cs="Arial"/>
        </w:rPr>
      </w:pPr>
      <w:r>
        <w:rPr>
          <w:rFonts w:cs="Arial"/>
        </w:rPr>
        <w:t xml:space="preserve">During the </w:t>
      </w:r>
      <w:r w:rsidR="00E024CC">
        <w:rPr>
          <w:rFonts w:cs="Arial"/>
        </w:rPr>
        <w:t>2013/2014</w:t>
      </w:r>
      <w:r w:rsidR="00AA46CF">
        <w:rPr>
          <w:rFonts w:cs="Arial"/>
        </w:rPr>
        <w:t xml:space="preserve"> heating season</w:t>
      </w:r>
      <w:r w:rsidR="00E024CC">
        <w:rPr>
          <w:rFonts w:cs="Arial"/>
        </w:rPr>
        <w:t xml:space="preserve"> (October 2013 – September 2014</w:t>
      </w:r>
      <w:r>
        <w:rPr>
          <w:rFonts w:cs="Arial"/>
        </w:rPr>
        <w:t xml:space="preserve">) </w:t>
      </w:r>
      <w:r w:rsidR="00AA46CF">
        <w:t>nearly 2</w:t>
      </w:r>
      <w:r w:rsidR="008F7FD0">
        <w:t>9,0</w:t>
      </w:r>
      <w:r w:rsidR="00AA46CF">
        <w:t>00 Washington customers received approximately $8</w:t>
      </w:r>
      <w:r w:rsidR="00E024CC">
        <w:t>.2</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w:t>
      </w:r>
      <w:r w:rsidR="00E024CC">
        <w:rPr>
          <w:rFonts w:cs="Arial"/>
        </w:rPr>
        <w:t>ring the 2013/2014</w:t>
      </w:r>
      <w:r w:rsidR="00D76E48">
        <w:rPr>
          <w:rFonts w:cs="Arial"/>
        </w:rPr>
        <w:t xml:space="preserve"> heating season:</w:t>
      </w:r>
    </w:p>
    <w:p w:rsidR="00415506" w:rsidRPr="00D76E48" w:rsidRDefault="00415506" w:rsidP="00320712">
      <w:pPr>
        <w:spacing w:line="480" w:lineRule="auto"/>
        <w:ind w:firstLine="720"/>
        <w:jc w:val="both"/>
        <w:rPr>
          <w:rFonts w:cs="Arial"/>
        </w:rPr>
      </w:pPr>
      <w:r w:rsidRPr="00415506">
        <w:rPr>
          <w:rFonts w:cs="Arial"/>
          <w:b/>
          <w:u w:val="single"/>
        </w:rPr>
        <w:t xml:space="preserve">Illustration No. </w:t>
      </w:r>
      <w:r w:rsidR="00331125">
        <w:rPr>
          <w:rFonts w:cs="Arial"/>
          <w:b/>
          <w:u w:val="single"/>
        </w:rPr>
        <w:t>7</w:t>
      </w:r>
      <w:r w:rsidR="00D76E48">
        <w:rPr>
          <w:rFonts w:cs="Arial"/>
        </w:rPr>
        <w:t xml:space="preserve"> – </w:t>
      </w:r>
      <w:r w:rsidR="00D76E48" w:rsidRPr="003A5428">
        <w:rPr>
          <w:rFonts w:cs="Arial"/>
          <w:b/>
        </w:rPr>
        <w:t>Distribution of Energy Assistance Funding</w:t>
      </w:r>
    </w:p>
    <w:p w:rsidR="00D76E48" w:rsidRDefault="00F61AFA" w:rsidP="00320712">
      <w:pPr>
        <w:spacing w:line="480" w:lineRule="auto"/>
        <w:ind w:firstLine="720"/>
        <w:jc w:val="both"/>
        <w:rPr>
          <w:rFonts w:cs="Arial"/>
        </w:rPr>
      </w:pPr>
      <w:r w:rsidRPr="00F61AFA">
        <w:rPr>
          <w:noProof/>
        </w:rPr>
        <w:drawing>
          <wp:anchor distT="0" distB="0" distL="114300" distR="114300" simplePos="0" relativeHeight="251658240" behindDoc="0" locked="0" layoutInCell="1" allowOverlap="1">
            <wp:simplePos x="0" y="0"/>
            <wp:positionH relativeFrom="column">
              <wp:posOffset>991639</wp:posOffset>
            </wp:positionH>
            <wp:positionV relativeFrom="paragraph">
              <wp:posOffset>39980</wp:posOffset>
            </wp:positionV>
            <wp:extent cx="3086347" cy="159440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97917" cy="1600379"/>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C96ADC" w:rsidRDefault="00C96ADC" w:rsidP="00320712">
      <w:pPr>
        <w:spacing w:line="480" w:lineRule="auto"/>
        <w:ind w:firstLine="720"/>
        <w:jc w:val="both"/>
        <w:rPr>
          <w:b/>
        </w:rPr>
      </w:pPr>
    </w:p>
    <w:p w:rsidR="00C96ADC" w:rsidRDefault="00C96ADC" w:rsidP="00320712">
      <w:pPr>
        <w:spacing w:line="480" w:lineRule="auto"/>
        <w:ind w:firstLine="720"/>
        <w:jc w:val="both"/>
        <w:rPr>
          <w:b/>
        </w:rPr>
      </w:pPr>
    </w:p>
    <w:p w:rsidR="00752464" w:rsidRDefault="00752464" w:rsidP="00320712">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631740" w:rsidRPr="00CF5AA3" w:rsidRDefault="00AA46CF" w:rsidP="00320712">
      <w:pPr>
        <w:spacing w:line="480" w:lineRule="auto"/>
        <w:ind w:firstLine="720"/>
        <w:jc w:val="both"/>
        <w:rPr>
          <w:color w:val="000000" w:themeColor="text1"/>
        </w:rPr>
      </w:pPr>
      <w:r w:rsidRPr="00CF5AA3">
        <w:rPr>
          <w:color w:val="000000" w:themeColor="text1"/>
        </w:rPr>
        <w:t>A.</w:t>
      </w:r>
      <w:r w:rsidRPr="00CF5AA3">
        <w:rPr>
          <w:color w:val="000000" w:themeColor="text1"/>
        </w:rPr>
        <w:tab/>
        <w:t xml:space="preserve">Not at this time. </w:t>
      </w:r>
      <w:r w:rsidR="006A725B">
        <w:rPr>
          <w:color w:val="000000" w:themeColor="text1"/>
        </w:rPr>
        <w:t xml:space="preserve"> </w:t>
      </w:r>
      <w:r w:rsidR="00E024CC">
        <w:rPr>
          <w:sz w:val="25"/>
          <w:szCs w:val="25"/>
        </w:rPr>
        <w:t>The S</w:t>
      </w:r>
      <w:r w:rsidR="00E024CC" w:rsidRPr="00462F04">
        <w:rPr>
          <w:sz w:val="25"/>
          <w:szCs w:val="25"/>
        </w:rPr>
        <w:t>ettlement</w:t>
      </w:r>
      <w:r w:rsidR="000D5F72">
        <w:rPr>
          <w:sz w:val="25"/>
          <w:szCs w:val="25"/>
        </w:rPr>
        <w:t>, and the Commission’s Order</w:t>
      </w:r>
      <w:r w:rsidR="0040252C">
        <w:rPr>
          <w:sz w:val="25"/>
          <w:szCs w:val="25"/>
        </w:rPr>
        <w:t xml:space="preserve"> in out last rate case (Docket Nos. UE-140188 and UG-140189)</w:t>
      </w:r>
      <w:r w:rsidR="000D5F72">
        <w:rPr>
          <w:sz w:val="25"/>
          <w:szCs w:val="25"/>
        </w:rPr>
        <w:t>,</w:t>
      </w:r>
      <w:r w:rsidR="005B262D">
        <w:rPr>
          <w:sz w:val="25"/>
          <w:szCs w:val="25"/>
        </w:rPr>
        <w:t xml:space="preserve"> </w:t>
      </w:r>
      <w:r w:rsidR="000D5F72">
        <w:rPr>
          <w:sz w:val="25"/>
          <w:szCs w:val="25"/>
        </w:rPr>
        <w:t>required</w:t>
      </w:r>
      <w:r w:rsidR="00E024CC" w:rsidRPr="00462F04">
        <w:rPr>
          <w:sz w:val="25"/>
          <w:szCs w:val="25"/>
        </w:rPr>
        <w:t xml:space="preserve"> the </w:t>
      </w:r>
      <w:r w:rsidR="00E024CC">
        <w:rPr>
          <w:sz w:val="25"/>
          <w:szCs w:val="25"/>
        </w:rPr>
        <w:t>p</w:t>
      </w:r>
      <w:r w:rsidR="00E024CC" w:rsidRPr="00462F04">
        <w:rPr>
          <w:sz w:val="25"/>
          <w:szCs w:val="25"/>
        </w:rPr>
        <w:t xml:space="preserve">arties to meet no later than 30 days </w:t>
      </w:r>
      <w:r w:rsidR="0040252C">
        <w:rPr>
          <w:sz w:val="25"/>
          <w:szCs w:val="25"/>
        </w:rPr>
        <w:t>after the effective date of the</w:t>
      </w:r>
      <w:r w:rsidR="00E024CC" w:rsidRPr="00462F04">
        <w:rPr>
          <w:sz w:val="25"/>
          <w:szCs w:val="25"/>
        </w:rPr>
        <w:t xml:space="preserve"> order, and at least </w:t>
      </w:r>
      <w:r w:rsidR="00E024CC">
        <w:rPr>
          <w:sz w:val="25"/>
          <w:szCs w:val="25"/>
        </w:rPr>
        <w:t>every other month</w:t>
      </w:r>
      <w:r w:rsidR="00E024CC" w:rsidRPr="00462F04">
        <w:rPr>
          <w:sz w:val="25"/>
          <w:szCs w:val="25"/>
        </w:rPr>
        <w:t xml:space="preserve"> thereafter</w:t>
      </w:r>
      <w:r w:rsidR="0040252C">
        <w:rPr>
          <w:sz w:val="25"/>
          <w:szCs w:val="25"/>
        </w:rPr>
        <w:t>,</w:t>
      </w:r>
      <w:r w:rsidR="00E024CC" w:rsidRPr="00462F04">
        <w:rPr>
          <w:sz w:val="25"/>
          <w:szCs w:val="25"/>
        </w:rPr>
        <w:t xml:space="preserve"> to explore additional program options.  </w:t>
      </w:r>
      <w:r w:rsidR="00D00A88">
        <w:rPr>
          <w:sz w:val="25"/>
          <w:szCs w:val="25"/>
        </w:rPr>
        <w:t>The first workshop to discuss any additions or modifications to the LIRAP program was held on January 3</w:t>
      </w:r>
      <w:r w:rsidR="0040252C">
        <w:rPr>
          <w:sz w:val="25"/>
          <w:szCs w:val="25"/>
        </w:rPr>
        <w:t>0, 2015</w:t>
      </w:r>
      <w:r w:rsidR="00C96ADC">
        <w:rPr>
          <w:sz w:val="25"/>
          <w:szCs w:val="25"/>
        </w:rPr>
        <w:t>. Additional</w:t>
      </w:r>
      <w:r w:rsidR="00D00A88">
        <w:rPr>
          <w:sz w:val="25"/>
          <w:szCs w:val="25"/>
        </w:rPr>
        <w:t xml:space="preserve"> monthly works</w:t>
      </w:r>
      <w:r w:rsidR="007B733C">
        <w:rPr>
          <w:sz w:val="25"/>
          <w:szCs w:val="25"/>
        </w:rPr>
        <w:t xml:space="preserve">hops </w:t>
      </w:r>
      <w:r w:rsidR="00C96ADC">
        <w:rPr>
          <w:sz w:val="25"/>
          <w:szCs w:val="25"/>
        </w:rPr>
        <w:t xml:space="preserve">are </w:t>
      </w:r>
      <w:r w:rsidR="007B733C">
        <w:rPr>
          <w:sz w:val="25"/>
          <w:szCs w:val="25"/>
        </w:rPr>
        <w:t xml:space="preserve">scheduled </w:t>
      </w:r>
      <w:r w:rsidR="00C96ADC">
        <w:rPr>
          <w:sz w:val="25"/>
          <w:szCs w:val="25"/>
        </w:rPr>
        <w:t xml:space="preserve">within a time frame to allow a filing by </w:t>
      </w:r>
      <w:r w:rsidR="00E024CC" w:rsidRPr="00462F04">
        <w:rPr>
          <w:sz w:val="25"/>
          <w:szCs w:val="25"/>
        </w:rPr>
        <w:t xml:space="preserve">June 1, 2015 </w:t>
      </w:r>
      <w:r w:rsidR="00937708">
        <w:rPr>
          <w:sz w:val="25"/>
          <w:szCs w:val="25"/>
        </w:rPr>
        <w:t xml:space="preserve">to </w:t>
      </w:r>
      <w:r w:rsidR="00A15DA8">
        <w:rPr>
          <w:sz w:val="25"/>
          <w:szCs w:val="25"/>
        </w:rPr>
        <w:t>propose</w:t>
      </w:r>
      <w:r w:rsidR="00937708">
        <w:rPr>
          <w:sz w:val="25"/>
          <w:szCs w:val="25"/>
        </w:rPr>
        <w:t xml:space="preserve"> changes </w:t>
      </w:r>
      <w:r w:rsidR="00E024CC" w:rsidRPr="00462F04">
        <w:rPr>
          <w:sz w:val="25"/>
          <w:szCs w:val="25"/>
        </w:rPr>
        <w:t>to the existing LIRAP</w:t>
      </w:r>
      <w:r w:rsidR="00937708">
        <w:rPr>
          <w:sz w:val="25"/>
          <w:szCs w:val="25"/>
        </w:rPr>
        <w:t xml:space="preserve"> that may augment or modify the program</w:t>
      </w:r>
      <w:r w:rsidR="00E024CC" w:rsidRPr="00462F04">
        <w:rPr>
          <w:sz w:val="25"/>
          <w:szCs w:val="25"/>
        </w:rPr>
        <w:t>.</w:t>
      </w: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lastRenderedPageBreak/>
        <w:t xml:space="preserve">Please describe the recent results of the </w:t>
      </w:r>
      <w:r w:rsidR="006103FB">
        <w:rPr>
          <w:b/>
          <w:bCs/>
        </w:rPr>
        <w:t>Company’s Project Share efforts.</w:t>
      </w:r>
    </w:p>
    <w:p w:rsidR="006C01DF" w:rsidRDefault="006C01DF" w:rsidP="00320712">
      <w:pPr>
        <w:pStyle w:val="BodyText2"/>
        <w:spacing w:line="480" w:lineRule="auto"/>
        <w:ind w:right="43"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996EC6">
        <w:t>4</w:t>
      </w:r>
      <w:r w:rsidRPr="00A45DF1">
        <w:t>, Avista Utilities’ customers donated $</w:t>
      </w:r>
      <w:r w:rsidR="00B13FEC">
        <w:t>279,313</w:t>
      </w:r>
      <w:r w:rsidRPr="00A45DF1">
        <w:t xml:space="preserve"> on a system-wide basis, of which $</w:t>
      </w:r>
      <w:r w:rsidR="00B13FEC">
        <w:t>173,161</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B13FEC">
        <w:t>140,000</w:t>
      </w:r>
      <w:r w:rsidRPr="00A45DF1">
        <w:t xml:space="preserve"> to Project Share for the benefit of Washington customers in 201</w:t>
      </w:r>
      <w:r w:rsidR="00B13FEC">
        <w:t>4</w:t>
      </w:r>
      <w:r w:rsidRPr="00A45DF1">
        <w:t>.</w:t>
      </w:r>
    </w:p>
    <w:p w:rsidR="006C01DF" w:rsidRPr="004E67FC" w:rsidRDefault="006C01DF" w:rsidP="00320712">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320712">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approximately </w:t>
      </w:r>
      <w:r w:rsidR="005B262D">
        <w:t>47,021 or 17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320712">
      <w:pPr>
        <w:pStyle w:val="BodyTextIndent3"/>
        <w:tabs>
          <w:tab w:val="left" w:pos="1440"/>
        </w:tabs>
        <w:ind w:right="36"/>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 xml:space="preserve">For the </w:t>
      </w:r>
      <w:r w:rsidR="00A15DA8">
        <w:rPr>
          <w:b w:val="0"/>
          <w:bCs w:val="0"/>
        </w:rPr>
        <w:lastRenderedPageBreak/>
        <w:t>twelve</w:t>
      </w:r>
      <w:r w:rsidR="000D5F72">
        <w:rPr>
          <w:b w:val="0"/>
          <w:bCs w:val="0"/>
        </w:rPr>
        <w:t xml:space="preserve"> month period ending</w:t>
      </w:r>
      <w:r w:rsidR="00AA33CB" w:rsidRPr="002E2FBF">
        <w:rPr>
          <w:b w:val="0"/>
          <w:bCs w:val="0"/>
        </w:rPr>
        <w:t xml:space="preserve"> </w:t>
      </w:r>
      <w:r w:rsidR="002E2FBF" w:rsidRPr="002E2FBF">
        <w:rPr>
          <w:b w:val="0"/>
          <w:bCs w:val="0"/>
        </w:rPr>
        <w:t>December 31, 2014</w:t>
      </w:r>
      <w:r w:rsidR="00AA33CB" w:rsidRPr="002E2FBF">
        <w:rPr>
          <w:b w:val="0"/>
          <w:bCs w:val="0"/>
        </w:rPr>
        <w:t xml:space="preserve">, </w:t>
      </w:r>
      <w:r w:rsidR="002E2FBF" w:rsidRPr="002E2FBF">
        <w:rPr>
          <w:b w:val="0"/>
          <w:bCs w:val="0"/>
        </w:rPr>
        <w:t>48,110</w:t>
      </w:r>
      <w:r w:rsidRPr="002E2FBF">
        <w:rPr>
          <w:b w:val="0"/>
          <w:bCs w:val="0"/>
        </w:rPr>
        <w:t xml:space="preserve"> Washington customers were provided with over </w:t>
      </w:r>
      <w:r w:rsidR="002E2FBF" w:rsidRPr="002E2FBF">
        <w:rPr>
          <w:b w:val="0"/>
          <w:bCs w:val="0"/>
        </w:rPr>
        <w:t>122,867</w:t>
      </w:r>
      <w:r w:rsidRPr="002E2FBF">
        <w:rPr>
          <w:b w:val="0"/>
          <w:bCs w:val="0"/>
        </w:rPr>
        <w:t xml:space="preserve"> such payment</w:t>
      </w:r>
      <w:r w:rsidRPr="00686431">
        <w:rPr>
          <w:b w:val="0"/>
          <w:bCs w:val="0"/>
        </w:rPr>
        <w:t xml:space="preserve"> arrangements.</w:t>
      </w:r>
    </w:p>
    <w:p w:rsidR="006C01DF" w:rsidRPr="004E67FC" w:rsidRDefault="006C01DF" w:rsidP="00F10CB9">
      <w:pPr>
        <w:pStyle w:val="BodyTextIndent3"/>
        <w:tabs>
          <w:tab w:val="clear" w:pos="1260"/>
        </w:tabs>
        <w:ind w:right="36"/>
      </w:pPr>
      <w:r w:rsidRPr="005724CD">
        <w:t>Q.</w:t>
      </w:r>
      <w:r w:rsidRPr="005724CD">
        <w:tab/>
        <w:t>Please summarize Avista’s CARES program.</w:t>
      </w:r>
    </w:p>
    <w:p w:rsidR="006C01DF" w:rsidRDefault="006C01DF" w:rsidP="00320712">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2E2FBF">
        <w:rPr>
          <w:b w:val="0"/>
        </w:rPr>
        <w:t>1,753</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320712">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F61AFA">
        <w:t>ergy Workshops.  During the 2013</w:t>
      </w:r>
      <w:r w:rsidR="00765706">
        <w:t>/</w:t>
      </w:r>
      <w:r w:rsidR="00F61AFA">
        <w:t>2014 heating season 14</w:t>
      </w:r>
      <w:r w:rsidR="00765706">
        <w:t xml:space="preserve"> workshops were </w:t>
      </w:r>
      <w:r w:rsidR="00A2056A">
        <w:t>conducted reaching</w:t>
      </w:r>
      <w:r w:rsidR="00765706">
        <w:t xml:space="preserve"> nearly </w:t>
      </w:r>
      <w:r w:rsidR="00F61AFA">
        <w:t>450</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The 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lastRenderedPageBreak/>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F61AFA">
        <w:t>4</w:t>
      </w:r>
      <w:r w:rsidR="006C01DF" w:rsidRPr="000545A4">
        <w:t xml:space="preserve">, Avista </w:t>
      </w:r>
      <w:r w:rsidR="000545A4">
        <w:t xml:space="preserve">hosted </w:t>
      </w:r>
      <w:r w:rsidR="000D5F72">
        <w:t xml:space="preserve">two </w:t>
      </w:r>
      <w:r w:rsidR="00F61AFA">
        <w:t>energy fairs, in which nearly 7</w:t>
      </w:r>
      <w:r w:rsidR="00692749">
        <w:t>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t>In 2013, t</w:t>
      </w:r>
      <w:r w:rsidRPr="00DA000F">
        <w:t xml:space="preserve">he van </w:t>
      </w:r>
      <w:r>
        <w:t xml:space="preserve">expanded outreach efforts to </w:t>
      </w:r>
      <w:r w:rsidR="00F61AFA">
        <w:t>4,269</w:t>
      </w:r>
      <w:r>
        <w:t xml:space="preserve"> individuals through </w:t>
      </w:r>
      <w:r w:rsidR="00F61AFA">
        <w:t>43</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320712">
      <w:pPr>
        <w:tabs>
          <w:tab w:val="left" w:pos="1890"/>
          <w:tab w:val="left" w:pos="4320"/>
          <w:tab w:val="left" w:pos="6480"/>
        </w:tabs>
        <w:jc w:val="both"/>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7026CC" w:rsidRDefault="00350270" w:rsidP="00A15DA8">
      <w:pPr>
        <w:tabs>
          <w:tab w:val="left" w:pos="1890"/>
          <w:tab w:val="left" w:pos="4320"/>
          <w:tab w:val="left" w:pos="6480"/>
        </w:tabs>
        <w:spacing w:line="480" w:lineRule="auto"/>
        <w:jc w:val="both"/>
      </w:pPr>
      <w:r w:rsidRPr="003A5428">
        <w:rPr>
          <w:b/>
          <w:u w:val="single"/>
        </w:rPr>
        <w:t xml:space="preserve">Illustration No. </w:t>
      </w:r>
      <w:r w:rsidR="00D563A9">
        <w:rPr>
          <w:b/>
          <w:u w:val="single"/>
        </w:rPr>
        <w:t>5</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350270" w:rsidRDefault="0040252C" w:rsidP="00A15DA8">
      <w:pPr>
        <w:tabs>
          <w:tab w:val="left" w:pos="1890"/>
          <w:tab w:val="left" w:pos="4320"/>
          <w:tab w:val="left" w:pos="6480"/>
        </w:tabs>
        <w:spacing w:line="480" w:lineRule="auto"/>
        <w:jc w:val="both"/>
      </w:pPr>
      <w:r>
        <w:rPr>
          <w:noProof/>
        </w:rPr>
        <w:pict>
          <v:shape id="_x0000_s1027" type="#_x0000_t75" style="position:absolute;left:0;text-align:left;margin-left:65.65pt;margin-top:13.85pt;width:310.15pt;height:251.3pt;z-index:251664384;mso-position-horizontal-relative:text;mso-position-vertical-relative:text;mso-width-relative:page;mso-height-relative:page">
            <v:imagedata r:id="rId21" o:title="Valley 2013"/>
          </v:shape>
        </w:pict>
      </w:r>
    </w:p>
    <w:p w:rsidR="000C7C2A" w:rsidRDefault="000C7C2A"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0C7C2A" w:rsidRDefault="000C7C2A" w:rsidP="00A15DA8">
      <w:pPr>
        <w:tabs>
          <w:tab w:val="left" w:pos="1890"/>
          <w:tab w:val="left" w:pos="4320"/>
          <w:tab w:val="left" w:pos="6480"/>
        </w:tabs>
        <w:spacing w:line="480" w:lineRule="auto"/>
        <w:jc w:val="both"/>
      </w:pPr>
    </w:p>
    <w:p w:rsidR="0040252C" w:rsidRDefault="0040252C" w:rsidP="00320712">
      <w:pPr>
        <w:pStyle w:val="BodyTextIndent3"/>
        <w:tabs>
          <w:tab w:val="clear" w:pos="1260"/>
          <w:tab w:val="left" w:pos="720"/>
          <w:tab w:val="left" w:pos="1440"/>
        </w:tabs>
        <w:ind w:right="36"/>
        <w:rPr>
          <w:bCs w:val="0"/>
        </w:rPr>
      </w:pPr>
    </w:p>
    <w:p w:rsidR="004115DB" w:rsidRPr="00E20794" w:rsidRDefault="004115DB" w:rsidP="00320712">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320712">
      <w:pPr>
        <w:pStyle w:val="BodyTextIndent3"/>
        <w:tabs>
          <w:tab w:val="clear" w:pos="1260"/>
          <w:tab w:val="left" w:pos="720"/>
          <w:tab w:val="left" w:pos="1440"/>
        </w:tabs>
        <w:ind w:right="36"/>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320712">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20695E">
        <w:rPr>
          <w:b w:val="0"/>
          <w:bCs w:val="0"/>
        </w:rPr>
        <w:t>2014</w:t>
      </w:r>
      <w:bookmarkStart w:id="3" w:name="_GoBack"/>
      <w:bookmarkEnd w:id="3"/>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C17214" w:rsidRPr="00C17214" w:rsidRDefault="0040252C" w:rsidP="00633C6E">
      <w:pPr>
        <w:spacing w:line="480" w:lineRule="auto"/>
        <w:ind w:firstLine="720"/>
        <w:jc w:val="both"/>
        <w:rPr>
          <w:b/>
        </w:rPr>
      </w:pPr>
      <w:r>
        <w:rPr>
          <w:b/>
        </w:rPr>
        <w:lastRenderedPageBreak/>
        <w:t>Q.</w:t>
      </w:r>
      <w:r>
        <w:rPr>
          <w:b/>
        </w:rPr>
        <w:tab/>
        <w:t>I</w:t>
      </w:r>
      <w:r w:rsidR="00C17214" w:rsidRPr="00C17214">
        <w:rPr>
          <w:b/>
        </w:rPr>
        <w:t xml:space="preserve">s the Company </w:t>
      </w:r>
      <w:r>
        <w:rPr>
          <w:b/>
        </w:rPr>
        <w:t>in the process of developing</w:t>
      </w:r>
      <w:r w:rsidR="00C17214" w:rsidRPr="00C17214">
        <w:rPr>
          <w:b/>
        </w:rPr>
        <w:t xml:space="preserve"> appropriate service quality metrics, customer guarantees and reporting per the Commission’s Order in the Company’s last general rate case?</w:t>
      </w:r>
    </w:p>
    <w:p w:rsidR="00633C6E" w:rsidRPr="00C17214" w:rsidRDefault="00C17214" w:rsidP="00633C6E">
      <w:pPr>
        <w:spacing w:line="480" w:lineRule="auto"/>
        <w:ind w:firstLine="720"/>
        <w:jc w:val="both"/>
      </w:pPr>
      <w:r>
        <w:t>A.</w:t>
      </w:r>
      <w:r>
        <w:tab/>
      </w:r>
      <w:r w:rsidR="0040252C">
        <w:t xml:space="preserve">Yes. </w:t>
      </w:r>
      <w:r w:rsidR="00A15DA8">
        <w:t>T</w:t>
      </w:r>
      <w:r>
        <w:t xml:space="preserve">he Company has had preliminary discussions with Commission Staff related to the Service Quality Indexes that are appropriate for Avista.  Discussions will continue </w:t>
      </w:r>
      <w:r w:rsidR="00A15DA8">
        <w:t>and from these discussions, Avista will prepare and file proposed service quality metrics on or</w:t>
      </w:r>
      <w:r w:rsidR="00633C6E" w:rsidRPr="00633C6E">
        <w:t xml:space="preserve"> </w:t>
      </w:r>
      <w:r w:rsidR="00633C6E" w:rsidRPr="00C17214">
        <w:t>before June 1, 2015</w:t>
      </w:r>
      <w:r w:rsidR="00633C6E">
        <w:t>.</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3F" w:rsidRDefault="00923A3F">
      <w:r>
        <w:separator/>
      </w:r>
    </w:p>
  </w:endnote>
  <w:endnote w:type="continuationSeparator" w:id="0">
    <w:p w:rsidR="00923A3F" w:rsidRDefault="00923A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Pr="005C6E94" w:rsidRDefault="00923A3F">
    <w:pPr>
      <w:pStyle w:val="Footer"/>
      <w:tabs>
        <w:tab w:val="clear" w:pos="4320"/>
        <w:tab w:val="clear" w:pos="8640"/>
        <w:tab w:val="left" w:pos="180"/>
        <w:tab w:val="right" w:pos="9360"/>
      </w:tabs>
    </w:pPr>
    <w:r w:rsidRPr="005C6E94">
      <w:t>Direct Testimony of Don F. Kopczynski</w:t>
    </w:r>
  </w:p>
  <w:p w:rsidR="00923A3F" w:rsidRPr="005C6E94" w:rsidRDefault="00923A3F">
    <w:pPr>
      <w:pStyle w:val="Footer"/>
      <w:tabs>
        <w:tab w:val="clear" w:pos="4320"/>
        <w:tab w:val="clear" w:pos="8640"/>
        <w:tab w:val="left" w:pos="180"/>
        <w:tab w:val="right" w:pos="9360"/>
      </w:tabs>
      <w:rPr>
        <w:lang w:val="fr-FR"/>
      </w:rPr>
    </w:pPr>
    <w:r w:rsidRPr="005C6E94">
      <w:rPr>
        <w:lang w:val="fr-FR"/>
      </w:rPr>
      <w:t>Avista Corporation</w:t>
    </w:r>
  </w:p>
  <w:p w:rsidR="00923A3F" w:rsidRPr="00D138B2" w:rsidRDefault="00923A3F" w:rsidP="003104A2">
    <w:pPr>
      <w:pStyle w:val="Footer"/>
      <w:tabs>
        <w:tab w:val="clear" w:pos="4320"/>
        <w:tab w:val="clear" w:pos="8640"/>
        <w:tab w:val="left" w:pos="180"/>
        <w:tab w:val="right" w:pos="9360"/>
      </w:tabs>
      <w:rPr>
        <w:rStyle w:val="PageNumber"/>
        <w:lang w:val="fr-FR"/>
      </w:rPr>
    </w:pPr>
    <w:r>
      <w:rPr>
        <w:lang w:val="fr-FR"/>
      </w:rPr>
      <w:t>Docket Nos. UE-15___ &amp; UG-15</w:t>
    </w:r>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9272E6">
      <w:rPr>
        <w:rStyle w:val="PageNumber"/>
        <w:noProof/>
        <w:lang w:val="fr-FR"/>
      </w:rPr>
      <w:t>2</w:t>
    </w:r>
    <w:r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3F" w:rsidRDefault="00923A3F">
      <w:r>
        <w:separator/>
      </w:r>
    </w:p>
  </w:footnote>
  <w:footnote w:type="continuationSeparator" w:id="0">
    <w:p w:rsidR="00923A3F" w:rsidRDefault="00923A3F">
      <w:r>
        <w:continuationSeparator/>
      </w:r>
    </w:p>
  </w:footnote>
  <w:footnote w:id="1">
    <w:p w:rsidR="00923A3F" w:rsidRDefault="00923A3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923A3F" w:rsidRDefault="00923A3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923A3F" w:rsidRDefault="00923A3F"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gramEnd"/>
      <w:r>
        <w:t>JM</w:t>
      </w:r>
      <w:r w:rsidRPr="00BA43C9">
        <w:t>-2</w:t>
      </w:r>
      <w:r>
        <w:t>).</w:t>
      </w:r>
    </w:p>
  </w:footnote>
  <w:footnote w:id="4">
    <w:p w:rsidR="00923A3F" w:rsidRDefault="00923A3F">
      <w:pPr>
        <w:pStyle w:val="FootnoteText"/>
      </w:pPr>
      <w:r>
        <w:rPr>
          <w:rStyle w:val="FootnoteReference"/>
        </w:rPr>
        <w:footnoteRef/>
      </w:r>
      <w:r>
        <w:t xml:space="preserve"> These numbers reflect the estimated number of customers who will receive meters through the course of the six-year deployment period.</w:t>
      </w:r>
    </w:p>
  </w:footnote>
  <w:footnote w:id="5">
    <w:p w:rsidR="00923A3F" w:rsidRDefault="00923A3F" w:rsidP="00EA3870">
      <w:pPr>
        <w:pStyle w:val="FootnoteText"/>
      </w:pPr>
      <w:r>
        <w:rPr>
          <w:rStyle w:val="FootnoteReference"/>
        </w:rPr>
        <w:footnoteRef/>
      </w:r>
      <w:r>
        <w:t xml:space="preserve"> </w:t>
      </w:r>
      <w:proofErr w:type="gramStart"/>
      <w:r>
        <w:t>Energy Information Administration.</w:t>
      </w:r>
      <w:proofErr w:type="gramEnd"/>
      <w:r>
        <w:t xml:space="preserve"> Frequently Asked Questions: How many smart meters are installed in the U.S. and who has them? </w:t>
      </w:r>
      <w:r w:rsidRPr="00735A8B">
        <w:t>http://www.eia.gov/tools/faqs/faq.cfm?id=108&amp;t=3</w:t>
      </w:r>
    </w:p>
  </w:footnote>
  <w:footnote w:id="6">
    <w:p w:rsidR="00923A3F" w:rsidRDefault="00923A3F" w:rsidP="00761FDA">
      <w:pPr>
        <w:pStyle w:val="FootnoteText"/>
      </w:pPr>
      <w:r>
        <w:rPr>
          <w:rStyle w:val="FootnoteReference"/>
        </w:rPr>
        <w:footnoteRef/>
      </w:r>
      <w:r>
        <w:t xml:space="preserve"> </w:t>
      </w:r>
      <w:proofErr w:type="gramStart"/>
      <w:r>
        <w:t>Leveraging Business Intelligence and Analytics to Improve Performance.</w:t>
      </w:r>
      <w:proofErr w:type="gramEnd"/>
      <w:r>
        <w:t xml:space="preserve"> Presentation by Gartner Research made to Avista, September 2014.</w:t>
      </w:r>
    </w:p>
  </w:footnote>
  <w:footnote w:id="7">
    <w:p w:rsidR="00923A3F" w:rsidRDefault="00923A3F">
      <w:pPr>
        <w:pStyle w:val="FootnoteText"/>
      </w:pPr>
      <w:r>
        <w:rPr>
          <w:rStyle w:val="FootnoteReference"/>
        </w:rPr>
        <w:footnoteRef/>
      </w:r>
      <w:r>
        <w:t xml:space="preserve"> </w:t>
      </w:r>
      <w:proofErr w:type="gramStart"/>
      <w:r>
        <w:t xml:space="preserve">From Pike Research in 2012, as cited from </w:t>
      </w:r>
      <w:proofErr w:type="spellStart"/>
      <w:r>
        <w:t>Elster</w:t>
      </w:r>
      <w:proofErr w:type="spellEnd"/>
      <w:r>
        <w:t xml:space="preserve"> presentation made to Avista in 2015.</w:t>
      </w:r>
      <w:proofErr w:type="gramEnd"/>
    </w:p>
  </w:footnote>
  <w:footnote w:id="8">
    <w:p w:rsidR="00923A3F" w:rsidRDefault="00923A3F">
      <w:pPr>
        <w:pStyle w:val="FootnoteText"/>
      </w:pPr>
      <w:r>
        <w:rPr>
          <w:rStyle w:val="FootnoteReference"/>
        </w:rPr>
        <w:footnoteRef/>
      </w:r>
      <w:r>
        <w:t xml:space="preserve"> Energy Policy Act §§ 125(a); 1252(a); and 1254(a) all codified at 16 U.S.C 2621(d</w:t>
      </w:r>
      <w:proofErr w:type="gramStart"/>
      <w:r>
        <w:t>)(</w:t>
      </w:r>
      <w:proofErr w:type="gramEnd"/>
      <w:r>
        <w:t>11-15).</w:t>
      </w:r>
    </w:p>
  </w:footnote>
  <w:footnote w:id="9">
    <w:p w:rsidR="00923A3F" w:rsidRDefault="00923A3F">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0">
    <w:p w:rsidR="00923A3F" w:rsidRDefault="00923A3F" w:rsidP="002658DF">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1">
    <w:p w:rsidR="00923A3F" w:rsidRPr="003A5428" w:rsidRDefault="00923A3F" w:rsidP="00007A0F">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w:t>
      </w:r>
      <w:r w:rsidR="0040252C">
        <w:rPr>
          <w:noProof/>
          <w:sz w:val="20"/>
          <w:szCs w:val="20"/>
        </w:rPr>
        <w:t>as System. Docket No. UG-120715</w:t>
      </w:r>
      <w:r w:rsidRPr="003A5428">
        <w:rPr>
          <w:noProof/>
          <w:sz w:val="20"/>
          <w:szCs w:val="20"/>
        </w:rPr>
        <w:t>.</w:t>
      </w:r>
    </w:p>
  </w:footnote>
  <w:footnote w:id="12">
    <w:p w:rsidR="00923A3F" w:rsidRPr="00AA46CF" w:rsidRDefault="00923A3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996EC6">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2">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6">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7">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8">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1">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4">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8">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3"/>
  </w:num>
  <w:num w:numId="3">
    <w:abstractNumId w:val="3"/>
  </w:num>
  <w:num w:numId="4">
    <w:abstractNumId w:val="15"/>
  </w:num>
  <w:num w:numId="5">
    <w:abstractNumId w:val="5"/>
  </w:num>
  <w:num w:numId="6">
    <w:abstractNumId w:val="27"/>
  </w:num>
  <w:num w:numId="7">
    <w:abstractNumId w:val="26"/>
  </w:num>
  <w:num w:numId="8">
    <w:abstractNumId w:val="21"/>
  </w:num>
  <w:num w:numId="9">
    <w:abstractNumId w:val="13"/>
  </w:num>
  <w:num w:numId="10">
    <w:abstractNumId w:val="24"/>
  </w:num>
  <w:num w:numId="11">
    <w:abstractNumId w:val="19"/>
  </w:num>
  <w:num w:numId="12">
    <w:abstractNumId w:val="8"/>
  </w:num>
  <w:num w:numId="13">
    <w:abstractNumId w:val="22"/>
  </w:num>
  <w:num w:numId="14">
    <w:abstractNumId w:val="28"/>
  </w:num>
  <w:num w:numId="15">
    <w:abstractNumId w:val="7"/>
  </w:num>
  <w:num w:numId="16">
    <w:abstractNumId w:val="25"/>
  </w:num>
  <w:num w:numId="17">
    <w:abstractNumId w:val="2"/>
  </w:num>
  <w:num w:numId="18">
    <w:abstractNumId w:val="4"/>
  </w:num>
  <w:num w:numId="19">
    <w:abstractNumId w:val="1"/>
  </w:num>
  <w:num w:numId="20">
    <w:abstractNumId w:val="0"/>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6"/>
  </w:num>
  <w:num w:numId="24">
    <w:abstractNumId w:val="18"/>
  </w:num>
  <w:num w:numId="25">
    <w:abstractNumId w:val="10"/>
  </w:num>
  <w:num w:numId="26">
    <w:abstractNumId w:val="20"/>
  </w:num>
  <w:num w:numId="27">
    <w:abstractNumId w:val="14"/>
  </w:num>
  <w:num w:numId="28">
    <w:abstractNumId w:val="9"/>
  </w:num>
  <w:num w:numId="29">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rsids>
    <w:rsidRoot w:val="007A7587"/>
    <w:rsid w:val="00000B51"/>
    <w:rsid w:val="0000278C"/>
    <w:rsid w:val="00003A05"/>
    <w:rsid w:val="00003D8E"/>
    <w:rsid w:val="00004EC9"/>
    <w:rsid w:val="0000624F"/>
    <w:rsid w:val="00007A0F"/>
    <w:rsid w:val="000106DD"/>
    <w:rsid w:val="00011890"/>
    <w:rsid w:val="00013A30"/>
    <w:rsid w:val="00014A21"/>
    <w:rsid w:val="00021F67"/>
    <w:rsid w:val="00024ACB"/>
    <w:rsid w:val="00024CA3"/>
    <w:rsid w:val="00026D5B"/>
    <w:rsid w:val="00027140"/>
    <w:rsid w:val="00031593"/>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565A"/>
    <w:rsid w:val="000A5C7C"/>
    <w:rsid w:val="000A67BD"/>
    <w:rsid w:val="000A6CA8"/>
    <w:rsid w:val="000B0179"/>
    <w:rsid w:val="000B0AD2"/>
    <w:rsid w:val="000B0D0D"/>
    <w:rsid w:val="000B1187"/>
    <w:rsid w:val="000B472C"/>
    <w:rsid w:val="000B5CEF"/>
    <w:rsid w:val="000C01D8"/>
    <w:rsid w:val="000C0EA7"/>
    <w:rsid w:val="000C287F"/>
    <w:rsid w:val="000C6715"/>
    <w:rsid w:val="000C6C4F"/>
    <w:rsid w:val="000C71D2"/>
    <w:rsid w:val="000C7C2A"/>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272DB"/>
    <w:rsid w:val="0013017B"/>
    <w:rsid w:val="0013052F"/>
    <w:rsid w:val="00130AA4"/>
    <w:rsid w:val="00131E48"/>
    <w:rsid w:val="001330CB"/>
    <w:rsid w:val="00134866"/>
    <w:rsid w:val="001360A5"/>
    <w:rsid w:val="0013723E"/>
    <w:rsid w:val="001409D0"/>
    <w:rsid w:val="00141CA3"/>
    <w:rsid w:val="00143E09"/>
    <w:rsid w:val="001454F4"/>
    <w:rsid w:val="00151691"/>
    <w:rsid w:val="0015280D"/>
    <w:rsid w:val="00153BAD"/>
    <w:rsid w:val="00155075"/>
    <w:rsid w:val="00155545"/>
    <w:rsid w:val="001556D5"/>
    <w:rsid w:val="00161435"/>
    <w:rsid w:val="00162CE4"/>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0B4F"/>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D7A9D"/>
    <w:rsid w:val="001E694A"/>
    <w:rsid w:val="001F00CD"/>
    <w:rsid w:val="001F1451"/>
    <w:rsid w:val="001F3B45"/>
    <w:rsid w:val="001F5665"/>
    <w:rsid w:val="001F5956"/>
    <w:rsid w:val="0020125C"/>
    <w:rsid w:val="00202A44"/>
    <w:rsid w:val="0020695E"/>
    <w:rsid w:val="0020708F"/>
    <w:rsid w:val="00210DE0"/>
    <w:rsid w:val="0021134E"/>
    <w:rsid w:val="00211CE1"/>
    <w:rsid w:val="00215046"/>
    <w:rsid w:val="002217CF"/>
    <w:rsid w:val="002242AA"/>
    <w:rsid w:val="0022509D"/>
    <w:rsid w:val="00230524"/>
    <w:rsid w:val="002309A6"/>
    <w:rsid w:val="00232C59"/>
    <w:rsid w:val="00235BEF"/>
    <w:rsid w:val="002428D8"/>
    <w:rsid w:val="002438A0"/>
    <w:rsid w:val="00245378"/>
    <w:rsid w:val="00245F9A"/>
    <w:rsid w:val="00246BD4"/>
    <w:rsid w:val="002476E6"/>
    <w:rsid w:val="002520D7"/>
    <w:rsid w:val="00252A27"/>
    <w:rsid w:val="00253EBD"/>
    <w:rsid w:val="00255037"/>
    <w:rsid w:val="00256927"/>
    <w:rsid w:val="0025762A"/>
    <w:rsid w:val="00260656"/>
    <w:rsid w:val="00261069"/>
    <w:rsid w:val="002623E9"/>
    <w:rsid w:val="002627AA"/>
    <w:rsid w:val="00263012"/>
    <w:rsid w:val="00263795"/>
    <w:rsid w:val="002658DF"/>
    <w:rsid w:val="00271525"/>
    <w:rsid w:val="00272415"/>
    <w:rsid w:val="002748AA"/>
    <w:rsid w:val="002758C3"/>
    <w:rsid w:val="0027675A"/>
    <w:rsid w:val="00276EAD"/>
    <w:rsid w:val="00281575"/>
    <w:rsid w:val="0028190C"/>
    <w:rsid w:val="0028344C"/>
    <w:rsid w:val="002843E1"/>
    <w:rsid w:val="00284657"/>
    <w:rsid w:val="00284856"/>
    <w:rsid w:val="0028522F"/>
    <w:rsid w:val="00285C67"/>
    <w:rsid w:val="0029186A"/>
    <w:rsid w:val="00291D1C"/>
    <w:rsid w:val="00292F02"/>
    <w:rsid w:val="00294B78"/>
    <w:rsid w:val="002953FC"/>
    <w:rsid w:val="002955F9"/>
    <w:rsid w:val="002974A4"/>
    <w:rsid w:val="002A25B3"/>
    <w:rsid w:val="002A288C"/>
    <w:rsid w:val="002A3802"/>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6B7B"/>
    <w:rsid w:val="002C6E90"/>
    <w:rsid w:val="002D0954"/>
    <w:rsid w:val="002D4C4A"/>
    <w:rsid w:val="002D6E43"/>
    <w:rsid w:val="002E2442"/>
    <w:rsid w:val="002E2E46"/>
    <w:rsid w:val="002E2FBF"/>
    <w:rsid w:val="002E5BB1"/>
    <w:rsid w:val="002E625C"/>
    <w:rsid w:val="002F0727"/>
    <w:rsid w:val="002F17FC"/>
    <w:rsid w:val="002F2581"/>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735E"/>
    <w:rsid w:val="00350270"/>
    <w:rsid w:val="00351A48"/>
    <w:rsid w:val="00354A49"/>
    <w:rsid w:val="003558CA"/>
    <w:rsid w:val="003609E7"/>
    <w:rsid w:val="00360A19"/>
    <w:rsid w:val="00360BD3"/>
    <w:rsid w:val="0036268E"/>
    <w:rsid w:val="003630D1"/>
    <w:rsid w:val="00363AF6"/>
    <w:rsid w:val="00365E6D"/>
    <w:rsid w:val="00367B95"/>
    <w:rsid w:val="00371F77"/>
    <w:rsid w:val="00373102"/>
    <w:rsid w:val="003731EF"/>
    <w:rsid w:val="00373E2D"/>
    <w:rsid w:val="00375E2A"/>
    <w:rsid w:val="0037638E"/>
    <w:rsid w:val="00376BEB"/>
    <w:rsid w:val="00376C27"/>
    <w:rsid w:val="00385CDD"/>
    <w:rsid w:val="00386CCF"/>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3069"/>
    <w:rsid w:val="00414F55"/>
    <w:rsid w:val="00415506"/>
    <w:rsid w:val="00423353"/>
    <w:rsid w:val="00424260"/>
    <w:rsid w:val="00432757"/>
    <w:rsid w:val="00433994"/>
    <w:rsid w:val="00436FCA"/>
    <w:rsid w:val="00437450"/>
    <w:rsid w:val="0044053C"/>
    <w:rsid w:val="00440D64"/>
    <w:rsid w:val="00444B07"/>
    <w:rsid w:val="0044504C"/>
    <w:rsid w:val="00446E46"/>
    <w:rsid w:val="00447E45"/>
    <w:rsid w:val="004502C3"/>
    <w:rsid w:val="00452C1D"/>
    <w:rsid w:val="00453963"/>
    <w:rsid w:val="00453971"/>
    <w:rsid w:val="004570B0"/>
    <w:rsid w:val="00457A07"/>
    <w:rsid w:val="004607A5"/>
    <w:rsid w:val="00460F6A"/>
    <w:rsid w:val="00462BEB"/>
    <w:rsid w:val="0046334E"/>
    <w:rsid w:val="004655EC"/>
    <w:rsid w:val="00470481"/>
    <w:rsid w:val="004713D9"/>
    <w:rsid w:val="00472D76"/>
    <w:rsid w:val="0047456D"/>
    <w:rsid w:val="00475255"/>
    <w:rsid w:val="0047596A"/>
    <w:rsid w:val="00477058"/>
    <w:rsid w:val="00477DB4"/>
    <w:rsid w:val="00480AA7"/>
    <w:rsid w:val="00484561"/>
    <w:rsid w:val="0048467E"/>
    <w:rsid w:val="00484F12"/>
    <w:rsid w:val="00485F5C"/>
    <w:rsid w:val="00490A7F"/>
    <w:rsid w:val="0049227D"/>
    <w:rsid w:val="004924D6"/>
    <w:rsid w:val="00497091"/>
    <w:rsid w:val="0049775A"/>
    <w:rsid w:val="00497AEB"/>
    <w:rsid w:val="004A218D"/>
    <w:rsid w:val="004A3A5E"/>
    <w:rsid w:val="004A3F0C"/>
    <w:rsid w:val="004A4331"/>
    <w:rsid w:val="004A5645"/>
    <w:rsid w:val="004A67E6"/>
    <w:rsid w:val="004B1814"/>
    <w:rsid w:val="004B3B20"/>
    <w:rsid w:val="004B44C6"/>
    <w:rsid w:val="004B5D5D"/>
    <w:rsid w:val="004B6061"/>
    <w:rsid w:val="004B7F0A"/>
    <w:rsid w:val="004C01E1"/>
    <w:rsid w:val="004C1070"/>
    <w:rsid w:val="004C2BF5"/>
    <w:rsid w:val="004C4934"/>
    <w:rsid w:val="004C532D"/>
    <w:rsid w:val="004C565B"/>
    <w:rsid w:val="004C70C8"/>
    <w:rsid w:val="004D5A43"/>
    <w:rsid w:val="004D790F"/>
    <w:rsid w:val="004E2904"/>
    <w:rsid w:val="004E3055"/>
    <w:rsid w:val="004E52ED"/>
    <w:rsid w:val="004E67FC"/>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A4C"/>
    <w:rsid w:val="0051729C"/>
    <w:rsid w:val="005177C8"/>
    <w:rsid w:val="0052075B"/>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572C0"/>
    <w:rsid w:val="00560123"/>
    <w:rsid w:val="005650DC"/>
    <w:rsid w:val="005661CD"/>
    <w:rsid w:val="0056762A"/>
    <w:rsid w:val="00567CB4"/>
    <w:rsid w:val="00570700"/>
    <w:rsid w:val="0057188E"/>
    <w:rsid w:val="0057241A"/>
    <w:rsid w:val="005724CD"/>
    <w:rsid w:val="00576315"/>
    <w:rsid w:val="00582014"/>
    <w:rsid w:val="005913EB"/>
    <w:rsid w:val="00591466"/>
    <w:rsid w:val="005944F6"/>
    <w:rsid w:val="00594CFA"/>
    <w:rsid w:val="00596F4E"/>
    <w:rsid w:val="005970B1"/>
    <w:rsid w:val="005A0626"/>
    <w:rsid w:val="005A36DA"/>
    <w:rsid w:val="005A3857"/>
    <w:rsid w:val="005A3A96"/>
    <w:rsid w:val="005A453B"/>
    <w:rsid w:val="005A4B28"/>
    <w:rsid w:val="005A5CD7"/>
    <w:rsid w:val="005B15E9"/>
    <w:rsid w:val="005B18E3"/>
    <w:rsid w:val="005B262D"/>
    <w:rsid w:val="005B2697"/>
    <w:rsid w:val="005B2DEA"/>
    <w:rsid w:val="005B4120"/>
    <w:rsid w:val="005B5B58"/>
    <w:rsid w:val="005B5E1F"/>
    <w:rsid w:val="005B7392"/>
    <w:rsid w:val="005C4F1D"/>
    <w:rsid w:val="005C6BC9"/>
    <w:rsid w:val="005C6E94"/>
    <w:rsid w:val="005C73FD"/>
    <w:rsid w:val="005D14A7"/>
    <w:rsid w:val="005D27FD"/>
    <w:rsid w:val="005D41CD"/>
    <w:rsid w:val="005D4272"/>
    <w:rsid w:val="005D66DB"/>
    <w:rsid w:val="005D74E6"/>
    <w:rsid w:val="005D75CC"/>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4CDF"/>
    <w:rsid w:val="006150A1"/>
    <w:rsid w:val="00615DF7"/>
    <w:rsid w:val="0061690B"/>
    <w:rsid w:val="0062041A"/>
    <w:rsid w:val="00620A5B"/>
    <w:rsid w:val="00620ADE"/>
    <w:rsid w:val="00620F85"/>
    <w:rsid w:val="00622153"/>
    <w:rsid w:val="00624CA7"/>
    <w:rsid w:val="00627CEE"/>
    <w:rsid w:val="00630CB3"/>
    <w:rsid w:val="00631740"/>
    <w:rsid w:val="00632E3B"/>
    <w:rsid w:val="00633AA1"/>
    <w:rsid w:val="00633C6E"/>
    <w:rsid w:val="00635D2E"/>
    <w:rsid w:val="00637CD8"/>
    <w:rsid w:val="00640FF4"/>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C08"/>
    <w:rsid w:val="00681703"/>
    <w:rsid w:val="00683CDA"/>
    <w:rsid w:val="0068404B"/>
    <w:rsid w:val="00686431"/>
    <w:rsid w:val="00690C17"/>
    <w:rsid w:val="00692749"/>
    <w:rsid w:val="00692AEB"/>
    <w:rsid w:val="006930E0"/>
    <w:rsid w:val="006943A3"/>
    <w:rsid w:val="00694781"/>
    <w:rsid w:val="0069554D"/>
    <w:rsid w:val="006966D2"/>
    <w:rsid w:val="00696814"/>
    <w:rsid w:val="006A4386"/>
    <w:rsid w:val="006A725B"/>
    <w:rsid w:val="006B139E"/>
    <w:rsid w:val="006B2497"/>
    <w:rsid w:val="006B35FE"/>
    <w:rsid w:val="006B4F0D"/>
    <w:rsid w:val="006C01DF"/>
    <w:rsid w:val="006C172B"/>
    <w:rsid w:val="006C4093"/>
    <w:rsid w:val="006C5C70"/>
    <w:rsid w:val="006D0F95"/>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6F724C"/>
    <w:rsid w:val="0070090C"/>
    <w:rsid w:val="00701834"/>
    <w:rsid w:val="00701A95"/>
    <w:rsid w:val="007026CC"/>
    <w:rsid w:val="00703053"/>
    <w:rsid w:val="007115BC"/>
    <w:rsid w:val="00712C65"/>
    <w:rsid w:val="00713BC0"/>
    <w:rsid w:val="007144EC"/>
    <w:rsid w:val="00715732"/>
    <w:rsid w:val="00717FD2"/>
    <w:rsid w:val="00722275"/>
    <w:rsid w:val="00726F27"/>
    <w:rsid w:val="007303C7"/>
    <w:rsid w:val="00730DEF"/>
    <w:rsid w:val="00730E16"/>
    <w:rsid w:val="00735A8B"/>
    <w:rsid w:val="007361C1"/>
    <w:rsid w:val="00741BD0"/>
    <w:rsid w:val="00742AC5"/>
    <w:rsid w:val="00743798"/>
    <w:rsid w:val="00745933"/>
    <w:rsid w:val="00752464"/>
    <w:rsid w:val="007552AF"/>
    <w:rsid w:val="00760403"/>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DA8"/>
    <w:rsid w:val="007C6127"/>
    <w:rsid w:val="007C734E"/>
    <w:rsid w:val="007D0394"/>
    <w:rsid w:val="007D0B8B"/>
    <w:rsid w:val="007D0EAE"/>
    <w:rsid w:val="007D16A5"/>
    <w:rsid w:val="007D225B"/>
    <w:rsid w:val="007D7174"/>
    <w:rsid w:val="007D7D05"/>
    <w:rsid w:val="007E15B6"/>
    <w:rsid w:val="007E35C5"/>
    <w:rsid w:val="007E6852"/>
    <w:rsid w:val="007E6C5D"/>
    <w:rsid w:val="007E6F27"/>
    <w:rsid w:val="007E7EF2"/>
    <w:rsid w:val="007F47DE"/>
    <w:rsid w:val="007F49EC"/>
    <w:rsid w:val="007F6C2F"/>
    <w:rsid w:val="00800F81"/>
    <w:rsid w:val="0080228C"/>
    <w:rsid w:val="0080238A"/>
    <w:rsid w:val="00802A01"/>
    <w:rsid w:val="0080382E"/>
    <w:rsid w:val="00804856"/>
    <w:rsid w:val="00804EF7"/>
    <w:rsid w:val="0080576F"/>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562C0"/>
    <w:rsid w:val="0086047F"/>
    <w:rsid w:val="00861093"/>
    <w:rsid w:val="00861465"/>
    <w:rsid w:val="00861D65"/>
    <w:rsid w:val="00862E3E"/>
    <w:rsid w:val="008639C0"/>
    <w:rsid w:val="00863A8F"/>
    <w:rsid w:val="0086530A"/>
    <w:rsid w:val="00865DBA"/>
    <w:rsid w:val="0087037C"/>
    <w:rsid w:val="00871853"/>
    <w:rsid w:val="00874692"/>
    <w:rsid w:val="00876A81"/>
    <w:rsid w:val="00883E77"/>
    <w:rsid w:val="00885E31"/>
    <w:rsid w:val="00887051"/>
    <w:rsid w:val="008902BE"/>
    <w:rsid w:val="00891016"/>
    <w:rsid w:val="00892A98"/>
    <w:rsid w:val="008930EA"/>
    <w:rsid w:val="00897BE1"/>
    <w:rsid w:val="008A3703"/>
    <w:rsid w:val="008A7EC4"/>
    <w:rsid w:val="008B0F39"/>
    <w:rsid w:val="008B145F"/>
    <w:rsid w:val="008B20A0"/>
    <w:rsid w:val="008B229F"/>
    <w:rsid w:val="008B617C"/>
    <w:rsid w:val="008B6715"/>
    <w:rsid w:val="008B6A83"/>
    <w:rsid w:val="008C0FAD"/>
    <w:rsid w:val="008C1446"/>
    <w:rsid w:val="008C49CF"/>
    <w:rsid w:val="008C5E48"/>
    <w:rsid w:val="008C6499"/>
    <w:rsid w:val="008C6EC9"/>
    <w:rsid w:val="008C7C33"/>
    <w:rsid w:val="008D119F"/>
    <w:rsid w:val="008D21D6"/>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3A3F"/>
    <w:rsid w:val="00925F30"/>
    <w:rsid w:val="009272E6"/>
    <w:rsid w:val="009306FC"/>
    <w:rsid w:val="00932212"/>
    <w:rsid w:val="00937708"/>
    <w:rsid w:val="00941CA2"/>
    <w:rsid w:val="00942309"/>
    <w:rsid w:val="00942A9A"/>
    <w:rsid w:val="009445A4"/>
    <w:rsid w:val="009448EB"/>
    <w:rsid w:val="009465E3"/>
    <w:rsid w:val="0094759F"/>
    <w:rsid w:val="009515CA"/>
    <w:rsid w:val="009525F9"/>
    <w:rsid w:val="00952B8A"/>
    <w:rsid w:val="009542CD"/>
    <w:rsid w:val="009544ED"/>
    <w:rsid w:val="00956193"/>
    <w:rsid w:val="00960D7B"/>
    <w:rsid w:val="009613AB"/>
    <w:rsid w:val="00962D7F"/>
    <w:rsid w:val="009630C8"/>
    <w:rsid w:val="00966E01"/>
    <w:rsid w:val="00967748"/>
    <w:rsid w:val="009721A3"/>
    <w:rsid w:val="009742BE"/>
    <w:rsid w:val="00977A36"/>
    <w:rsid w:val="00980743"/>
    <w:rsid w:val="009828E6"/>
    <w:rsid w:val="009861AB"/>
    <w:rsid w:val="009874E1"/>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429D"/>
    <w:rsid w:val="009C51E6"/>
    <w:rsid w:val="009C588F"/>
    <w:rsid w:val="009C5D16"/>
    <w:rsid w:val="009D0995"/>
    <w:rsid w:val="009D3876"/>
    <w:rsid w:val="009D4703"/>
    <w:rsid w:val="009D53F6"/>
    <w:rsid w:val="009D5CB1"/>
    <w:rsid w:val="009D74C7"/>
    <w:rsid w:val="009E19ED"/>
    <w:rsid w:val="009E2D08"/>
    <w:rsid w:val="009E333A"/>
    <w:rsid w:val="009E38B0"/>
    <w:rsid w:val="009E3CC2"/>
    <w:rsid w:val="009E45BD"/>
    <w:rsid w:val="009E626F"/>
    <w:rsid w:val="009E6B99"/>
    <w:rsid w:val="009E7F26"/>
    <w:rsid w:val="009F047D"/>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C81"/>
    <w:rsid w:val="00A57598"/>
    <w:rsid w:val="00A579A5"/>
    <w:rsid w:val="00A62404"/>
    <w:rsid w:val="00A65B38"/>
    <w:rsid w:val="00A67643"/>
    <w:rsid w:val="00A67C6F"/>
    <w:rsid w:val="00A70F96"/>
    <w:rsid w:val="00A71840"/>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37C9"/>
    <w:rsid w:val="00AC5095"/>
    <w:rsid w:val="00AC6833"/>
    <w:rsid w:val="00AC7447"/>
    <w:rsid w:val="00AD0888"/>
    <w:rsid w:val="00AD21C1"/>
    <w:rsid w:val="00AD4A51"/>
    <w:rsid w:val="00AD4B56"/>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77E"/>
    <w:rsid w:val="00B153A1"/>
    <w:rsid w:val="00B16F0E"/>
    <w:rsid w:val="00B174DA"/>
    <w:rsid w:val="00B2163D"/>
    <w:rsid w:val="00B2219C"/>
    <w:rsid w:val="00B231F3"/>
    <w:rsid w:val="00B24C1D"/>
    <w:rsid w:val="00B25A63"/>
    <w:rsid w:val="00B32D30"/>
    <w:rsid w:val="00B33221"/>
    <w:rsid w:val="00B33F22"/>
    <w:rsid w:val="00B35041"/>
    <w:rsid w:val="00B413EC"/>
    <w:rsid w:val="00B43213"/>
    <w:rsid w:val="00B457F4"/>
    <w:rsid w:val="00B45DD3"/>
    <w:rsid w:val="00B46E3F"/>
    <w:rsid w:val="00B47AE8"/>
    <w:rsid w:val="00B518A7"/>
    <w:rsid w:val="00B51954"/>
    <w:rsid w:val="00B51DC7"/>
    <w:rsid w:val="00B5272C"/>
    <w:rsid w:val="00B552C8"/>
    <w:rsid w:val="00B5620D"/>
    <w:rsid w:val="00B60A09"/>
    <w:rsid w:val="00B611BD"/>
    <w:rsid w:val="00B62905"/>
    <w:rsid w:val="00B64601"/>
    <w:rsid w:val="00B64DD3"/>
    <w:rsid w:val="00B675F9"/>
    <w:rsid w:val="00B70292"/>
    <w:rsid w:val="00B707C0"/>
    <w:rsid w:val="00B75ACA"/>
    <w:rsid w:val="00B80754"/>
    <w:rsid w:val="00B8189E"/>
    <w:rsid w:val="00B840F6"/>
    <w:rsid w:val="00B841E3"/>
    <w:rsid w:val="00B84421"/>
    <w:rsid w:val="00B921C5"/>
    <w:rsid w:val="00B9376D"/>
    <w:rsid w:val="00B93FCB"/>
    <w:rsid w:val="00B952E2"/>
    <w:rsid w:val="00B967E4"/>
    <w:rsid w:val="00B9687E"/>
    <w:rsid w:val="00B97250"/>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893"/>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17214"/>
    <w:rsid w:val="00C2245E"/>
    <w:rsid w:val="00C22F1F"/>
    <w:rsid w:val="00C2381B"/>
    <w:rsid w:val="00C2472C"/>
    <w:rsid w:val="00C24EB1"/>
    <w:rsid w:val="00C260F4"/>
    <w:rsid w:val="00C31B9F"/>
    <w:rsid w:val="00C32FB2"/>
    <w:rsid w:val="00C366C5"/>
    <w:rsid w:val="00C3789D"/>
    <w:rsid w:val="00C41A7C"/>
    <w:rsid w:val="00C43085"/>
    <w:rsid w:val="00C4673B"/>
    <w:rsid w:val="00C4689D"/>
    <w:rsid w:val="00C52C10"/>
    <w:rsid w:val="00C539D4"/>
    <w:rsid w:val="00C55069"/>
    <w:rsid w:val="00C55072"/>
    <w:rsid w:val="00C56432"/>
    <w:rsid w:val="00C61D81"/>
    <w:rsid w:val="00C6258B"/>
    <w:rsid w:val="00C62C23"/>
    <w:rsid w:val="00C64C33"/>
    <w:rsid w:val="00C67F3C"/>
    <w:rsid w:val="00C70243"/>
    <w:rsid w:val="00C708F9"/>
    <w:rsid w:val="00C74CDB"/>
    <w:rsid w:val="00C74F3D"/>
    <w:rsid w:val="00C764C1"/>
    <w:rsid w:val="00C77B49"/>
    <w:rsid w:val="00C77C22"/>
    <w:rsid w:val="00C82365"/>
    <w:rsid w:val="00C8340D"/>
    <w:rsid w:val="00C834A2"/>
    <w:rsid w:val="00C90298"/>
    <w:rsid w:val="00C9211E"/>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0A88"/>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47DAF"/>
    <w:rsid w:val="00D515B9"/>
    <w:rsid w:val="00D5254D"/>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3239"/>
    <w:rsid w:val="00D83DAC"/>
    <w:rsid w:val="00D84120"/>
    <w:rsid w:val="00D85834"/>
    <w:rsid w:val="00D86E6A"/>
    <w:rsid w:val="00D907B4"/>
    <w:rsid w:val="00D923E7"/>
    <w:rsid w:val="00D93857"/>
    <w:rsid w:val="00D93EE3"/>
    <w:rsid w:val="00D963E3"/>
    <w:rsid w:val="00D97B52"/>
    <w:rsid w:val="00DA171A"/>
    <w:rsid w:val="00DA1BF2"/>
    <w:rsid w:val="00DA4B0C"/>
    <w:rsid w:val="00DB39AA"/>
    <w:rsid w:val="00DB4E60"/>
    <w:rsid w:val="00DB5B57"/>
    <w:rsid w:val="00DB608D"/>
    <w:rsid w:val="00DB7546"/>
    <w:rsid w:val="00DC1832"/>
    <w:rsid w:val="00DC193F"/>
    <w:rsid w:val="00DC2DE4"/>
    <w:rsid w:val="00DC4B67"/>
    <w:rsid w:val="00DC548B"/>
    <w:rsid w:val="00DC5A02"/>
    <w:rsid w:val="00DC61EE"/>
    <w:rsid w:val="00DC6EA9"/>
    <w:rsid w:val="00DD36B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2B3"/>
    <w:rsid w:val="00E040E3"/>
    <w:rsid w:val="00E05AEA"/>
    <w:rsid w:val="00E05EE5"/>
    <w:rsid w:val="00E05FF5"/>
    <w:rsid w:val="00E06395"/>
    <w:rsid w:val="00E07792"/>
    <w:rsid w:val="00E07BFC"/>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598B"/>
    <w:rsid w:val="00E46579"/>
    <w:rsid w:val="00E469C7"/>
    <w:rsid w:val="00E47540"/>
    <w:rsid w:val="00E51336"/>
    <w:rsid w:val="00E51FE6"/>
    <w:rsid w:val="00E55CBE"/>
    <w:rsid w:val="00E55E36"/>
    <w:rsid w:val="00E566FC"/>
    <w:rsid w:val="00E56A15"/>
    <w:rsid w:val="00E6048F"/>
    <w:rsid w:val="00E646EB"/>
    <w:rsid w:val="00E64BCF"/>
    <w:rsid w:val="00E65BC7"/>
    <w:rsid w:val="00E67C90"/>
    <w:rsid w:val="00E718E7"/>
    <w:rsid w:val="00E719ED"/>
    <w:rsid w:val="00E72891"/>
    <w:rsid w:val="00E762AB"/>
    <w:rsid w:val="00E83709"/>
    <w:rsid w:val="00E843E4"/>
    <w:rsid w:val="00E84835"/>
    <w:rsid w:val="00E91976"/>
    <w:rsid w:val="00E920F6"/>
    <w:rsid w:val="00E94516"/>
    <w:rsid w:val="00E95F55"/>
    <w:rsid w:val="00E96267"/>
    <w:rsid w:val="00E96E08"/>
    <w:rsid w:val="00E97A52"/>
    <w:rsid w:val="00EA3870"/>
    <w:rsid w:val="00EA50DC"/>
    <w:rsid w:val="00EA5C87"/>
    <w:rsid w:val="00EB0039"/>
    <w:rsid w:val="00EB0E02"/>
    <w:rsid w:val="00EB35F9"/>
    <w:rsid w:val="00EB3E9F"/>
    <w:rsid w:val="00EB4E8A"/>
    <w:rsid w:val="00EB6C92"/>
    <w:rsid w:val="00EC632F"/>
    <w:rsid w:val="00EC6D18"/>
    <w:rsid w:val="00ED09E0"/>
    <w:rsid w:val="00ED1AE4"/>
    <w:rsid w:val="00ED3244"/>
    <w:rsid w:val="00ED36D2"/>
    <w:rsid w:val="00ED57BD"/>
    <w:rsid w:val="00EE15FA"/>
    <w:rsid w:val="00EE1ABC"/>
    <w:rsid w:val="00EE2D28"/>
    <w:rsid w:val="00EE3DDB"/>
    <w:rsid w:val="00EE4D01"/>
    <w:rsid w:val="00EF1AD8"/>
    <w:rsid w:val="00EF3D9A"/>
    <w:rsid w:val="00EF67DF"/>
    <w:rsid w:val="00EF700B"/>
    <w:rsid w:val="00F001E4"/>
    <w:rsid w:val="00F017B9"/>
    <w:rsid w:val="00F03B80"/>
    <w:rsid w:val="00F04C8A"/>
    <w:rsid w:val="00F07538"/>
    <w:rsid w:val="00F075D6"/>
    <w:rsid w:val="00F10CB9"/>
    <w:rsid w:val="00F11A7C"/>
    <w:rsid w:val="00F14438"/>
    <w:rsid w:val="00F14A8C"/>
    <w:rsid w:val="00F171BB"/>
    <w:rsid w:val="00F173B8"/>
    <w:rsid w:val="00F21F2C"/>
    <w:rsid w:val="00F22F51"/>
    <w:rsid w:val="00F2381F"/>
    <w:rsid w:val="00F239FD"/>
    <w:rsid w:val="00F25774"/>
    <w:rsid w:val="00F264FD"/>
    <w:rsid w:val="00F27D55"/>
    <w:rsid w:val="00F324C4"/>
    <w:rsid w:val="00F32E47"/>
    <w:rsid w:val="00F41DB4"/>
    <w:rsid w:val="00F44FE7"/>
    <w:rsid w:val="00F46D4E"/>
    <w:rsid w:val="00F52056"/>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13FB"/>
    <w:rsid w:val="00F81625"/>
    <w:rsid w:val="00F81F78"/>
    <w:rsid w:val="00F829B5"/>
    <w:rsid w:val="00F858C3"/>
    <w:rsid w:val="00F85B31"/>
    <w:rsid w:val="00F86D68"/>
    <w:rsid w:val="00F94020"/>
    <w:rsid w:val="00F969EF"/>
    <w:rsid w:val="00FB2424"/>
    <w:rsid w:val="00FB3893"/>
    <w:rsid w:val="00FB4B21"/>
    <w:rsid w:val="00FB6760"/>
    <w:rsid w:val="00FB7941"/>
    <w:rsid w:val="00FC0916"/>
    <w:rsid w:val="00FC39CD"/>
    <w:rsid w:val="00FC5502"/>
    <w:rsid w:val="00FC690E"/>
    <w:rsid w:val="00FC6E77"/>
    <w:rsid w:val="00FD1610"/>
    <w:rsid w:val="00FD4DF9"/>
    <w:rsid w:val="00FD75E4"/>
    <w:rsid w:val="00FD7725"/>
    <w:rsid w:val="00FE00FE"/>
    <w:rsid w:val="00FE3F0B"/>
    <w:rsid w:val="00FF5F24"/>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94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l4710\AppData\Local\Microsoft\Windows\Temporary%20Internet%20Files\Content.Outlook\NT8UJX6H\AMI%20Capital%20thru%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dirty="0" smtClean="0"/>
              <a:t>Preliminary Estimate of Forecast</a:t>
            </a:r>
            <a:r>
              <a:rPr lang="en-US" sz="1400" baseline="0" dirty="0" smtClean="0"/>
              <a:t> </a:t>
            </a:r>
            <a:r>
              <a:rPr lang="en-US" sz="1400" dirty="0" smtClean="0"/>
              <a:t>Capital Expenditures </a:t>
            </a:r>
            <a:r>
              <a:rPr lang="en-US" sz="1400" dirty="0"/>
              <a:t>through</a:t>
            </a:r>
            <a:r>
              <a:rPr lang="en-US" sz="1400" baseline="0" dirty="0"/>
              <a:t> 2020</a:t>
            </a:r>
            <a:endParaRPr lang="en-US" sz="1400" dirty="0"/>
          </a:p>
        </c:rich>
      </c:tx>
      <c:layout>
        <c:manualLayout>
          <c:xMode val="edge"/>
          <c:yMode val="edge"/>
          <c:x val="0.21576925478214176"/>
          <c:y val="3.4180833036416426E-2"/>
        </c:manualLayout>
      </c:layout>
    </c:title>
    <c:plotArea>
      <c:layout>
        <c:manualLayout>
          <c:layoutTarget val="inner"/>
          <c:xMode val="edge"/>
          <c:yMode val="edge"/>
          <c:x val="0.21399815298335487"/>
          <c:y val="0.25047182184241057"/>
          <c:w val="0.70921676016713309"/>
          <c:h val="0.59370090962527911"/>
        </c:manualLayout>
      </c:layout>
      <c:barChart>
        <c:barDir val="col"/>
        <c:grouping val="stacked"/>
        <c:ser>
          <c:idx val="0"/>
          <c:order val="0"/>
          <c:tx>
            <c:strRef>
              <c:f>'AMI Spend'!$D$2</c:f>
              <c:strCache>
                <c:ptCount val="1"/>
                <c:pt idx="0">
                  <c:v>AMI Spend Washington Electric and Natural Gas</c:v>
                </c:pt>
              </c:strCache>
            </c:strRef>
          </c:tx>
          <c:cat>
            <c:numRef>
              <c:f>'AMI Spend'!$C$3:$C$8</c:f>
              <c:numCache>
                <c:formatCode>General</c:formatCode>
                <c:ptCount val="6"/>
                <c:pt idx="0">
                  <c:v>2015</c:v>
                </c:pt>
                <c:pt idx="1">
                  <c:v>2016</c:v>
                </c:pt>
                <c:pt idx="2">
                  <c:v>2017</c:v>
                </c:pt>
                <c:pt idx="3">
                  <c:v>2018</c:v>
                </c:pt>
                <c:pt idx="4">
                  <c:v>2019</c:v>
                </c:pt>
                <c:pt idx="5">
                  <c:v>2020</c:v>
                </c:pt>
              </c:numCache>
            </c:numRef>
          </c:cat>
          <c:val>
            <c:numRef>
              <c:f>'AMI Spend'!$D$3:$D$8</c:f>
              <c:numCache>
                <c:formatCode>_("$"* #,##0_);_("$"* \(#,##0\);_("$"* "-"??_);_(@_)</c:formatCode>
                <c:ptCount val="6"/>
                <c:pt idx="0">
                  <c:v>9981059</c:v>
                </c:pt>
                <c:pt idx="1">
                  <c:v>31291786</c:v>
                </c:pt>
                <c:pt idx="2">
                  <c:v>29756056</c:v>
                </c:pt>
                <c:pt idx="3" formatCode="&quot;$&quot;#,##0">
                  <c:v>37246505</c:v>
                </c:pt>
                <c:pt idx="4" formatCode="#,##0">
                  <c:v>25799366</c:v>
                </c:pt>
                <c:pt idx="5">
                  <c:v>8052947</c:v>
                </c:pt>
              </c:numCache>
            </c:numRef>
          </c:val>
        </c:ser>
        <c:overlap val="100"/>
        <c:axId val="84105856"/>
        <c:axId val="84140416"/>
      </c:barChart>
      <c:catAx>
        <c:axId val="84105856"/>
        <c:scaling>
          <c:orientation val="minMax"/>
        </c:scaling>
        <c:axPos val="b"/>
        <c:numFmt formatCode="General" sourceLinked="1"/>
        <c:tickLblPos val="nextTo"/>
        <c:crossAx val="84140416"/>
        <c:crosses val="autoZero"/>
        <c:auto val="1"/>
        <c:lblAlgn val="ctr"/>
        <c:lblOffset val="100"/>
      </c:catAx>
      <c:valAx>
        <c:axId val="84140416"/>
        <c:scaling>
          <c:orientation val="minMax"/>
        </c:scaling>
        <c:axPos val="l"/>
        <c:majorGridlines/>
        <c:numFmt formatCode="_(&quot;$&quot;* #,##0_);_(&quot;$&quot;* \(#,##0\);_(&quot;$&quot;* &quot;-&quot;??_);_(@_)" sourceLinked="1"/>
        <c:tickLblPos val="nextTo"/>
        <c:crossAx val="8410585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A7FDE4436DDBF4D82FDD1C15667C2E2" ma:contentTypeVersion="111" ma:contentTypeDescription="" ma:contentTypeScope="" ma:versionID="58d692e03ed714662b0f5c41d5920cb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3EA0B0-8485-439B-BA51-9F6497E4EA5F}"/>
</file>

<file path=customXml/itemProps2.xml><?xml version="1.0" encoding="utf-8"?>
<ds:datastoreItem xmlns:ds="http://schemas.openxmlformats.org/officeDocument/2006/customXml" ds:itemID="{FA5452CB-9356-46C3-9615-2A55465C83BF}"/>
</file>

<file path=customXml/itemProps3.xml><?xml version="1.0" encoding="utf-8"?>
<ds:datastoreItem xmlns:ds="http://schemas.openxmlformats.org/officeDocument/2006/customXml" ds:itemID="{32C67497-C514-4829-8C0D-E25551213879}"/>
</file>

<file path=customXml/itemProps4.xml><?xml version="1.0" encoding="utf-8"?>
<ds:datastoreItem xmlns:ds="http://schemas.openxmlformats.org/officeDocument/2006/customXml" ds:itemID="{1B9858CB-9CBD-44DE-ABE5-8346C47410C1}"/>
</file>

<file path=customXml/itemProps5.xml><?xml version="1.0" encoding="utf-8"?>
<ds:datastoreItem xmlns:ds="http://schemas.openxmlformats.org/officeDocument/2006/customXml" ds:itemID="{8D2EE347-D282-4B17-A33A-EF4778ED019E}"/>
</file>

<file path=docProps/app.xml><?xml version="1.0" encoding="utf-8"?>
<Properties xmlns="http://schemas.openxmlformats.org/officeDocument/2006/extended-properties" xmlns:vt="http://schemas.openxmlformats.org/officeDocument/2006/docPropsVTypes">
  <Template>Normal</Template>
  <TotalTime>9</TotalTime>
  <Pages>29</Pages>
  <Words>5723</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38096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Linda Gervais</cp:lastModifiedBy>
  <cp:revision>3</cp:revision>
  <cp:lastPrinted>2015-02-05T00:17:00Z</cp:lastPrinted>
  <dcterms:created xsi:type="dcterms:W3CDTF">2015-02-06T04:23:00Z</dcterms:created>
  <dcterms:modified xsi:type="dcterms:W3CDTF">2015-02-06T04:29:00Z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0x0101006E56B4D1795A2E4DB2F0B01679ED314A005A7FDE4436DDBF4D82FDD1C15667C2E2</vt:lpwstr>
  </property>
  <property fmtid="{D5CDD505-2E9C-101B-9397-08002B2CF9AE}" pid="3" name="_docset_NoMedatataSyncRequired">
    <vt:lpwstr>False</vt:lpwstr>
  </property>
</Properties>
</file>