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17, 2013</w:t>
      </w: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jc w:val="righ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Via E-mail and </w:t>
      </w:r>
    </w:p>
    <w:p>
      <w:pPr>
        <w:jc w:val="righ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Overnight Delivery</w:t>
      </w: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Re: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  <w:u w:val="single"/>
        </w:rPr>
        <w:t>Consolidated</w:t>
      </w:r>
    </w:p>
    <w:p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Docket No. UT-053036 – PacWest Complaint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Qwest Corporation’s Response to Bench Request No. 1</w:t>
      </w:r>
    </w:p>
    <w:p>
      <w:pPr>
        <w:ind w:left="720" w:firstLine="720"/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King:</w:t>
      </w:r>
    </w:p>
    <w:p>
      <w:pPr>
        <w:rPr>
          <w:rFonts w:ascii="Times New Roman" w:hAnsi="Times New Roman"/>
          <w:b w:val="0"/>
        </w:rPr>
      </w:pPr>
    </w:p>
    <w:p>
      <w:pPr>
        <w:pStyle w:val="normalblock"/>
      </w:pPr>
      <w:r>
        <w:t xml:space="preserve">Please find enclosed Qwest’s Response to Bench Request No. 1 in this docket. The electronic copy is being provided by e-mail.  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>
      <w:pPr>
        <w:rPr>
          <w:rFonts w:ascii="Times New Roman" w:hAnsi="Times New Roman"/>
          <w:b w:val="0"/>
        </w:rPr>
      </w:pPr>
    </w:p>
    <w:sectPr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EAEEF-22C6-46C7-8FC5-A77A10C8D891}"/>
</file>

<file path=customXml/itemProps2.xml><?xml version="1.0" encoding="utf-8"?>
<ds:datastoreItem xmlns:ds="http://schemas.openxmlformats.org/officeDocument/2006/customXml" ds:itemID="{CC546043-5DD4-443A-8710-7210C401EBD6}"/>
</file>

<file path=customXml/itemProps3.xml><?xml version="1.0" encoding="utf-8"?>
<ds:datastoreItem xmlns:ds="http://schemas.openxmlformats.org/officeDocument/2006/customXml" ds:itemID="{A8467F57-B2D9-4509-9BD1-7257AB709E36}"/>
</file>

<file path=customXml/itemProps4.xml><?xml version="1.0" encoding="utf-8"?>
<ds:datastoreItem xmlns:ds="http://schemas.openxmlformats.org/officeDocument/2006/customXml" ds:itemID="{C497F99F-89D8-4C5D-8DA0-91C6AE6BF0A6}"/>
</file>

<file path=customXml/itemProps5.xml><?xml version="1.0" encoding="utf-8"?>
<ds:datastoreItem xmlns:ds="http://schemas.openxmlformats.org/officeDocument/2006/customXml" ds:itemID="{0B533AC6-ADCD-46C6-AD86-460796F60A1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2013-05-17T20:09:00Z</cp:lastPrinted>
  <dcterms:created xsi:type="dcterms:W3CDTF">2013-05-17T20:39:00Z</dcterms:created>
  <dcterms:modified xsi:type="dcterms:W3CDTF">2013-05-17T20:39:00Z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