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208" w:rsidRPr="0075293E" w:rsidRDefault="0075293E" w:rsidP="00F225F0">
      <w:pPr>
        <w:spacing w:after="0" w:line="240" w:lineRule="auto"/>
        <w:jc w:val="center"/>
        <w:rPr>
          <w:rFonts w:ascii="Times New Roman" w:hAnsi="Times New Roman" w:cs="Times New Roman"/>
          <w:b/>
          <w:sz w:val="32"/>
          <w:szCs w:val="32"/>
        </w:rPr>
      </w:pPr>
      <w:bookmarkStart w:id="0" w:name="_GoBack"/>
      <w:bookmarkEnd w:id="0"/>
      <w:r w:rsidRPr="0075293E">
        <w:rPr>
          <w:rFonts w:ascii="Times New Roman" w:hAnsi="Times New Roman" w:cs="Times New Roman"/>
          <w:b/>
          <w:sz w:val="32"/>
          <w:szCs w:val="32"/>
        </w:rPr>
        <w:t xml:space="preserve">TC 121328 – Auto Transportation Rulemaking </w:t>
      </w:r>
    </w:p>
    <w:p w:rsidR="0075293E" w:rsidRDefault="0075293E" w:rsidP="00F225F0">
      <w:pPr>
        <w:spacing w:after="0" w:line="240" w:lineRule="auto"/>
        <w:jc w:val="center"/>
        <w:rPr>
          <w:rFonts w:ascii="Times New Roman" w:hAnsi="Times New Roman" w:cs="Times New Roman"/>
          <w:b/>
          <w:sz w:val="28"/>
          <w:szCs w:val="28"/>
        </w:rPr>
      </w:pPr>
      <w:r w:rsidRPr="0075293E">
        <w:rPr>
          <w:rFonts w:ascii="Times New Roman" w:hAnsi="Times New Roman" w:cs="Times New Roman"/>
          <w:b/>
          <w:sz w:val="28"/>
          <w:szCs w:val="28"/>
        </w:rPr>
        <w:t xml:space="preserve">Stakeholder Comments and </w:t>
      </w:r>
      <w:r w:rsidR="008E2D46">
        <w:rPr>
          <w:rFonts w:ascii="Times New Roman" w:hAnsi="Times New Roman" w:cs="Times New Roman"/>
          <w:b/>
          <w:sz w:val="28"/>
          <w:szCs w:val="28"/>
        </w:rPr>
        <w:t xml:space="preserve">Commission </w:t>
      </w:r>
      <w:r w:rsidRPr="0075293E">
        <w:rPr>
          <w:rFonts w:ascii="Times New Roman" w:hAnsi="Times New Roman" w:cs="Times New Roman"/>
          <w:b/>
          <w:sz w:val="28"/>
          <w:szCs w:val="28"/>
        </w:rPr>
        <w:t xml:space="preserve">Response to </w:t>
      </w:r>
      <w:r w:rsidR="00B311EC">
        <w:rPr>
          <w:rFonts w:ascii="Times New Roman" w:hAnsi="Times New Roman" w:cs="Times New Roman"/>
          <w:b/>
          <w:sz w:val="28"/>
          <w:szCs w:val="28"/>
        </w:rPr>
        <w:t>2</w:t>
      </w:r>
      <w:r w:rsidR="00B311EC" w:rsidRPr="00B311EC">
        <w:rPr>
          <w:rFonts w:ascii="Times New Roman" w:hAnsi="Times New Roman" w:cs="Times New Roman"/>
          <w:b/>
          <w:sz w:val="28"/>
          <w:szCs w:val="28"/>
          <w:vertAlign w:val="superscript"/>
        </w:rPr>
        <w:t>nd</w:t>
      </w:r>
      <w:r w:rsidR="00B311EC">
        <w:rPr>
          <w:rFonts w:ascii="Times New Roman" w:hAnsi="Times New Roman" w:cs="Times New Roman"/>
          <w:b/>
          <w:sz w:val="28"/>
          <w:szCs w:val="28"/>
        </w:rPr>
        <w:t xml:space="preserve"> </w:t>
      </w:r>
      <w:r w:rsidRPr="0075293E">
        <w:rPr>
          <w:rFonts w:ascii="Times New Roman" w:hAnsi="Times New Roman" w:cs="Times New Roman"/>
          <w:b/>
          <w:sz w:val="28"/>
          <w:szCs w:val="28"/>
        </w:rPr>
        <w:t>Draft Rules</w:t>
      </w:r>
      <w:r w:rsidR="00C73050">
        <w:rPr>
          <w:rFonts w:ascii="Times New Roman" w:hAnsi="Times New Roman" w:cs="Times New Roman"/>
          <w:b/>
          <w:sz w:val="28"/>
          <w:szCs w:val="28"/>
        </w:rPr>
        <w:t xml:space="preserve"> </w:t>
      </w:r>
    </w:p>
    <w:p w:rsidR="00F87C32" w:rsidRDefault="00F87C32" w:rsidP="00F225F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(June 7, 2013)</w:t>
      </w:r>
    </w:p>
    <w:p w:rsidR="00F87C32" w:rsidRPr="0075293E" w:rsidRDefault="00F87C32" w:rsidP="00F225F0">
      <w:pPr>
        <w:spacing w:after="0" w:line="240" w:lineRule="auto"/>
        <w:jc w:val="center"/>
        <w:rPr>
          <w:rFonts w:ascii="Times New Roman" w:hAnsi="Times New Roman" w:cs="Times New Roman"/>
          <w:b/>
          <w:sz w:val="28"/>
          <w:szCs w:val="28"/>
        </w:rPr>
      </w:pPr>
    </w:p>
    <w:tbl>
      <w:tblPr>
        <w:tblStyle w:val="TableGrid"/>
        <w:tblW w:w="13680" w:type="dxa"/>
        <w:tblInd w:w="-522" w:type="dxa"/>
        <w:tblLook w:val="04A0" w:firstRow="1" w:lastRow="0" w:firstColumn="1" w:lastColumn="0" w:noHBand="0" w:noVBand="1"/>
      </w:tblPr>
      <w:tblGrid>
        <w:gridCol w:w="2452"/>
        <w:gridCol w:w="2159"/>
        <w:gridCol w:w="3806"/>
        <w:gridCol w:w="5263"/>
      </w:tblGrid>
      <w:tr w:rsidR="0075293E" w:rsidTr="00E300ED">
        <w:tc>
          <w:tcPr>
            <w:tcW w:w="2452" w:type="dxa"/>
          </w:tcPr>
          <w:p w:rsidR="0075293E" w:rsidRPr="0075293E" w:rsidRDefault="0075293E" w:rsidP="0075293E">
            <w:pPr>
              <w:rPr>
                <w:rFonts w:ascii="Times New Roman" w:hAnsi="Times New Roman" w:cs="Times New Roman"/>
                <w:b/>
                <w:sz w:val="24"/>
                <w:szCs w:val="24"/>
              </w:rPr>
            </w:pPr>
            <w:r>
              <w:rPr>
                <w:rFonts w:ascii="Times New Roman" w:hAnsi="Times New Roman" w:cs="Times New Roman"/>
                <w:b/>
                <w:sz w:val="24"/>
                <w:szCs w:val="24"/>
              </w:rPr>
              <w:t>Company</w:t>
            </w:r>
          </w:p>
        </w:tc>
        <w:tc>
          <w:tcPr>
            <w:tcW w:w="2159" w:type="dxa"/>
          </w:tcPr>
          <w:p w:rsidR="0075293E" w:rsidRPr="0075293E" w:rsidRDefault="0075293E" w:rsidP="0075293E">
            <w:pPr>
              <w:rPr>
                <w:rFonts w:ascii="Times New Roman" w:hAnsi="Times New Roman" w:cs="Times New Roman"/>
                <w:b/>
                <w:sz w:val="24"/>
                <w:szCs w:val="24"/>
              </w:rPr>
            </w:pPr>
            <w:r>
              <w:rPr>
                <w:rFonts w:ascii="Times New Roman" w:hAnsi="Times New Roman" w:cs="Times New Roman"/>
                <w:b/>
                <w:sz w:val="24"/>
                <w:szCs w:val="24"/>
              </w:rPr>
              <w:t>WAC Section</w:t>
            </w:r>
          </w:p>
        </w:tc>
        <w:tc>
          <w:tcPr>
            <w:tcW w:w="3806" w:type="dxa"/>
          </w:tcPr>
          <w:p w:rsidR="0075293E" w:rsidRPr="0075293E" w:rsidRDefault="0075293E" w:rsidP="0075293E">
            <w:pPr>
              <w:rPr>
                <w:rFonts w:ascii="Times New Roman" w:hAnsi="Times New Roman" w:cs="Times New Roman"/>
                <w:b/>
                <w:sz w:val="24"/>
                <w:szCs w:val="24"/>
              </w:rPr>
            </w:pPr>
            <w:r w:rsidRPr="0075293E">
              <w:rPr>
                <w:rFonts w:ascii="Times New Roman" w:hAnsi="Times New Roman" w:cs="Times New Roman"/>
                <w:b/>
                <w:sz w:val="24"/>
                <w:szCs w:val="24"/>
              </w:rPr>
              <w:t>Comment</w:t>
            </w:r>
          </w:p>
        </w:tc>
        <w:tc>
          <w:tcPr>
            <w:tcW w:w="5263" w:type="dxa"/>
          </w:tcPr>
          <w:p w:rsidR="0075293E" w:rsidRPr="0075293E" w:rsidRDefault="00EA28CA" w:rsidP="0075293E">
            <w:pPr>
              <w:rPr>
                <w:rFonts w:ascii="Times New Roman" w:hAnsi="Times New Roman" w:cs="Times New Roman"/>
                <w:b/>
                <w:sz w:val="24"/>
                <w:szCs w:val="24"/>
              </w:rPr>
            </w:pPr>
            <w:r>
              <w:rPr>
                <w:rFonts w:ascii="Times New Roman" w:hAnsi="Times New Roman" w:cs="Times New Roman"/>
                <w:b/>
                <w:sz w:val="24"/>
                <w:szCs w:val="24"/>
              </w:rPr>
              <w:t>Commission</w:t>
            </w:r>
            <w:r w:rsidRPr="0075293E">
              <w:rPr>
                <w:rFonts w:ascii="Times New Roman" w:hAnsi="Times New Roman" w:cs="Times New Roman"/>
                <w:b/>
                <w:sz w:val="24"/>
                <w:szCs w:val="24"/>
              </w:rPr>
              <w:t xml:space="preserve"> </w:t>
            </w:r>
            <w:r w:rsidR="0075293E" w:rsidRPr="0075293E">
              <w:rPr>
                <w:rFonts w:ascii="Times New Roman" w:hAnsi="Times New Roman" w:cs="Times New Roman"/>
                <w:b/>
                <w:sz w:val="24"/>
                <w:szCs w:val="24"/>
              </w:rPr>
              <w:t>Response</w:t>
            </w:r>
          </w:p>
        </w:tc>
      </w:tr>
      <w:tr w:rsidR="00CE686A" w:rsidTr="00B540D8">
        <w:trPr>
          <w:trHeight w:val="620"/>
        </w:trPr>
        <w:tc>
          <w:tcPr>
            <w:tcW w:w="2452" w:type="dxa"/>
          </w:tcPr>
          <w:p w:rsidR="00E460C2" w:rsidRDefault="00CE686A" w:rsidP="00311A79">
            <w:pPr>
              <w:rPr>
                <w:rFonts w:ascii="Times New Roman" w:hAnsi="Times New Roman" w:cs="Times New Roman"/>
                <w:b/>
                <w:sz w:val="24"/>
                <w:szCs w:val="24"/>
              </w:rPr>
            </w:pPr>
            <w:r w:rsidRPr="00B540D8">
              <w:rPr>
                <w:rFonts w:ascii="Times New Roman" w:hAnsi="Times New Roman" w:cs="Times New Roman"/>
                <w:b/>
                <w:sz w:val="24"/>
                <w:szCs w:val="24"/>
              </w:rPr>
              <w:t>SeaTac Shuttle</w:t>
            </w:r>
            <w:r w:rsidR="00D065AB" w:rsidRPr="00B540D8">
              <w:rPr>
                <w:rFonts w:ascii="Times New Roman" w:hAnsi="Times New Roman" w:cs="Times New Roman"/>
                <w:b/>
                <w:sz w:val="24"/>
                <w:szCs w:val="24"/>
              </w:rPr>
              <w:t xml:space="preserve">  </w:t>
            </w:r>
          </w:p>
          <w:p w:rsidR="00CE686A" w:rsidRPr="00B540D8" w:rsidRDefault="00D065AB" w:rsidP="00311A79">
            <w:pPr>
              <w:spacing w:line="276" w:lineRule="auto"/>
              <w:rPr>
                <w:rFonts w:ascii="Times New Roman" w:hAnsi="Times New Roman" w:cs="Times New Roman"/>
                <w:b/>
                <w:sz w:val="24"/>
                <w:szCs w:val="24"/>
              </w:rPr>
            </w:pPr>
            <w:r w:rsidRPr="00B540D8">
              <w:rPr>
                <w:rFonts w:ascii="Times New Roman" w:hAnsi="Times New Roman" w:cs="Times New Roman"/>
                <w:b/>
                <w:sz w:val="24"/>
                <w:szCs w:val="24"/>
              </w:rPr>
              <w:t>(May 9, 2013)</w:t>
            </w:r>
          </w:p>
        </w:tc>
        <w:tc>
          <w:tcPr>
            <w:tcW w:w="2159" w:type="dxa"/>
          </w:tcPr>
          <w:p w:rsidR="00CE686A" w:rsidRDefault="00CE686A" w:rsidP="0075293E">
            <w:pPr>
              <w:rPr>
                <w:rFonts w:ascii="Times New Roman" w:hAnsi="Times New Roman" w:cs="Times New Roman"/>
                <w:sz w:val="24"/>
                <w:szCs w:val="24"/>
              </w:rPr>
            </w:pPr>
          </w:p>
        </w:tc>
        <w:tc>
          <w:tcPr>
            <w:tcW w:w="3806" w:type="dxa"/>
          </w:tcPr>
          <w:p w:rsidR="00CE686A" w:rsidRDefault="00CE686A" w:rsidP="004B59FF">
            <w:pPr>
              <w:rPr>
                <w:rFonts w:ascii="Times New Roman" w:hAnsi="Times New Roman" w:cs="Times New Roman"/>
                <w:sz w:val="24"/>
                <w:szCs w:val="24"/>
              </w:rPr>
            </w:pPr>
          </w:p>
        </w:tc>
        <w:tc>
          <w:tcPr>
            <w:tcW w:w="5263" w:type="dxa"/>
          </w:tcPr>
          <w:p w:rsidR="00CE686A" w:rsidRDefault="00CE686A" w:rsidP="005B70E1">
            <w:pPr>
              <w:rPr>
                <w:rFonts w:ascii="Times New Roman" w:hAnsi="Times New Roman" w:cs="Times New Roman"/>
                <w:sz w:val="24"/>
                <w:szCs w:val="24"/>
              </w:rPr>
            </w:pPr>
          </w:p>
        </w:tc>
      </w:tr>
      <w:tr w:rsidR="0075293E" w:rsidTr="00E300ED">
        <w:tc>
          <w:tcPr>
            <w:tcW w:w="2452" w:type="dxa"/>
          </w:tcPr>
          <w:p w:rsidR="0075293E" w:rsidRPr="00C7306E" w:rsidRDefault="0075293E" w:rsidP="0075293E">
            <w:pPr>
              <w:rPr>
                <w:rFonts w:ascii="Times New Roman" w:hAnsi="Times New Roman" w:cs="Times New Roman"/>
                <w:b/>
                <w:sz w:val="28"/>
                <w:szCs w:val="28"/>
              </w:rPr>
            </w:pPr>
          </w:p>
        </w:tc>
        <w:tc>
          <w:tcPr>
            <w:tcW w:w="2159" w:type="dxa"/>
          </w:tcPr>
          <w:p w:rsidR="0075293E" w:rsidRDefault="00652A43" w:rsidP="0075293E">
            <w:pPr>
              <w:rPr>
                <w:rFonts w:ascii="Times New Roman" w:hAnsi="Times New Roman" w:cs="Times New Roman"/>
                <w:sz w:val="24"/>
                <w:szCs w:val="24"/>
              </w:rPr>
            </w:pPr>
            <w:r>
              <w:rPr>
                <w:rFonts w:ascii="Times New Roman" w:hAnsi="Times New Roman" w:cs="Times New Roman"/>
                <w:sz w:val="24"/>
                <w:szCs w:val="24"/>
              </w:rPr>
              <w:t>Effective Date of Rule</w:t>
            </w:r>
          </w:p>
        </w:tc>
        <w:tc>
          <w:tcPr>
            <w:tcW w:w="3806" w:type="dxa"/>
          </w:tcPr>
          <w:p w:rsidR="006C3149" w:rsidRDefault="006C3149" w:rsidP="00341759">
            <w:pPr>
              <w:rPr>
                <w:rFonts w:ascii="Times New Roman" w:hAnsi="Times New Roman" w:cs="Times New Roman"/>
                <w:sz w:val="24"/>
                <w:szCs w:val="24"/>
              </w:rPr>
            </w:pPr>
            <w:r>
              <w:rPr>
                <w:rFonts w:ascii="Times New Roman" w:hAnsi="Times New Roman" w:cs="Times New Roman"/>
                <w:sz w:val="24"/>
                <w:szCs w:val="24"/>
              </w:rPr>
              <w:t xml:space="preserve">The company sought clarification regarding the schedule </w:t>
            </w:r>
            <w:r w:rsidR="004202FE">
              <w:rPr>
                <w:rFonts w:ascii="Times New Roman" w:hAnsi="Times New Roman" w:cs="Times New Roman"/>
                <w:sz w:val="24"/>
                <w:szCs w:val="24"/>
              </w:rPr>
              <w:t xml:space="preserve">of the rulemaking </w:t>
            </w:r>
            <w:r>
              <w:rPr>
                <w:rFonts w:ascii="Times New Roman" w:hAnsi="Times New Roman" w:cs="Times New Roman"/>
                <w:sz w:val="24"/>
                <w:szCs w:val="24"/>
              </w:rPr>
              <w:t xml:space="preserve">to determine how soon the companies would be able to </w:t>
            </w:r>
            <w:r w:rsidR="004202FE">
              <w:rPr>
                <w:rFonts w:ascii="Times New Roman" w:hAnsi="Times New Roman" w:cs="Times New Roman"/>
                <w:sz w:val="24"/>
                <w:szCs w:val="24"/>
              </w:rPr>
              <w:t xml:space="preserve">file rates </w:t>
            </w:r>
            <w:proofErr w:type="gramStart"/>
            <w:r w:rsidR="004202FE">
              <w:rPr>
                <w:rFonts w:ascii="Times New Roman" w:hAnsi="Times New Roman" w:cs="Times New Roman"/>
                <w:sz w:val="24"/>
                <w:szCs w:val="24"/>
              </w:rPr>
              <w:t xml:space="preserve">under </w:t>
            </w:r>
            <w:r>
              <w:rPr>
                <w:rFonts w:ascii="Times New Roman" w:hAnsi="Times New Roman" w:cs="Times New Roman"/>
                <w:sz w:val="24"/>
                <w:szCs w:val="24"/>
              </w:rPr>
              <w:t xml:space="preserve"> the</w:t>
            </w:r>
            <w:proofErr w:type="gramEnd"/>
            <w:r>
              <w:rPr>
                <w:rFonts w:ascii="Times New Roman" w:hAnsi="Times New Roman" w:cs="Times New Roman"/>
                <w:sz w:val="24"/>
                <w:szCs w:val="24"/>
              </w:rPr>
              <w:t xml:space="preserve"> flexible fare rule.</w:t>
            </w:r>
          </w:p>
          <w:p w:rsidR="0075293E" w:rsidRDefault="0075293E" w:rsidP="00341759">
            <w:pPr>
              <w:rPr>
                <w:rFonts w:ascii="Times New Roman" w:hAnsi="Times New Roman" w:cs="Times New Roman"/>
                <w:sz w:val="24"/>
                <w:szCs w:val="24"/>
              </w:rPr>
            </w:pPr>
          </w:p>
        </w:tc>
        <w:tc>
          <w:tcPr>
            <w:tcW w:w="5263" w:type="dxa"/>
          </w:tcPr>
          <w:p w:rsidR="0075293E" w:rsidRDefault="00831D36" w:rsidP="001549F3">
            <w:pPr>
              <w:rPr>
                <w:rFonts w:ascii="Times New Roman" w:hAnsi="Times New Roman" w:cs="Times New Roman"/>
                <w:sz w:val="24"/>
                <w:szCs w:val="24"/>
              </w:rPr>
            </w:pPr>
            <w:r>
              <w:rPr>
                <w:rFonts w:ascii="Times New Roman" w:hAnsi="Times New Roman" w:cs="Times New Roman"/>
                <w:sz w:val="24"/>
                <w:szCs w:val="24"/>
              </w:rPr>
              <w:t xml:space="preserve">The </w:t>
            </w:r>
            <w:r w:rsidR="004202FE">
              <w:rPr>
                <w:rFonts w:ascii="Times New Roman" w:hAnsi="Times New Roman" w:cs="Times New Roman"/>
                <w:sz w:val="24"/>
                <w:szCs w:val="24"/>
              </w:rPr>
              <w:t xml:space="preserve">Commission anticipates issuing </w:t>
            </w:r>
            <w:r w:rsidR="000F4E52">
              <w:rPr>
                <w:rFonts w:ascii="Times New Roman" w:hAnsi="Times New Roman" w:cs="Times New Roman"/>
                <w:sz w:val="24"/>
                <w:szCs w:val="24"/>
              </w:rPr>
              <w:t>proposed rules (</w:t>
            </w:r>
            <w:r>
              <w:rPr>
                <w:rFonts w:ascii="Times New Roman" w:hAnsi="Times New Roman" w:cs="Times New Roman"/>
                <w:sz w:val="24"/>
                <w:szCs w:val="24"/>
              </w:rPr>
              <w:t>CR 102</w:t>
            </w:r>
            <w:r w:rsidR="000F4E52">
              <w:rPr>
                <w:rFonts w:ascii="Times New Roman" w:hAnsi="Times New Roman" w:cs="Times New Roman"/>
                <w:sz w:val="24"/>
                <w:szCs w:val="24"/>
              </w:rPr>
              <w:t>)</w:t>
            </w:r>
            <w:r>
              <w:rPr>
                <w:rFonts w:ascii="Times New Roman" w:hAnsi="Times New Roman" w:cs="Times New Roman"/>
                <w:sz w:val="24"/>
                <w:szCs w:val="24"/>
              </w:rPr>
              <w:t xml:space="preserve"> in early June, with the adoption hearing in late July. The Commission will </w:t>
            </w:r>
            <w:r w:rsidR="00562A93">
              <w:rPr>
                <w:rFonts w:ascii="Times New Roman" w:hAnsi="Times New Roman" w:cs="Times New Roman"/>
                <w:sz w:val="24"/>
                <w:szCs w:val="24"/>
              </w:rPr>
              <w:t xml:space="preserve">then consider whether to adopt </w:t>
            </w:r>
            <w:r w:rsidR="00E300ED">
              <w:rPr>
                <w:rFonts w:ascii="Times New Roman" w:hAnsi="Times New Roman" w:cs="Times New Roman"/>
                <w:sz w:val="24"/>
                <w:szCs w:val="24"/>
              </w:rPr>
              <w:t xml:space="preserve">the </w:t>
            </w:r>
            <w:r w:rsidR="00562A93">
              <w:rPr>
                <w:rFonts w:ascii="Times New Roman" w:hAnsi="Times New Roman" w:cs="Times New Roman"/>
                <w:sz w:val="24"/>
                <w:szCs w:val="24"/>
              </w:rPr>
              <w:t>rules.</w:t>
            </w:r>
            <w:r>
              <w:rPr>
                <w:rFonts w:ascii="Times New Roman" w:hAnsi="Times New Roman" w:cs="Times New Roman"/>
                <w:sz w:val="24"/>
                <w:szCs w:val="24"/>
              </w:rPr>
              <w:t xml:space="preserve"> Any adopted rules will go into effect 3</w:t>
            </w:r>
            <w:r w:rsidR="004202FE">
              <w:rPr>
                <w:rFonts w:ascii="Times New Roman" w:hAnsi="Times New Roman" w:cs="Times New Roman"/>
                <w:sz w:val="24"/>
                <w:szCs w:val="24"/>
              </w:rPr>
              <w:t>1</w:t>
            </w:r>
            <w:r>
              <w:rPr>
                <w:rFonts w:ascii="Times New Roman" w:hAnsi="Times New Roman" w:cs="Times New Roman"/>
                <w:sz w:val="24"/>
                <w:szCs w:val="24"/>
              </w:rPr>
              <w:t xml:space="preserve"> days after </w:t>
            </w:r>
            <w:r w:rsidR="00E300ED">
              <w:rPr>
                <w:rFonts w:ascii="Times New Roman" w:hAnsi="Times New Roman" w:cs="Times New Roman"/>
                <w:sz w:val="24"/>
                <w:szCs w:val="24"/>
              </w:rPr>
              <w:t>the order is filed with the Code Reviser</w:t>
            </w:r>
            <w:r w:rsidR="004202FE">
              <w:rPr>
                <w:rFonts w:ascii="Times New Roman" w:hAnsi="Times New Roman" w:cs="Times New Roman"/>
                <w:sz w:val="24"/>
                <w:szCs w:val="24"/>
              </w:rPr>
              <w:t xml:space="preserve">, which under this schedule would be early </w:t>
            </w:r>
            <w:r>
              <w:rPr>
                <w:rFonts w:ascii="Times New Roman" w:hAnsi="Times New Roman" w:cs="Times New Roman"/>
                <w:sz w:val="24"/>
                <w:szCs w:val="24"/>
              </w:rPr>
              <w:t>September.</w:t>
            </w:r>
            <w:r w:rsidR="004202FE">
              <w:rPr>
                <w:rFonts w:ascii="Times New Roman" w:hAnsi="Times New Roman" w:cs="Times New Roman"/>
                <w:sz w:val="24"/>
                <w:szCs w:val="24"/>
              </w:rPr>
              <w:t xml:space="preserve">  If significant changes to the proposed rules are necessary, this schedule may change.</w:t>
            </w:r>
          </w:p>
          <w:p w:rsidR="00B540D8" w:rsidRDefault="00B540D8" w:rsidP="001549F3">
            <w:pPr>
              <w:rPr>
                <w:rFonts w:ascii="Times New Roman" w:hAnsi="Times New Roman" w:cs="Times New Roman"/>
                <w:sz w:val="24"/>
                <w:szCs w:val="24"/>
              </w:rPr>
            </w:pPr>
          </w:p>
          <w:p w:rsidR="00831D36" w:rsidRDefault="00E300ED" w:rsidP="00E300ED">
            <w:pPr>
              <w:rPr>
                <w:rFonts w:ascii="Times New Roman" w:hAnsi="Times New Roman" w:cs="Times New Roman"/>
                <w:sz w:val="24"/>
                <w:szCs w:val="24"/>
              </w:rPr>
            </w:pPr>
            <w:r>
              <w:rPr>
                <w:rFonts w:ascii="Times New Roman" w:hAnsi="Times New Roman" w:cs="Times New Roman"/>
                <w:sz w:val="24"/>
                <w:szCs w:val="24"/>
              </w:rPr>
              <w:t>C</w:t>
            </w:r>
            <w:r w:rsidR="00831D36">
              <w:rPr>
                <w:rFonts w:ascii="Times New Roman" w:hAnsi="Times New Roman" w:cs="Times New Roman"/>
                <w:sz w:val="24"/>
                <w:szCs w:val="24"/>
              </w:rPr>
              <w:t xml:space="preserve">ompanies </w:t>
            </w:r>
            <w:r>
              <w:rPr>
                <w:rFonts w:ascii="Times New Roman" w:hAnsi="Times New Roman" w:cs="Times New Roman"/>
                <w:sz w:val="24"/>
                <w:szCs w:val="24"/>
              </w:rPr>
              <w:t xml:space="preserve">may not </w:t>
            </w:r>
            <w:r w:rsidR="00831D36">
              <w:rPr>
                <w:rFonts w:ascii="Times New Roman" w:hAnsi="Times New Roman" w:cs="Times New Roman"/>
                <w:sz w:val="24"/>
                <w:szCs w:val="24"/>
              </w:rPr>
              <w:t>file for flexible fares until the rule takes effect</w:t>
            </w:r>
            <w:r>
              <w:rPr>
                <w:rFonts w:ascii="Times New Roman" w:hAnsi="Times New Roman" w:cs="Times New Roman"/>
                <w:sz w:val="24"/>
                <w:szCs w:val="24"/>
              </w:rPr>
              <w:t>.</w:t>
            </w:r>
            <w:r w:rsidR="00831D36">
              <w:rPr>
                <w:rFonts w:ascii="Times New Roman" w:hAnsi="Times New Roman" w:cs="Times New Roman"/>
                <w:sz w:val="24"/>
                <w:szCs w:val="24"/>
              </w:rPr>
              <w:t xml:space="preserve"> </w:t>
            </w:r>
            <w:r>
              <w:rPr>
                <w:rFonts w:ascii="Times New Roman" w:hAnsi="Times New Roman" w:cs="Times New Roman"/>
                <w:sz w:val="24"/>
                <w:szCs w:val="24"/>
              </w:rPr>
              <w:t xml:space="preserve"> Assuming flexible fare tariffs</w:t>
            </w:r>
            <w:r w:rsidR="00831D36">
              <w:rPr>
                <w:rFonts w:ascii="Times New Roman" w:hAnsi="Times New Roman" w:cs="Times New Roman"/>
                <w:sz w:val="24"/>
                <w:szCs w:val="24"/>
              </w:rPr>
              <w:t xml:space="preserve"> are filed immediately </w:t>
            </w:r>
            <w:r>
              <w:rPr>
                <w:rFonts w:ascii="Times New Roman" w:hAnsi="Times New Roman" w:cs="Times New Roman"/>
                <w:sz w:val="24"/>
                <w:szCs w:val="24"/>
              </w:rPr>
              <w:t>after the effective date</w:t>
            </w:r>
            <w:r w:rsidR="00831D36">
              <w:rPr>
                <w:rFonts w:ascii="Times New Roman" w:hAnsi="Times New Roman" w:cs="Times New Roman"/>
                <w:sz w:val="24"/>
                <w:szCs w:val="24"/>
              </w:rPr>
              <w:t xml:space="preserve">, </w:t>
            </w:r>
            <w:r>
              <w:rPr>
                <w:rFonts w:ascii="Times New Roman" w:hAnsi="Times New Roman" w:cs="Times New Roman"/>
                <w:sz w:val="24"/>
                <w:szCs w:val="24"/>
              </w:rPr>
              <w:t xml:space="preserve">they </w:t>
            </w:r>
            <w:r w:rsidR="00831D36">
              <w:rPr>
                <w:rFonts w:ascii="Times New Roman" w:hAnsi="Times New Roman" w:cs="Times New Roman"/>
                <w:sz w:val="24"/>
                <w:szCs w:val="24"/>
              </w:rPr>
              <w:t xml:space="preserve">will </w:t>
            </w:r>
            <w:r w:rsidR="00370A02">
              <w:rPr>
                <w:rFonts w:ascii="Times New Roman" w:hAnsi="Times New Roman" w:cs="Times New Roman"/>
                <w:sz w:val="24"/>
                <w:szCs w:val="24"/>
              </w:rPr>
              <w:t xml:space="preserve">be </w:t>
            </w:r>
            <w:r>
              <w:rPr>
                <w:rFonts w:ascii="Times New Roman" w:hAnsi="Times New Roman" w:cs="Times New Roman"/>
                <w:sz w:val="24"/>
                <w:szCs w:val="24"/>
              </w:rPr>
              <w:t xml:space="preserve">effective </w:t>
            </w:r>
            <w:r w:rsidR="00370A02">
              <w:rPr>
                <w:rFonts w:ascii="Times New Roman" w:hAnsi="Times New Roman" w:cs="Times New Roman"/>
                <w:sz w:val="24"/>
                <w:szCs w:val="24"/>
              </w:rPr>
              <w:t xml:space="preserve">no earlier than early </w:t>
            </w:r>
            <w:r w:rsidR="00831D36">
              <w:rPr>
                <w:rFonts w:ascii="Times New Roman" w:hAnsi="Times New Roman" w:cs="Times New Roman"/>
                <w:sz w:val="24"/>
                <w:szCs w:val="24"/>
              </w:rPr>
              <w:t>October.</w:t>
            </w:r>
          </w:p>
        </w:tc>
      </w:tr>
      <w:tr w:rsidR="0075293E" w:rsidTr="00E300ED">
        <w:tc>
          <w:tcPr>
            <w:tcW w:w="2452" w:type="dxa"/>
          </w:tcPr>
          <w:p w:rsidR="0075293E" w:rsidRDefault="0075293E" w:rsidP="0075293E">
            <w:pPr>
              <w:rPr>
                <w:rFonts w:ascii="Times New Roman" w:hAnsi="Times New Roman" w:cs="Times New Roman"/>
                <w:sz w:val="24"/>
                <w:szCs w:val="24"/>
              </w:rPr>
            </w:pPr>
          </w:p>
        </w:tc>
        <w:tc>
          <w:tcPr>
            <w:tcW w:w="2159" w:type="dxa"/>
          </w:tcPr>
          <w:p w:rsidR="0075293E" w:rsidRDefault="004202FE" w:rsidP="00EA28CA">
            <w:pPr>
              <w:rPr>
                <w:rFonts w:ascii="Times New Roman" w:hAnsi="Times New Roman" w:cs="Times New Roman"/>
                <w:sz w:val="24"/>
                <w:szCs w:val="24"/>
              </w:rPr>
            </w:pPr>
            <w:r>
              <w:rPr>
                <w:rFonts w:ascii="Times New Roman" w:hAnsi="Times New Roman" w:cs="Times New Roman"/>
                <w:sz w:val="24"/>
                <w:szCs w:val="24"/>
              </w:rPr>
              <w:t xml:space="preserve">WAC </w:t>
            </w:r>
            <w:r w:rsidR="00652A43" w:rsidRPr="00652A43">
              <w:rPr>
                <w:rFonts w:ascii="Times New Roman" w:hAnsi="Times New Roman" w:cs="Times New Roman"/>
                <w:sz w:val="24"/>
                <w:szCs w:val="24"/>
              </w:rPr>
              <w:t>480-30-XXX (2) (f)</w:t>
            </w:r>
            <w:r w:rsidR="00FB2754">
              <w:rPr>
                <w:rFonts w:ascii="Times New Roman" w:hAnsi="Times New Roman" w:cs="Times New Roman"/>
                <w:sz w:val="24"/>
                <w:szCs w:val="24"/>
              </w:rPr>
              <w:t xml:space="preserve"> (Now WAC 480-30-140</w:t>
            </w:r>
            <w:r w:rsidR="006717E7">
              <w:rPr>
                <w:rFonts w:ascii="Times New Roman" w:hAnsi="Times New Roman" w:cs="Times New Roman"/>
                <w:sz w:val="24"/>
                <w:szCs w:val="24"/>
              </w:rPr>
              <w:t>(2)(f)</w:t>
            </w:r>
            <w:r w:rsidR="00652A43" w:rsidRPr="00652A43">
              <w:rPr>
                <w:rFonts w:ascii="Times New Roman" w:hAnsi="Times New Roman" w:cs="Times New Roman"/>
                <w:sz w:val="24"/>
                <w:szCs w:val="24"/>
              </w:rPr>
              <w:t xml:space="preserve">:  </w:t>
            </w:r>
          </w:p>
        </w:tc>
        <w:tc>
          <w:tcPr>
            <w:tcW w:w="3806" w:type="dxa"/>
          </w:tcPr>
          <w:p w:rsidR="0075293E" w:rsidRDefault="0075035A" w:rsidP="0075035A">
            <w:pPr>
              <w:rPr>
                <w:rFonts w:ascii="Times New Roman" w:hAnsi="Times New Roman" w:cs="Times New Roman"/>
                <w:sz w:val="24"/>
                <w:szCs w:val="24"/>
              </w:rPr>
            </w:pPr>
            <w:r>
              <w:rPr>
                <w:rFonts w:ascii="Times New Roman" w:hAnsi="Times New Roman" w:cs="Times New Roman"/>
                <w:sz w:val="24"/>
                <w:szCs w:val="24"/>
              </w:rPr>
              <w:t xml:space="preserve">The company objects to the language on the grounds that it eliminates the concept of territories and reduces all service to routes with a narrow definition. The company points out that a scheduled route serves a population within a territory </w:t>
            </w:r>
            <w:r w:rsidR="008B6AD8">
              <w:rPr>
                <w:rFonts w:ascii="Times New Roman" w:hAnsi="Times New Roman" w:cs="Times New Roman"/>
                <w:sz w:val="24"/>
                <w:szCs w:val="24"/>
              </w:rPr>
              <w:t xml:space="preserve">in a manner </w:t>
            </w:r>
            <w:r>
              <w:rPr>
                <w:rFonts w:ascii="Times New Roman" w:hAnsi="Times New Roman" w:cs="Times New Roman"/>
                <w:sz w:val="24"/>
                <w:szCs w:val="24"/>
              </w:rPr>
              <w:t>that reflects the best mix of economy and service.</w:t>
            </w:r>
            <w:r w:rsidR="00652A43" w:rsidRPr="00652A43">
              <w:rPr>
                <w:rFonts w:ascii="Times New Roman" w:hAnsi="Times New Roman" w:cs="Times New Roman"/>
                <w:sz w:val="24"/>
                <w:szCs w:val="24"/>
              </w:rPr>
              <w:t xml:space="preserve"> </w:t>
            </w:r>
          </w:p>
        </w:tc>
        <w:tc>
          <w:tcPr>
            <w:tcW w:w="5263" w:type="dxa"/>
          </w:tcPr>
          <w:p w:rsidR="006F2702" w:rsidRDefault="004202FE" w:rsidP="006F2702">
            <w:pPr>
              <w:rPr>
                <w:rFonts w:ascii="Times New Roman" w:hAnsi="Times New Roman" w:cs="Times New Roman"/>
                <w:sz w:val="24"/>
                <w:szCs w:val="24"/>
              </w:rPr>
            </w:pPr>
            <w:r>
              <w:rPr>
                <w:rFonts w:ascii="Times New Roman" w:hAnsi="Times New Roman" w:cs="Times New Roman"/>
                <w:sz w:val="24"/>
                <w:szCs w:val="24"/>
              </w:rPr>
              <w:t>The Commission</w:t>
            </w:r>
            <w:r w:rsidR="000D50E9">
              <w:rPr>
                <w:rFonts w:ascii="Times New Roman" w:hAnsi="Times New Roman" w:cs="Times New Roman"/>
                <w:sz w:val="24"/>
                <w:szCs w:val="24"/>
              </w:rPr>
              <w:t xml:space="preserve"> disagrees that the language eliminates the concept of territories. </w:t>
            </w:r>
            <w:r>
              <w:rPr>
                <w:rFonts w:ascii="Times New Roman" w:hAnsi="Times New Roman" w:cs="Times New Roman"/>
                <w:sz w:val="24"/>
                <w:szCs w:val="24"/>
              </w:rPr>
              <w:t>Consistent with WAC 480-30</w:t>
            </w:r>
            <w:r w:rsidR="00777F74">
              <w:rPr>
                <w:rFonts w:ascii="Times New Roman" w:hAnsi="Times New Roman" w:cs="Times New Roman"/>
                <w:sz w:val="24"/>
                <w:szCs w:val="24"/>
              </w:rPr>
              <w:t xml:space="preserve">-036, </w:t>
            </w:r>
            <w:r>
              <w:rPr>
                <w:rFonts w:ascii="Times New Roman" w:hAnsi="Times New Roman" w:cs="Times New Roman"/>
                <w:sz w:val="24"/>
                <w:szCs w:val="24"/>
              </w:rPr>
              <w:t>t</w:t>
            </w:r>
            <w:r w:rsidR="006F2702">
              <w:rPr>
                <w:rFonts w:ascii="Times New Roman" w:hAnsi="Times New Roman" w:cs="Times New Roman"/>
                <w:sz w:val="24"/>
                <w:szCs w:val="24"/>
              </w:rPr>
              <w:t xml:space="preserve">he proposed amendment to WAC 480-30-096 defines “scheduled service” as service provided between a location specifically named by the company and a point specifically named by the company. In response to the company’s concern about </w:t>
            </w:r>
            <w:r>
              <w:rPr>
                <w:rFonts w:ascii="Times New Roman" w:hAnsi="Times New Roman" w:cs="Times New Roman"/>
                <w:sz w:val="24"/>
                <w:szCs w:val="24"/>
              </w:rPr>
              <w:t xml:space="preserve">language in </w:t>
            </w:r>
            <w:r w:rsidR="006F2702">
              <w:rPr>
                <w:rFonts w:ascii="Times New Roman" w:hAnsi="Times New Roman" w:cs="Times New Roman"/>
                <w:sz w:val="24"/>
                <w:szCs w:val="24"/>
              </w:rPr>
              <w:t xml:space="preserve">the first draft’s version of </w:t>
            </w:r>
            <w:r>
              <w:rPr>
                <w:rFonts w:ascii="Times New Roman" w:hAnsi="Times New Roman" w:cs="Times New Roman"/>
                <w:sz w:val="24"/>
                <w:szCs w:val="24"/>
              </w:rPr>
              <w:t xml:space="preserve">WAC </w:t>
            </w:r>
            <w:r w:rsidR="006F2702">
              <w:rPr>
                <w:rFonts w:ascii="Times New Roman" w:hAnsi="Times New Roman" w:cs="Times New Roman"/>
                <w:sz w:val="24"/>
                <w:szCs w:val="24"/>
              </w:rPr>
              <w:t xml:space="preserve">480-30-XXX(2)(f) implying that territories did not exist, the second draft added the phrase “for scheduled route service” </w:t>
            </w:r>
            <w:r w:rsidR="006F2702">
              <w:rPr>
                <w:rFonts w:ascii="Times New Roman" w:hAnsi="Times New Roman" w:cs="Times New Roman"/>
                <w:sz w:val="24"/>
                <w:szCs w:val="24"/>
              </w:rPr>
              <w:lastRenderedPageBreak/>
              <w:t>to make it clear that the provision would not apply to door-to-door service. “Location to point” service necessarily requires a route</w:t>
            </w:r>
            <w:r w:rsidR="000D50E9">
              <w:rPr>
                <w:rFonts w:ascii="Times New Roman" w:hAnsi="Times New Roman" w:cs="Times New Roman"/>
                <w:sz w:val="24"/>
                <w:szCs w:val="24"/>
              </w:rPr>
              <w:t>, even if it serves a “territory” or geographic market.</w:t>
            </w:r>
          </w:p>
          <w:p w:rsidR="000D50E9" w:rsidRDefault="006F2702" w:rsidP="00EA28CA">
            <w:pPr>
              <w:rPr>
                <w:rFonts w:ascii="Times New Roman" w:hAnsi="Times New Roman" w:cs="Times New Roman"/>
                <w:sz w:val="24"/>
                <w:szCs w:val="24"/>
              </w:rPr>
            </w:pPr>
            <w:r>
              <w:rPr>
                <w:rFonts w:ascii="Times New Roman" w:hAnsi="Times New Roman" w:cs="Times New Roman"/>
                <w:sz w:val="24"/>
                <w:szCs w:val="24"/>
              </w:rPr>
              <w:t xml:space="preserve">This provision is based on </w:t>
            </w:r>
            <w:r w:rsidR="004202FE">
              <w:rPr>
                <w:rFonts w:ascii="Times New Roman" w:hAnsi="Times New Roman" w:cs="Times New Roman"/>
                <w:sz w:val="24"/>
                <w:szCs w:val="24"/>
              </w:rPr>
              <w:t>the Commission’s</w:t>
            </w:r>
            <w:r>
              <w:rPr>
                <w:rFonts w:ascii="Times New Roman" w:hAnsi="Times New Roman" w:cs="Times New Roman"/>
                <w:sz w:val="24"/>
                <w:szCs w:val="24"/>
              </w:rPr>
              <w:t xml:space="preserve"> long-standing policy of examining whether the company’s choice of pick-up locations and the company’s choice of travel routes </w:t>
            </w:r>
            <w:proofErr w:type="gramStart"/>
            <w:r>
              <w:rPr>
                <w:rFonts w:ascii="Times New Roman" w:hAnsi="Times New Roman" w:cs="Times New Roman"/>
                <w:sz w:val="24"/>
                <w:szCs w:val="24"/>
              </w:rPr>
              <w:t>provides</w:t>
            </w:r>
            <w:proofErr w:type="gramEnd"/>
            <w:r>
              <w:rPr>
                <w:rFonts w:ascii="Times New Roman" w:hAnsi="Times New Roman" w:cs="Times New Roman"/>
                <w:sz w:val="24"/>
                <w:szCs w:val="24"/>
              </w:rPr>
              <w:t xml:space="preserve"> service to the satisfaction of the Commission. </w:t>
            </w:r>
            <w:r w:rsidR="00DE4B00">
              <w:rPr>
                <w:rFonts w:ascii="Times New Roman" w:hAnsi="Times New Roman" w:cs="Times New Roman"/>
                <w:sz w:val="24"/>
                <w:szCs w:val="24"/>
              </w:rPr>
              <w:t>T</w:t>
            </w:r>
            <w:r w:rsidR="00EA28CA">
              <w:rPr>
                <w:rFonts w:ascii="Times New Roman" w:hAnsi="Times New Roman" w:cs="Times New Roman"/>
                <w:sz w:val="24"/>
                <w:szCs w:val="24"/>
              </w:rPr>
              <w:t xml:space="preserve">he Commission </w:t>
            </w:r>
            <w:r>
              <w:rPr>
                <w:rFonts w:ascii="Times New Roman" w:hAnsi="Times New Roman" w:cs="Times New Roman"/>
                <w:sz w:val="24"/>
                <w:szCs w:val="24"/>
              </w:rPr>
              <w:t xml:space="preserve">understands that in some cases the companies object to prior decisions by the Commission regarding the application of this practice, while in other cases the companies have benefited from the policy (some companies would not </w:t>
            </w:r>
            <w:r w:rsidR="004202FE">
              <w:rPr>
                <w:rFonts w:ascii="Times New Roman" w:hAnsi="Times New Roman" w:cs="Times New Roman"/>
                <w:sz w:val="24"/>
                <w:szCs w:val="24"/>
              </w:rPr>
              <w:t xml:space="preserve">have a </w:t>
            </w:r>
            <w:proofErr w:type="spellStart"/>
            <w:r w:rsidR="004202FE">
              <w:rPr>
                <w:rFonts w:ascii="Times New Roman" w:hAnsi="Times New Roman" w:cs="Times New Roman"/>
                <w:sz w:val="24"/>
                <w:szCs w:val="24"/>
              </w:rPr>
              <w:t>certicate</w:t>
            </w:r>
            <w:proofErr w:type="spellEnd"/>
            <w:r>
              <w:rPr>
                <w:rFonts w:ascii="Times New Roman" w:hAnsi="Times New Roman" w:cs="Times New Roman"/>
                <w:sz w:val="24"/>
                <w:szCs w:val="24"/>
              </w:rPr>
              <w:t xml:space="preserve"> today if the Commission had not applied the policy).</w:t>
            </w:r>
          </w:p>
        </w:tc>
      </w:tr>
      <w:tr w:rsidR="0075293E" w:rsidTr="00E300ED">
        <w:tc>
          <w:tcPr>
            <w:tcW w:w="2452" w:type="dxa"/>
          </w:tcPr>
          <w:p w:rsidR="0075293E" w:rsidRDefault="0075293E" w:rsidP="0075293E">
            <w:pPr>
              <w:rPr>
                <w:rFonts w:ascii="Times New Roman" w:hAnsi="Times New Roman" w:cs="Times New Roman"/>
                <w:sz w:val="24"/>
                <w:szCs w:val="24"/>
              </w:rPr>
            </w:pPr>
          </w:p>
        </w:tc>
        <w:tc>
          <w:tcPr>
            <w:tcW w:w="2159" w:type="dxa"/>
          </w:tcPr>
          <w:p w:rsidR="0075293E" w:rsidRDefault="00440154" w:rsidP="00E06094">
            <w:pPr>
              <w:rPr>
                <w:rFonts w:ascii="Times New Roman" w:hAnsi="Times New Roman" w:cs="Times New Roman"/>
                <w:sz w:val="24"/>
                <w:szCs w:val="24"/>
              </w:rPr>
            </w:pPr>
            <w:r w:rsidRPr="00440154">
              <w:rPr>
                <w:rFonts w:ascii="Times New Roman" w:hAnsi="Times New Roman" w:cs="Times New Roman"/>
                <w:sz w:val="24"/>
                <w:szCs w:val="24"/>
              </w:rPr>
              <w:t>WAC 480-30</w:t>
            </w:r>
            <w:r>
              <w:rPr>
                <w:rFonts w:ascii="Times New Roman" w:hAnsi="Times New Roman" w:cs="Times New Roman"/>
                <w:sz w:val="24"/>
                <w:szCs w:val="24"/>
              </w:rPr>
              <w:t>-</w:t>
            </w:r>
            <w:r w:rsidR="00652A43" w:rsidRPr="00652A43">
              <w:rPr>
                <w:rFonts w:ascii="Times New Roman" w:hAnsi="Times New Roman" w:cs="Times New Roman"/>
                <w:sz w:val="24"/>
                <w:szCs w:val="24"/>
              </w:rPr>
              <w:t>XXX</w:t>
            </w:r>
            <w:r w:rsidR="00E06094">
              <w:rPr>
                <w:rFonts w:ascii="Times New Roman" w:hAnsi="Times New Roman" w:cs="Times New Roman"/>
                <w:sz w:val="24"/>
                <w:szCs w:val="24"/>
              </w:rPr>
              <w:t xml:space="preserve"> </w:t>
            </w:r>
            <w:r w:rsidR="00652A43" w:rsidRPr="00652A43">
              <w:rPr>
                <w:rFonts w:ascii="Times New Roman" w:hAnsi="Times New Roman" w:cs="Times New Roman"/>
                <w:sz w:val="24"/>
                <w:szCs w:val="24"/>
              </w:rPr>
              <w:t>(3)</w:t>
            </w:r>
            <w:r w:rsidR="00B15D8C">
              <w:rPr>
                <w:rFonts w:ascii="Times New Roman" w:hAnsi="Times New Roman" w:cs="Times New Roman"/>
                <w:sz w:val="24"/>
                <w:szCs w:val="24"/>
              </w:rPr>
              <w:t>(a)</w:t>
            </w:r>
            <w:r w:rsidR="00652A43" w:rsidRPr="00652A43">
              <w:rPr>
                <w:rFonts w:ascii="Times New Roman" w:hAnsi="Times New Roman" w:cs="Times New Roman"/>
                <w:sz w:val="24"/>
                <w:szCs w:val="24"/>
              </w:rPr>
              <w:t xml:space="preserve">(ii) </w:t>
            </w:r>
            <w:r w:rsidR="00E06094">
              <w:rPr>
                <w:rFonts w:ascii="Times New Roman" w:hAnsi="Times New Roman" w:cs="Times New Roman"/>
                <w:sz w:val="24"/>
                <w:szCs w:val="24"/>
              </w:rPr>
              <w:t>(Now WAC 480-30-140(3)</w:t>
            </w:r>
            <w:r w:rsidR="00050B43">
              <w:rPr>
                <w:rFonts w:ascii="Times New Roman" w:hAnsi="Times New Roman" w:cs="Times New Roman"/>
                <w:sz w:val="24"/>
                <w:szCs w:val="24"/>
              </w:rPr>
              <w:t>(a)</w:t>
            </w:r>
            <w:r w:rsidR="00E06094">
              <w:rPr>
                <w:rFonts w:ascii="Times New Roman" w:hAnsi="Times New Roman" w:cs="Times New Roman"/>
                <w:sz w:val="24"/>
                <w:szCs w:val="24"/>
              </w:rPr>
              <w:t>(ii))</w:t>
            </w:r>
            <w:r w:rsidR="00652A43" w:rsidRPr="00652A43">
              <w:rPr>
                <w:rFonts w:ascii="Times New Roman" w:hAnsi="Times New Roman" w:cs="Times New Roman"/>
                <w:sz w:val="24"/>
                <w:szCs w:val="24"/>
              </w:rPr>
              <w:t xml:space="preserve">  </w:t>
            </w:r>
          </w:p>
        </w:tc>
        <w:tc>
          <w:tcPr>
            <w:tcW w:w="3806" w:type="dxa"/>
          </w:tcPr>
          <w:p w:rsidR="0075035A" w:rsidRDefault="0075035A" w:rsidP="0075035A">
            <w:pPr>
              <w:rPr>
                <w:rFonts w:ascii="Times New Roman" w:hAnsi="Times New Roman" w:cs="Times New Roman"/>
                <w:sz w:val="24"/>
                <w:szCs w:val="24"/>
              </w:rPr>
            </w:pPr>
            <w:r>
              <w:rPr>
                <w:rFonts w:ascii="Times New Roman" w:hAnsi="Times New Roman" w:cs="Times New Roman"/>
                <w:sz w:val="24"/>
                <w:szCs w:val="24"/>
              </w:rPr>
              <w:t>The company objects to the language on the grounds that it requires a company to provide service beyond what the market demands.</w:t>
            </w:r>
          </w:p>
          <w:p w:rsidR="002F452B" w:rsidRDefault="002F452B" w:rsidP="0075035A">
            <w:pPr>
              <w:rPr>
                <w:rFonts w:ascii="Times New Roman" w:hAnsi="Times New Roman" w:cs="Times New Roman"/>
                <w:sz w:val="24"/>
                <w:szCs w:val="24"/>
              </w:rPr>
            </w:pPr>
          </w:p>
        </w:tc>
        <w:tc>
          <w:tcPr>
            <w:tcW w:w="5263" w:type="dxa"/>
          </w:tcPr>
          <w:p w:rsidR="002F452B" w:rsidRDefault="004202FE" w:rsidP="002F452B">
            <w:pPr>
              <w:rPr>
                <w:rFonts w:ascii="Times New Roman" w:hAnsi="Times New Roman" w:cs="Times New Roman"/>
                <w:sz w:val="24"/>
                <w:szCs w:val="24"/>
              </w:rPr>
            </w:pPr>
            <w:r>
              <w:rPr>
                <w:rFonts w:ascii="Times New Roman" w:hAnsi="Times New Roman" w:cs="Times New Roman"/>
                <w:sz w:val="24"/>
                <w:szCs w:val="24"/>
              </w:rPr>
              <w:t>The Commission</w:t>
            </w:r>
            <w:r w:rsidR="000D50E9">
              <w:rPr>
                <w:rFonts w:ascii="Times New Roman" w:hAnsi="Times New Roman" w:cs="Times New Roman"/>
                <w:sz w:val="24"/>
                <w:szCs w:val="24"/>
              </w:rPr>
              <w:t xml:space="preserve"> disagrees that the second draft language requires companies to grow beyond what the market demands.</w:t>
            </w:r>
          </w:p>
          <w:p w:rsidR="000D50E9" w:rsidRDefault="000D50E9" w:rsidP="002F452B">
            <w:pPr>
              <w:rPr>
                <w:rFonts w:ascii="Times New Roman" w:hAnsi="Times New Roman" w:cs="Times New Roman"/>
                <w:sz w:val="24"/>
                <w:szCs w:val="24"/>
              </w:rPr>
            </w:pPr>
          </w:p>
          <w:p w:rsidR="00A44774" w:rsidRDefault="000D50E9" w:rsidP="002F452B">
            <w:pPr>
              <w:rPr>
                <w:rFonts w:ascii="Times New Roman" w:hAnsi="Times New Roman" w:cs="Times New Roman"/>
                <w:sz w:val="24"/>
                <w:szCs w:val="24"/>
              </w:rPr>
            </w:pPr>
            <w:r>
              <w:rPr>
                <w:rFonts w:ascii="Times New Roman" w:hAnsi="Times New Roman" w:cs="Times New Roman"/>
                <w:sz w:val="24"/>
                <w:szCs w:val="24"/>
              </w:rPr>
              <w:t xml:space="preserve">In response to the company’s concern about the language in the first </w:t>
            </w:r>
            <w:r w:rsidR="0094680E">
              <w:rPr>
                <w:rFonts w:ascii="Times New Roman" w:hAnsi="Times New Roman" w:cs="Times New Roman"/>
                <w:sz w:val="24"/>
                <w:szCs w:val="24"/>
              </w:rPr>
              <w:t xml:space="preserve">set of </w:t>
            </w:r>
            <w:r>
              <w:rPr>
                <w:rFonts w:ascii="Times New Roman" w:hAnsi="Times New Roman" w:cs="Times New Roman"/>
                <w:sz w:val="24"/>
                <w:szCs w:val="24"/>
              </w:rPr>
              <w:t>draft</w:t>
            </w:r>
            <w:r w:rsidR="0094680E">
              <w:rPr>
                <w:rFonts w:ascii="Times New Roman" w:hAnsi="Times New Roman" w:cs="Times New Roman"/>
                <w:sz w:val="24"/>
                <w:szCs w:val="24"/>
              </w:rPr>
              <w:t xml:space="preserve"> rules</w:t>
            </w:r>
            <w:r>
              <w:rPr>
                <w:rFonts w:ascii="Times New Roman" w:hAnsi="Times New Roman" w:cs="Times New Roman"/>
                <w:sz w:val="24"/>
                <w:szCs w:val="24"/>
              </w:rPr>
              <w:t xml:space="preserve">, the Commission removed the phrase </w:t>
            </w:r>
            <w:r w:rsidR="00336D02">
              <w:rPr>
                <w:rFonts w:ascii="Times New Roman" w:hAnsi="Times New Roman" w:cs="Times New Roman"/>
                <w:sz w:val="24"/>
                <w:szCs w:val="24"/>
              </w:rPr>
              <w:t xml:space="preserve">“continuously and vigorously” as a qualifier to “expand and improve.”  If an objecting company demonstrates that it has made a reasonable effort within the context of the </w:t>
            </w:r>
            <w:r w:rsidR="00EC08E7">
              <w:rPr>
                <w:rFonts w:ascii="Times New Roman" w:hAnsi="Times New Roman" w:cs="Times New Roman"/>
                <w:sz w:val="24"/>
                <w:szCs w:val="24"/>
              </w:rPr>
              <w:t>market that</w:t>
            </w:r>
            <w:r w:rsidR="00336D02">
              <w:rPr>
                <w:rFonts w:ascii="Times New Roman" w:hAnsi="Times New Roman" w:cs="Times New Roman"/>
                <w:sz w:val="24"/>
                <w:szCs w:val="24"/>
              </w:rPr>
              <w:t xml:space="preserve"> will be sufficient.</w:t>
            </w:r>
          </w:p>
          <w:p w:rsidR="00A44774" w:rsidRDefault="00A44774" w:rsidP="002F452B">
            <w:pPr>
              <w:rPr>
                <w:rFonts w:ascii="Times New Roman" w:hAnsi="Times New Roman" w:cs="Times New Roman"/>
                <w:sz w:val="24"/>
                <w:szCs w:val="24"/>
              </w:rPr>
            </w:pPr>
          </w:p>
          <w:p w:rsidR="000D50E9" w:rsidRDefault="00336D02" w:rsidP="0094680E">
            <w:pPr>
              <w:rPr>
                <w:rFonts w:ascii="Times New Roman" w:hAnsi="Times New Roman" w:cs="Times New Roman"/>
                <w:sz w:val="24"/>
                <w:szCs w:val="24"/>
              </w:rPr>
            </w:pPr>
            <w:r>
              <w:rPr>
                <w:rFonts w:ascii="Times New Roman" w:hAnsi="Times New Roman" w:cs="Times New Roman"/>
                <w:sz w:val="24"/>
                <w:szCs w:val="24"/>
              </w:rPr>
              <w:t>While it is true that the number of trips to the airport is determined by the market for air travel, not bus travel, it is also true that in most</w:t>
            </w:r>
            <w:r w:rsidR="005145A7">
              <w:rPr>
                <w:rFonts w:ascii="Times New Roman" w:hAnsi="Times New Roman" w:cs="Times New Roman"/>
                <w:sz w:val="24"/>
                <w:szCs w:val="24"/>
              </w:rPr>
              <w:t>,</w:t>
            </w:r>
            <w:r>
              <w:rPr>
                <w:rFonts w:ascii="Times New Roman" w:hAnsi="Times New Roman" w:cs="Times New Roman"/>
                <w:sz w:val="24"/>
                <w:szCs w:val="24"/>
              </w:rPr>
              <w:t xml:space="preserve"> if not all</w:t>
            </w:r>
            <w:r w:rsidR="005145A7">
              <w:rPr>
                <w:rFonts w:ascii="Times New Roman" w:hAnsi="Times New Roman" w:cs="Times New Roman"/>
                <w:sz w:val="24"/>
                <w:szCs w:val="24"/>
              </w:rPr>
              <w:t>,</w:t>
            </w:r>
            <w:r>
              <w:rPr>
                <w:rFonts w:ascii="Times New Roman" w:hAnsi="Times New Roman" w:cs="Times New Roman"/>
                <w:sz w:val="24"/>
                <w:szCs w:val="24"/>
              </w:rPr>
              <w:t xml:space="preserve"> markets</w:t>
            </w:r>
            <w:r w:rsidR="005145A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airporter</w:t>
            </w:r>
            <w:proofErr w:type="spellEnd"/>
            <w:r>
              <w:rPr>
                <w:rFonts w:ascii="Times New Roman" w:hAnsi="Times New Roman" w:cs="Times New Roman"/>
                <w:sz w:val="24"/>
                <w:szCs w:val="24"/>
              </w:rPr>
              <w:t xml:space="preserve"> companies do not serve every customer who chooses to travel to the airport. </w:t>
            </w:r>
            <w:r w:rsidR="0094680E">
              <w:rPr>
                <w:rFonts w:ascii="Times New Roman" w:hAnsi="Times New Roman" w:cs="Times New Roman"/>
                <w:sz w:val="24"/>
                <w:szCs w:val="24"/>
              </w:rPr>
              <w:t>S</w:t>
            </w:r>
            <w:r w:rsidR="00A44774">
              <w:rPr>
                <w:rFonts w:ascii="Times New Roman" w:hAnsi="Times New Roman" w:cs="Times New Roman"/>
                <w:sz w:val="24"/>
                <w:szCs w:val="24"/>
              </w:rPr>
              <w:t xml:space="preserve">ome </w:t>
            </w:r>
            <w:r w:rsidR="00A44774">
              <w:rPr>
                <w:rFonts w:ascii="Times New Roman" w:hAnsi="Times New Roman" w:cs="Times New Roman"/>
                <w:sz w:val="24"/>
                <w:szCs w:val="24"/>
              </w:rPr>
              <w:lastRenderedPageBreak/>
              <w:t xml:space="preserve">individuals will choose to travel by some means other than </w:t>
            </w:r>
            <w:proofErr w:type="spellStart"/>
            <w:r w:rsidR="00A44774">
              <w:rPr>
                <w:rFonts w:ascii="Times New Roman" w:hAnsi="Times New Roman" w:cs="Times New Roman"/>
                <w:sz w:val="24"/>
                <w:szCs w:val="24"/>
              </w:rPr>
              <w:t>airporters</w:t>
            </w:r>
            <w:proofErr w:type="spellEnd"/>
            <w:r w:rsidR="00A44774">
              <w:rPr>
                <w:rFonts w:ascii="Times New Roman" w:hAnsi="Times New Roman" w:cs="Times New Roman"/>
                <w:sz w:val="24"/>
                <w:szCs w:val="24"/>
              </w:rPr>
              <w:t xml:space="preserve">, no matter what the company does, </w:t>
            </w:r>
            <w:r w:rsidR="0094680E">
              <w:rPr>
                <w:rFonts w:ascii="Times New Roman" w:hAnsi="Times New Roman" w:cs="Times New Roman"/>
                <w:sz w:val="24"/>
                <w:szCs w:val="24"/>
              </w:rPr>
              <w:t xml:space="preserve">however, </w:t>
            </w:r>
            <w:r w:rsidR="00A44774">
              <w:rPr>
                <w:rFonts w:ascii="Times New Roman" w:hAnsi="Times New Roman" w:cs="Times New Roman"/>
                <w:sz w:val="24"/>
                <w:szCs w:val="24"/>
              </w:rPr>
              <w:t xml:space="preserve">some customers who don’t use the current </w:t>
            </w:r>
            <w:proofErr w:type="spellStart"/>
            <w:r w:rsidR="00A44774">
              <w:rPr>
                <w:rFonts w:ascii="Times New Roman" w:hAnsi="Times New Roman" w:cs="Times New Roman"/>
                <w:sz w:val="24"/>
                <w:szCs w:val="24"/>
              </w:rPr>
              <w:t>airporter</w:t>
            </w:r>
            <w:proofErr w:type="spellEnd"/>
            <w:r w:rsidR="00A44774">
              <w:rPr>
                <w:rFonts w:ascii="Times New Roman" w:hAnsi="Times New Roman" w:cs="Times New Roman"/>
                <w:sz w:val="24"/>
                <w:szCs w:val="24"/>
              </w:rPr>
              <w:t xml:space="preserve"> service may be open to using </w:t>
            </w:r>
            <w:proofErr w:type="spellStart"/>
            <w:r w:rsidR="00A44774">
              <w:rPr>
                <w:rFonts w:ascii="Times New Roman" w:hAnsi="Times New Roman" w:cs="Times New Roman"/>
                <w:sz w:val="24"/>
                <w:szCs w:val="24"/>
              </w:rPr>
              <w:t>airporter</w:t>
            </w:r>
            <w:proofErr w:type="spellEnd"/>
            <w:r w:rsidR="00A44774">
              <w:rPr>
                <w:rFonts w:ascii="Times New Roman" w:hAnsi="Times New Roman" w:cs="Times New Roman"/>
                <w:sz w:val="24"/>
                <w:szCs w:val="24"/>
              </w:rPr>
              <w:t xml:space="preserve"> service that meets their needs. Companies applying for authority will have to show an unmet demand</w:t>
            </w:r>
            <w:r w:rsidR="005145A7">
              <w:rPr>
                <w:rFonts w:ascii="Times New Roman" w:hAnsi="Times New Roman" w:cs="Times New Roman"/>
                <w:sz w:val="24"/>
                <w:szCs w:val="24"/>
              </w:rPr>
              <w:t>. T</w:t>
            </w:r>
            <w:r w:rsidR="00A44774">
              <w:rPr>
                <w:rFonts w:ascii="Times New Roman" w:hAnsi="Times New Roman" w:cs="Times New Roman"/>
                <w:sz w:val="24"/>
                <w:szCs w:val="24"/>
              </w:rPr>
              <w:t xml:space="preserve">his </w:t>
            </w:r>
            <w:r w:rsidR="0094680E">
              <w:rPr>
                <w:rFonts w:ascii="Times New Roman" w:hAnsi="Times New Roman" w:cs="Times New Roman"/>
                <w:sz w:val="24"/>
                <w:szCs w:val="24"/>
              </w:rPr>
              <w:t>draft</w:t>
            </w:r>
            <w:r w:rsidR="00A44774">
              <w:rPr>
                <w:rFonts w:ascii="Times New Roman" w:hAnsi="Times New Roman" w:cs="Times New Roman"/>
                <w:sz w:val="24"/>
                <w:szCs w:val="24"/>
              </w:rPr>
              <w:t xml:space="preserve"> rule allows an incumbent company to show it has made a reasonable effort to expand and improve its service to meet that demand.</w:t>
            </w:r>
          </w:p>
        </w:tc>
      </w:tr>
      <w:tr w:rsidR="0075293E" w:rsidTr="00E300ED">
        <w:trPr>
          <w:trHeight w:val="3392"/>
        </w:trPr>
        <w:tc>
          <w:tcPr>
            <w:tcW w:w="2452" w:type="dxa"/>
          </w:tcPr>
          <w:p w:rsidR="0075293E" w:rsidRDefault="0075293E" w:rsidP="0075293E">
            <w:pPr>
              <w:rPr>
                <w:rFonts w:ascii="Times New Roman" w:hAnsi="Times New Roman" w:cs="Times New Roman"/>
                <w:sz w:val="24"/>
                <w:szCs w:val="24"/>
              </w:rPr>
            </w:pPr>
          </w:p>
        </w:tc>
        <w:tc>
          <w:tcPr>
            <w:tcW w:w="2159" w:type="dxa"/>
          </w:tcPr>
          <w:p w:rsidR="0075293E" w:rsidRDefault="00440154" w:rsidP="00EA28CA">
            <w:pPr>
              <w:rPr>
                <w:rFonts w:ascii="Times New Roman" w:hAnsi="Times New Roman" w:cs="Times New Roman"/>
                <w:sz w:val="24"/>
                <w:szCs w:val="24"/>
              </w:rPr>
            </w:pPr>
            <w:r w:rsidRPr="00440154">
              <w:rPr>
                <w:rFonts w:ascii="Times New Roman" w:hAnsi="Times New Roman" w:cs="Times New Roman"/>
                <w:sz w:val="24"/>
                <w:szCs w:val="24"/>
              </w:rPr>
              <w:t>WAC 480-30</w:t>
            </w:r>
            <w:r>
              <w:rPr>
                <w:rFonts w:ascii="Times New Roman" w:hAnsi="Times New Roman" w:cs="Times New Roman"/>
                <w:sz w:val="24"/>
                <w:szCs w:val="24"/>
              </w:rPr>
              <w:t>-</w:t>
            </w:r>
            <w:r w:rsidR="00652A43" w:rsidRPr="00652A43">
              <w:rPr>
                <w:rFonts w:ascii="Times New Roman" w:hAnsi="Times New Roman" w:cs="Times New Roman"/>
                <w:sz w:val="24"/>
                <w:szCs w:val="24"/>
              </w:rPr>
              <w:t>XXX</w:t>
            </w:r>
            <w:r w:rsidR="00E06094">
              <w:rPr>
                <w:rFonts w:ascii="Times New Roman" w:hAnsi="Times New Roman" w:cs="Times New Roman"/>
                <w:sz w:val="24"/>
                <w:szCs w:val="24"/>
              </w:rPr>
              <w:t xml:space="preserve"> </w:t>
            </w:r>
            <w:r w:rsidR="00652A43" w:rsidRPr="00652A43">
              <w:rPr>
                <w:rFonts w:ascii="Times New Roman" w:hAnsi="Times New Roman" w:cs="Times New Roman"/>
                <w:sz w:val="24"/>
                <w:szCs w:val="24"/>
              </w:rPr>
              <w:t>(3)</w:t>
            </w:r>
            <w:r w:rsidR="00FB2754">
              <w:rPr>
                <w:rFonts w:ascii="Times New Roman" w:hAnsi="Times New Roman" w:cs="Times New Roman"/>
                <w:sz w:val="24"/>
                <w:szCs w:val="24"/>
              </w:rPr>
              <w:t>(a)</w:t>
            </w:r>
            <w:r w:rsidR="00652A43" w:rsidRPr="00652A43">
              <w:rPr>
                <w:rFonts w:ascii="Times New Roman" w:hAnsi="Times New Roman" w:cs="Times New Roman"/>
                <w:sz w:val="24"/>
                <w:szCs w:val="24"/>
              </w:rPr>
              <w:t xml:space="preserve">(iii) </w:t>
            </w:r>
            <w:r w:rsidR="00E06094">
              <w:rPr>
                <w:rFonts w:ascii="Times New Roman" w:hAnsi="Times New Roman" w:cs="Times New Roman"/>
                <w:sz w:val="24"/>
                <w:szCs w:val="24"/>
              </w:rPr>
              <w:t>(Now WAC 480-30-140 (3)(</w:t>
            </w:r>
            <w:r w:rsidR="00FB2754">
              <w:rPr>
                <w:rFonts w:ascii="Times New Roman" w:hAnsi="Times New Roman" w:cs="Times New Roman"/>
                <w:sz w:val="24"/>
                <w:szCs w:val="24"/>
              </w:rPr>
              <w:t>a</w:t>
            </w:r>
            <w:r w:rsidR="00E06094">
              <w:rPr>
                <w:rFonts w:ascii="Times New Roman" w:hAnsi="Times New Roman" w:cs="Times New Roman"/>
                <w:sz w:val="24"/>
                <w:szCs w:val="24"/>
              </w:rPr>
              <w:t>)(iii))</w:t>
            </w:r>
            <w:r w:rsidR="00652A43" w:rsidRPr="00652A43">
              <w:rPr>
                <w:rFonts w:ascii="Times New Roman" w:hAnsi="Times New Roman" w:cs="Times New Roman"/>
                <w:sz w:val="24"/>
                <w:szCs w:val="24"/>
              </w:rPr>
              <w:t xml:space="preserve"> </w:t>
            </w:r>
          </w:p>
        </w:tc>
        <w:tc>
          <w:tcPr>
            <w:tcW w:w="3806" w:type="dxa"/>
          </w:tcPr>
          <w:p w:rsidR="0075293E" w:rsidRDefault="006C3149" w:rsidP="006C3149">
            <w:pPr>
              <w:rPr>
                <w:rFonts w:ascii="Times New Roman" w:hAnsi="Times New Roman" w:cs="Times New Roman"/>
                <w:sz w:val="24"/>
                <w:szCs w:val="24"/>
              </w:rPr>
            </w:pPr>
            <w:r>
              <w:rPr>
                <w:rFonts w:ascii="Times New Roman" w:hAnsi="Times New Roman" w:cs="Times New Roman"/>
                <w:sz w:val="24"/>
                <w:szCs w:val="24"/>
              </w:rPr>
              <w:t>The company objects to the description of the characteristics of satisfactory service in this subsection on the grounds that some are unnecessary or</w:t>
            </w:r>
            <w:r w:rsidR="0094680E">
              <w:rPr>
                <w:rFonts w:ascii="Times New Roman" w:hAnsi="Times New Roman" w:cs="Times New Roman"/>
                <w:sz w:val="24"/>
                <w:szCs w:val="24"/>
              </w:rPr>
              <w:t>,</w:t>
            </w:r>
            <w:r>
              <w:rPr>
                <w:rFonts w:ascii="Times New Roman" w:hAnsi="Times New Roman" w:cs="Times New Roman"/>
                <w:sz w:val="24"/>
                <w:szCs w:val="24"/>
              </w:rPr>
              <w:t xml:space="preserve"> in the case of “responsive to consumer requests”</w:t>
            </w:r>
            <w:r w:rsidR="0094680E">
              <w:rPr>
                <w:rFonts w:ascii="Times New Roman" w:hAnsi="Times New Roman" w:cs="Times New Roman"/>
                <w:sz w:val="24"/>
                <w:szCs w:val="24"/>
              </w:rPr>
              <w:t>,</w:t>
            </w:r>
            <w:r>
              <w:rPr>
                <w:rFonts w:ascii="Times New Roman" w:hAnsi="Times New Roman" w:cs="Times New Roman"/>
                <w:sz w:val="24"/>
                <w:szCs w:val="24"/>
              </w:rPr>
              <w:t xml:space="preserve"> conflict with the requirement that the company seek approval for extensions of authority or changes in the tariff.  The company recommends the characteristics be limited to, “convenient, safe and expeditious and meets the advertised or posted schedules.”</w:t>
            </w:r>
          </w:p>
        </w:tc>
        <w:tc>
          <w:tcPr>
            <w:tcW w:w="5263" w:type="dxa"/>
          </w:tcPr>
          <w:p w:rsidR="005145A7" w:rsidRDefault="0094680E" w:rsidP="000B3A08">
            <w:pPr>
              <w:rPr>
                <w:rFonts w:ascii="Times New Roman" w:hAnsi="Times New Roman" w:cs="Times New Roman"/>
                <w:sz w:val="24"/>
                <w:szCs w:val="24"/>
              </w:rPr>
            </w:pPr>
            <w:r>
              <w:rPr>
                <w:rFonts w:ascii="Times New Roman" w:hAnsi="Times New Roman" w:cs="Times New Roman"/>
                <w:sz w:val="24"/>
                <w:szCs w:val="24"/>
              </w:rPr>
              <w:t>The Commission</w:t>
            </w:r>
            <w:r w:rsidR="005145A7">
              <w:rPr>
                <w:rFonts w:ascii="Times New Roman" w:hAnsi="Times New Roman" w:cs="Times New Roman"/>
                <w:sz w:val="24"/>
                <w:szCs w:val="24"/>
              </w:rPr>
              <w:t xml:space="preserve"> disagrees with the characterization that th</w:t>
            </w:r>
            <w:r w:rsidR="00C222A3">
              <w:rPr>
                <w:rFonts w:ascii="Times New Roman" w:hAnsi="Times New Roman" w:cs="Times New Roman"/>
                <w:sz w:val="24"/>
                <w:szCs w:val="24"/>
              </w:rPr>
              <w:t>ese</w:t>
            </w:r>
            <w:r w:rsidR="005145A7">
              <w:rPr>
                <w:rFonts w:ascii="Times New Roman" w:hAnsi="Times New Roman" w:cs="Times New Roman"/>
                <w:sz w:val="24"/>
                <w:szCs w:val="24"/>
              </w:rPr>
              <w:t xml:space="preserve"> draft rules have no basis. Each of the factors the company objects to have been applied by </w:t>
            </w:r>
            <w:proofErr w:type="gramStart"/>
            <w:r w:rsidR="005145A7">
              <w:rPr>
                <w:rFonts w:ascii="Times New Roman" w:hAnsi="Times New Roman" w:cs="Times New Roman"/>
                <w:sz w:val="24"/>
                <w:szCs w:val="24"/>
              </w:rPr>
              <w:t>the  Commission</w:t>
            </w:r>
            <w:proofErr w:type="gramEnd"/>
            <w:r w:rsidR="005145A7">
              <w:rPr>
                <w:rFonts w:ascii="Times New Roman" w:hAnsi="Times New Roman" w:cs="Times New Roman"/>
                <w:sz w:val="24"/>
                <w:szCs w:val="24"/>
              </w:rPr>
              <w:t xml:space="preserve"> in past application cases.</w:t>
            </w:r>
            <w:r w:rsidR="006C3149">
              <w:rPr>
                <w:rFonts w:ascii="Times New Roman" w:hAnsi="Times New Roman" w:cs="Times New Roman"/>
                <w:sz w:val="24"/>
                <w:szCs w:val="24"/>
              </w:rPr>
              <w:t xml:space="preserve"> </w:t>
            </w:r>
            <w:r w:rsidR="005145A7">
              <w:rPr>
                <w:rFonts w:ascii="Times New Roman" w:hAnsi="Times New Roman" w:cs="Times New Roman"/>
                <w:sz w:val="24"/>
                <w:szCs w:val="24"/>
              </w:rPr>
              <w:t>The “direct” standard, in particular, has been the subject of multiple cases, and the Commission has expected service to be as direct as is reasonable, given the market.</w:t>
            </w:r>
          </w:p>
          <w:p w:rsidR="00A34F19" w:rsidRDefault="00A34F19" w:rsidP="000B3A08">
            <w:pPr>
              <w:rPr>
                <w:rFonts w:ascii="Times New Roman" w:hAnsi="Times New Roman" w:cs="Times New Roman"/>
                <w:sz w:val="24"/>
                <w:szCs w:val="24"/>
              </w:rPr>
            </w:pPr>
          </w:p>
          <w:p w:rsidR="005145A7" w:rsidRDefault="005145A7" w:rsidP="00EC16DD">
            <w:pPr>
              <w:rPr>
                <w:rFonts w:ascii="Times New Roman" w:hAnsi="Times New Roman" w:cs="Times New Roman"/>
                <w:sz w:val="24"/>
                <w:szCs w:val="24"/>
              </w:rPr>
            </w:pPr>
            <w:r>
              <w:rPr>
                <w:rFonts w:ascii="Times New Roman" w:hAnsi="Times New Roman" w:cs="Times New Roman"/>
                <w:sz w:val="24"/>
                <w:szCs w:val="24"/>
              </w:rPr>
              <w:t>The phrase “responsive to consumer requests” is not intended to require companies to ignore their tariff and certificate, but is intended to address situations in which the company refuses to address unmet need</w:t>
            </w:r>
            <w:r w:rsidR="0094680E">
              <w:rPr>
                <w:rFonts w:ascii="Times New Roman" w:hAnsi="Times New Roman" w:cs="Times New Roman"/>
                <w:sz w:val="24"/>
                <w:szCs w:val="24"/>
              </w:rPr>
              <w:t>s within the tariff</w:t>
            </w:r>
            <w:r>
              <w:rPr>
                <w:rFonts w:ascii="Times New Roman" w:hAnsi="Times New Roman" w:cs="Times New Roman"/>
                <w:sz w:val="24"/>
                <w:szCs w:val="24"/>
              </w:rPr>
              <w:t xml:space="preserve"> as demonstrated by consumer requests. </w:t>
            </w:r>
            <w:r w:rsidR="00EC16DD">
              <w:rPr>
                <w:rFonts w:ascii="Times New Roman" w:hAnsi="Times New Roman" w:cs="Times New Roman"/>
                <w:sz w:val="24"/>
                <w:szCs w:val="24"/>
              </w:rPr>
              <w:t>The Commission proposes</w:t>
            </w:r>
            <w:r>
              <w:rPr>
                <w:rFonts w:ascii="Times New Roman" w:hAnsi="Times New Roman" w:cs="Times New Roman"/>
                <w:sz w:val="24"/>
                <w:szCs w:val="24"/>
              </w:rPr>
              <w:t xml:space="preserve"> a qualifier to reflect the intent that companies review their tariff and certificate in response to consumer requests for new or improved service</w:t>
            </w:r>
            <w:r w:rsidR="00107F24">
              <w:rPr>
                <w:rFonts w:ascii="Times New Roman" w:hAnsi="Times New Roman" w:cs="Times New Roman"/>
                <w:sz w:val="24"/>
                <w:szCs w:val="24"/>
              </w:rPr>
              <w:t>, and when reasonable, propose</w:t>
            </w:r>
            <w:r>
              <w:rPr>
                <w:rFonts w:ascii="Times New Roman" w:hAnsi="Times New Roman" w:cs="Times New Roman"/>
                <w:sz w:val="24"/>
                <w:szCs w:val="24"/>
              </w:rPr>
              <w:t xml:space="preserve"> changes to the Commission.</w:t>
            </w:r>
          </w:p>
        </w:tc>
      </w:tr>
    </w:tbl>
    <w:p w:rsidR="00B540D8" w:rsidRDefault="00B540D8">
      <w:r>
        <w:br w:type="page"/>
      </w:r>
    </w:p>
    <w:tbl>
      <w:tblPr>
        <w:tblStyle w:val="TableGrid"/>
        <w:tblW w:w="13680" w:type="dxa"/>
        <w:tblInd w:w="-522" w:type="dxa"/>
        <w:tblLook w:val="04A0" w:firstRow="1" w:lastRow="0" w:firstColumn="1" w:lastColumn="0" w:noHBand="0" w:noVBand="1"/>
      </w:tblPr>
      <w:tblGrid>
        <w:gridCol w:w="2452"/>
        <w:gridCol w:w="2159"/>
        <w:gridCol w:w="3806"/>
        <w:gridCol w:w="5263"/>
      </w:tblGrid>
      <w:tr w:rsidR="0075293E" w:rsidTr="00E300ED">
        <w:tc>
          <w:tcPr>
            <w:tcW w:w="2452" w:type="dxa"/>
          </w:tcPr>
          <w:p w:rsidR="0075293E" w:rsidRDefault="0075293E" w:rsidP="0075293E">
            <w:pPr>
              <w:rPr>
                <w:rFonts w:ascii="Times New Roman" w:hAnsi="Times New Roman" w:cs="Times New Roman"/>
                <w:sz w:val="24"/>
                <w:szCs w:val="24"/>
              </w:rPr>
            </w:pPr>
          </w:p>
        </w:tc>
        <w:tc>
          <w:tcPr>
            <w:tcW w:w="2159" w:type="dxa"/>
          </w:tcPr>
          <w:p w:rsidR="0075293E" w:rsidRDefault="00440154" w:rsidP="00EA28CA">
            <w:pPr>
              <w:rPr>
                <w:rFonts w:ascii="Times New Roman" w:hAnsi="Times New Roman" w:cs="Times New Roman"/>
                <w:sz w:val="24"/>
                <w:szCs w:val="24"/>
              </w:rPr>
            </w:pPr>
            <w:r>
              <w:rPr>
                <w:rFonts w:ascii="Times New Roman" w:hAnsi="Times New Roman" w:cs="Times New Roman"/>
                <w:sz w:val="24"/>
                <w:szCs w:val="24"/>
              </w:rPr>
              <w:t>WAC 480-30-</w:t>
            </w:r>
            <w:r w:rsidR="00652A43" w:rsidRPr="00652A43">
              <w:rPr>
                <w:rFonts w:ascii="Times New Roman" w:hAnsi="Times New Roman" w:cs="Times New Roman"/>
                <w:sz w:val="24"/>
                <w:szCs w:val="24"/>
              </w:rPr>
              <w:t>XXX</w:t>
            </w:r>
            <w:r w:rsidR="00E06094">
              <w:rPr>
                <w:rFonts w:ascii="Times New Roman" w:hAnsi="Times New Roman" w:cs="Times New Roman"/>
                <w:sz w:val="24"/>
                <w:szCs w:val="24"/>
              </w:rPr>
              <w:t xml:space="preserve"> </w:t>
            </w:r>
            <w:r w:rsidR="00652A43" w:rsidRPr="00652A43">
              <w:rPr>
                <w:rFonts w:ascii="Times New Roman" w:hAnsi="Times New Roman" w:cs="Times New Roman"/>
                <w:sz w:val="24"/>
                <w:szCs w:val="24"/>
              </w:rPr>
              <w:t xml:space="preserve">(4)  </w:t>
            </w:r>
            <w:r w:rsidR="00E06094">
              <w:rPr>
                <w:rFonts w:ascii="Times New Roman" w:hAnsi="Times New Roman" w:cs="Times New Roman"/>
                <w:sz w:val="24"/>
                <w:szCs w:val="24"/>
              </w:rPr>
              <w:t>(Now WAC 480-30-140(4))</w:t>
            </w:r>
          </w:p>
        </w:tc>
        <w:tc>
          <w:tcPr>
            <w:tcW w:w="3806" w:type="dxa"/>
          </w:tcPr>
          <w:p w:rsidR="0075293E" w:rsidRDefault="00611683" w:rsidP="0075293E">
            <w:pPr>
              <w:rPr>
                <w:rFonts w:ascii="Times New Roman" w:hAnsi="Times New Roman" w:cs="Times New Roman"/>
                <w:sz w:val="24"/>
                <w:szCs w:val="24"/>
              </w:rPr>
            </w:pPr>
            <w:r>
              <w:rPr>
                <w:rFonts w:ascii="Times New Roman" w:hAnsi="Times New Roman" w:cs="Times New Roman"/>
                <w:sz w:val="24"/>
                <w:szCs w:val="24"/>
              </w:rPr>
              <w:t xml:space="preserve">The company does not understand the purpose of making the distinction between </w:t>
            </w:r>
            <w:proofErr w:type="spellStart"/>
            <w:r>
              <w:rPr>
                <w:rFonts w:ascii="Times New Roman" w:hAnsi="Times New Roman" w:cs="Times New Roman"/>
                <w:sz w:val="24"/>
                <w:szCs w:val="24"/>
              </w:rPr>
              <w:t>airporter</w:t>
            </w:r>
            <w:proofErr w:type="spellEnd"/>
            <w:r>
              <w:rPr>
                <w:rFonts w:ascii="Times New Roman" w:hAnsi="Times New Roman" w:cs="Times New Roman"/>
                <w:sz w:val="24"/>
                <w:szCs w:val="24"/>
              </w:rPr>
              <w:t xml:space="preserve"> service and traditional bus service. The company recommends deleting the subsection.</w:t>
            </w:r>
          </w:p>
        </w:tc>
        <w:tc>
          <w:tcPr>
            <w:tcW w:w="5263" w:type="dxa"/>
          </w:tcPr>
          <w:p w:rsidR="00184A22" w:rsidRDefault="00611683" w:rsidP="00EA28CA">
            <w:pPr>
              <w:rPr>
                <w:rFonts w:ascii="Times New Roman" w:hAnsi="Times New Roman" w:cs="Times New Roman"/>
                <w:sz w:val="24"/>
                <w:szCs w:val="24"/>
              </w:rPr>
            </w:pPr>
            <w:r>
              <w:rPr>
                <w:rFonts w:ascii="Times New Roman" w:hAnsi="Times New Roman" w:cs="Times New Roman"/>
                <w:sz w:val="24"/>
                <w:szCs w:val="24"/>
              </w:rPr>
              <w:t xml:space="preserve">The purpose of this section </w:t>
            </w:r>
            <w:r w:rsidR="00EA28CA">
              <w:rPr>
                <w:rFonts w:ascii="Times New Roman" w:hAnsi="Times New Roman" w:cs="Times New Roman"/>
                <w:sz w:val="24"/>
                <w:szCs w:val="24"/>
              </w:rPr>
              <w:t xml:space="preserve">was </w:t>
            </w:r>
            <w:r>
              <w:rPr>
                <w:rFonts w:ascii="Times New Roman" w:hAnsi="Times New Roman" w:cs="Times New Roman"/>
                <w:sz w:val="24"/>
                <w:szCs w:val="24"/>
              </w:rPr>
              <w:t xml:space="preserve">to clarify that the Commission </w:t>
            </w:r>
            <w:r w:rsidR="00562A93">
              <w:rPr>
                <w:rFonts w:ascii="Times New Roman" w:hAnsi="Times New Roman" w:cs="Times New Roman"/>
                <w:sz w:val="24"/>
                <w:szCs w:val="24"/>
              </w:rPr>
              <w:t xml:space="preserve">may </w:t>
            </w:r>
            <w:r>
              <w:rPr>
                <w:rFonts w:ascii="Times New Roman" w:hAnsi="Times New Roman" w:cs="Times New Roman"/>
                <w:sz w:val="24"/>
                <w:szCs w:val="24"/>
              </w:rPr>
              <w:t>treat small, isolated territories served by only one company differently than the more typical urban, suburban or more accessible rural territories</w:t>
            </w:r>
            <w:r w:rsidR="00EA28CA">
              <w:rPr>
                <w:rFonts w:ascii="Times New Roman" w:hAnsi="Times New Roman" w:cs="Times New Roman"/>
                <w:sz w:val="24"/>
                <w:szCs w:val="24"/>
              </w:rPr>
              <w:t>, because small, isolated territories may be more vulnerable to destructive competition and consumers have fewer transportation alternatives</w:t>
            </w:r>
            <w:r>
              <w:rPr>
                <w:rFonts w:ascii="Times New Roman" w:hAnsi="Times New Roman" w:cs="Times New Roman"/>
                <w:sz w:val="24"/>
                <w:szCs w:val="24"/>
              </w:rPr>
              <w:t xml:space="preserve">. In the case of a small, isolated market, the Commission </w:t>
            </w:r>
            <w:r w:rsidR="00562A93">
              <w:rPr>
                <w:rFonts w:ascii="Times New Roman" w:hAnsi="Times New Roman" w:cs="Times New Roman"/>
                <w:sz w:val="24"/>
                <w:szCs w:val="24"/>
              </w:rPr>
              <w:t xml:space="preserve">may </w:t>
            </w:r>
            <w:r>
              <w:rPr>
                <w:rFonts w:ascii="Times New Roman" w:hAnsi="Times New Roman" w:cs="Times New Roman"/>
                <w:sz w:val="24"/>
                <w:szCs w:val="24"/>
              </w:rPr>
              <w:t xml:space="preserve">be less inclined to authorize competition between two or more companies, and </w:t>
            </w:r>
            <w:r w:rsidR="00562A93">
              <w:rPr>
                <w:rFonts w:ascii="Times New Roman" w:hAnsi="Times New Roman" w:cs="Times New Roman"/>
                <w:sz w:val="24"/>
                <w:szCs w:val="24"/>
              </w:rPr>
              <w:t xml:space="preserve">may </w:t>
            </w:r>
            <w:r>
              <w:rPr>
                <w:rFonts w:ascii="Times New Roman" w:hAnsi="Times New Roman" w:cs="Times New Roman"/>
                <w:sz w:val="24"/>
                <w:szCs w:val="24"/>
              </w:rPr>
              <w:t>also be less inclined to authorize flexible rates.</w:t>
            </w:r>
          </w:p>
          <w:p w:rsidR="00EA28CA" w:rsidRPr="00420ABF" w:rsidRDefault="00EA28CA" w:rsidP="00EA28CA">
            <w:pPr>
              <w:rPr>
                <w:rFonts w:ascii="Times New Roman" w:hAnsi="Times New Roman" w:cs="Times New Roman"/>
                <w:sz w:val="24"/>
                <w:szCs w:val="24"/>
              </w:rPr>
            </w:pPr>
            <w:r>
              <w:rPr>
                <w:rFonts w:ascii="Times New Roman" w:hAnsi="Times New Roman" w:cs="Times New Roman"/>
                <w:sz w:val="24"/>
                <w:szCs w:val="24"/>
              </w:rPr>
              <w:t>However, the Commission believes that changes in the draft rules elsewhere in WAC 480-30-140 provide the Commission with the flexibility to address its concerns, and therefore is deleting this subsection from the proposed rules.</w:t>
            </w:r>
          </w:p>
        </w:tc>
      </w:tr>
      <w:tr w:rsidR="0075293E" w:rsidTr="00E300ED">
        <w:tc>
          <w:tcPr>
            <w:tcW w:w="2452" w:type="dxa"/>
          </w:tcPr>
          <w:p w:rsidR="0075293E" w:rsidRDefault="0075293E" w:rsidP="0075293E">
            <w:pPr>
              <w:rPr>
                <w:rFonts w:ascii="Times New Roman" w:hAnsi="Times New Roman" w:cs="Times New Roman"/>
                <w:sz w:val="24"/>
                <w:szCs w:val="24"/>
              </w:rPr>
            </w:pPr>
          </w:p>
        </w:tc>
        <w:tc>
          <w:tcPr>
            <w:tcW w:w="2159" w:type="dxa"/>
          </w:tcPr>
          <w:p w:rsidR="0075293E" w:rsidRDefault="00440154" w:rsidP="0075293E">
            <w:pPr>
              <w:rPr>
                <w:rFonts w:ascii="Times New Roman" w:hAnsi="Times New Roman" w:cs="Times New Roman"/>
                <w:sz w:val="24"/>
                <w:szCs w:val="24"/>
              </w:rPr>
            </w:pPr>
            <w:r>
              <w:rPr>
                <w:rFonts w:ascii="Times New Roman" w:hAnsi="Times New Roman" w:cs="Times New Roman"/>
                <w:sz w:val="24"/>
                <w:szCs w:val="24"/>
              </w:rPr>
              <w:t>WAC 480-30-</w:t>
            </w:r>
            <w:r w:rsidR="00652A43" w:rsidRPr="00652A43">
              <w:rPr>
                <w:rFonts w:ascii="Times New Roman" w:hAnsi="Times New Roman" w:cs="Times New Roman"/>
                <w:sz w:val="24"/>
                <w:szCs w:val="24"/>
              </w:rPr>
              <w:t>156</w:t>
            </w:r>
          </w:p>
        </w:tc>
        <w:tc>
          <w:tcPr>
            <w:tcW w:w="3806" w:type="dxa"/>
          </w:tcPr>
          <w:p w:rsidR="000B3A08" w:rsidRDefault="00F403EF" w:rsidP="00A91059">
            <w:pPr>
              <w:rPr>
                <w:rFonts w:ascii="Times New Roman" w:hAnsi="Times New Roman" w:cs="Times New Roman"/>
                <w:sz w:val="24"/>
                <w:szCs w:val="24"/>
              </w:rPr>
            </w:pPr>
            <w:r>
              <w:rPr>
                <w:rFonts w:ascii="Times New Roman" w:hAnsi="Times New Roman" w:cs="Times New Roman"/>
                <w:sz w:val="24"/>
                <w:szCs w:val="24"/>
              </w:rPr>
              <w:t xml:space="preserve">The company objects to the issuance of temporary certificates except in the case where the Commission is authorizing a temporary certificate to fill a temporary and unmet need in an </w:t>
            </w:r>
            <w:proofErr w:type="spellStart"/>
            <w:r>
              <w:rPr>
                <w:rFonts w:ascii="Times New Roman" w:hAnsi="Times New Roman" w:cs="Times New Roman"/>
                <w:sz w:val="24"/>
                <w:szCs w:val="24"/>
              </w:rPr>
              <w:t>unserved</w:t>
            </w:r>
            <w:proofErr w:type="spellEnd"/>
            <w:r>
              <w:rPr>
                <w:rFonts w:ascii="Times New Roman" w:hAnsi="Times New Roman" w:cs="Times New Roman"/>
                <w:sz w:val="24"/>
                <w:szCs w:val="24"/>
              </w:rPr>
              <w:t xml:space="preserve"> area. The service should </w:t>
            </w:r>
            <w:r w:rsidR="00652A43" w:rsidRPr="00652A43">
              <w:rPr>
                <w:rFonts w:ascii="Times New Roman" w:hAnsi="Times New Roman" w:cs="Times New Roman"/>
                <w:sz w:val="24"/>
                <w:szCs w:val="24"/>
              </w:rPr>
              <w:t>be limited to no more than ninety days with the provision for one sixty day renewa</w:t>
            </w:r>
            <w:r w:rsidR="00B540D8">
              <w:rPr>
                <w:rFonts w:ascii="Times New Roman" w:hAnsi="Times New Roman" w:cs="Times New Roman"/>
                <w:sz w:val="24"/>
                <w:szCs w:val="24"/>
              </w:rPr>
              <w:t>l upon good cause shown to the C</w:t>
            </w:r>
            <w:r w:rsidR="00652A43" w:rsidRPr="00652A43">
              <w:rPr>
                <w:rFonts w:ascii="Times New Roman" w:hAnsi="Times New Roman" w:cs="Times New Roman"/>
                <w:sz w:val="24"/>
                <w:szCs w:val="24"/>
              </w:rPr>
              <w:t>ommission</w:t>
            </w:r>
          </w:p>
        </w:tc>
        <w:tc>
          <w:tcPr>
            <w:tcW w:w="5263" w:type="dxa"/>
          </w:tcPr>
          <w:p w:rsidR="0075293E" w:rsidRDefault="008E2D46" w:rsidP="00993FE2">
            <w:pPr>
              <w:rPr>
                <w:rFonts w:ascii="Times New Roman" w:hAnsi="Times New Roman" w:cs="Times New Roman"/>
                <w:sz w:val="24"/>
                <w:szCs w:val="24"/>
              </w:rPr>
            </w:pPr>
            <w:r>
              <w:rPr>
                <w:rFonts w:ascii="Times New Roman" w:hAnsi="Times New Roman" w:cs="Times New Roman"/>
                <w:sz w:val="24"/>
                <w:szCs w:val="24"/>
              </w:rPr>
              <w:t xml:space="preserve">The Legislature clearly intended that the Commission should have the option of issuing temporary certificates, when it </w:t>
            </w:r>
            <w:r w:rsidR="00993FE2">
              <w:rPr>
                <w:rFonts w:ascii="Times New Roman" w:hAnsi="Times New Roman" w:cs="Times New Roman"/>
                <w:sz w:val="24"/>
                <w:szCs w:val="24"/>
              </w:rPr>
              <w:t xml:space="preserve">enacted </w:t>
            </w:r>
            <w:r>
              <w:rPr>
                <w:rFonts w:ascii="Times New Roman" w:hAnsi="Times New Roman" w:cs="Times New Roman"/>
                <w:sz w:val="24"/>
                <w:szCs w:val="24"/>
              </w:rPr>
              <w:t>RCW 81.68.</w:t>
            </w:r>
            <w:r w:rsidR="00EA4648">
              <w:rPr>
                <w:rFonts w:ascii="Times New Roman" w:hAnsi="Times New Roman" w:cs="Times New Roman"/>
                <w:sz w:val="24"/>
                <w:szCs w:val="24"/>
              </w:rPr>
              <w:t xml:space="preserve">046. </w:t>
            </w:r>
            <w:r>
              <w:rPr>
                <w:rFonts w:ascii="Times New Roman" w:hAnsi="Times New Roman" w:cs="Times New Roman"/>
                <w:sz w:val="24"/>
                <w:szCs w:val="24"/>
              </w:rPr>
              <w:t xml:space="preserve">The Commission </w:t>
            </w:r>
            <w:r w:rsidR="00F403EF">
              <w:rPr>
                <w:rFonts w:ascii="Times New Roman" w:hAnsi="Times New Roman" w:cs="Times New Roman"/>
                <w:sz w:val="24"/>
                <w:szCs w:val="24"/>
              </w:rPr>
              <w:t>agrees that the issuance of a temporary certificate should be infrequent and of limited duration</w:t>
            </w:r>
            <w:r w:rsidR="00562A93">
              <w:rPr>
                <w:rFonts w:ascii="Times New Roman" w:hAnsi="Times New Roman" w:cs="Times New Roman"/>
                <w:sz w:val="24"/>
                <w:szCs w:val="24"/>
              </w:rPr>
              <w:t>.</w:t>
            </w:r>
            <w:r w:rsidR="00F403EF">
              <w:rPr>
                <w:rFonts w:ascii="Times New Roman" w:hAnsi="Times New Roman" w:cs="Times New Roman"/>
                <w:sz w:val="24"/>
                <w:szCs w:val="24"/>
              </w:rPr>
              <w:t xml:space="preserve"> </w:t>
            </w:r>
            <w:r w:rsidR="00562A93">
              <w:rPr>
                <w:rFonts w:ascii="Times New Roman" w:hAnsi="Times New Roman" w:cs="Times New Roman"/>
                <w:sz w:val="24"/>
                <w:szCs w:val="24"/>
              </w:rPr>
              <w:t>H</w:t>
            </w:r>
            <w:r w:rsidR="00F403EF">
              <w:rPr>
                <w:rFonts w:ascii="Times New Roman" w:hAnsi="Times New Roman" w:cs="Times New Roman"/>
                <w:sz w:val="24"/>
                <w:szCs w:val="24"/>
              </w:rPr>
              <w:t>owever the flexibility provided in the draft rule is necessary to allow the Commission to respond to a variety of situations.</w:t>
            </w:r>
            <w:r>
              <w:rPr>
                <w:rFonts w:ascii="Times New Roman" w:hAnsi="Times New Roman" w:cs="Times New Roman"/>
                <w:sz w:val="24"/>
                <w:szCs w:val="24"/>
              </w:rPr>
              <w:t xml:space="preserve"> </w:t>
            </w:r>
          </w:p>
        </w:tc>
      </w:tr>
      <w:tr w:rsidR="006F47C4" w:rsidTr="00E300ED">
        <w:tc>
          <w:tcPr>
            <w:tcW w:w="2452" w:type="dxa"/>
          </w:tcPr>
          <w:p w:rsidR="006F47C4" w:rsidRDefault="006F47C4" w:rsidP="0075293E">
            <w:pPr>
              <w:rPr>
                <w:rFonts w:ascii="Times New Roman" w:hAnsi="Times New Roman" w:cs="Times New Roman"/>
                <w:sz w:val="24"/>
                <w:szCs w:val="24"/>
              </w:rPr>
            </w:pPr>
          </w:p>
        </w:tc>
        <w:tc>
          <w:tcPr>
            <w:tcW w:w="2159" w:type="dxa"/>
          </w:tcPr>
          <w:p w:rsidR="006F47C4" w:rsidRDefault="006F47C4" w:rsidP="0075293E">
            <w:pPr>
              <w:rPr>
                <w:rFonts w:ascii="Times New Roman" w:hAnsi="Times New Roman" w:cs="Times New Roman"/>
                <w:sz w:val="24"/>
                <w:szCs w:val="24"/>
              </w:rPr>
            </w:pPr>
            <w:r w:rsidRPr="006F47C4">
              <w:rPr>
                <w:rFonts w:ascii="Times New Roman" w:hAnsi="Times New Roman" w:cs="Times New Roman"/>
                <w:sz w:val="24"/>
                <w:szCs w:val="24"/>
              </w:rPr>
              <w:t xml:space="preserve">WAC 480-30-YYY (2)(c)  </w:t>
            </w:r>
            <w:r w:rsidR="00E06094">
              <w:rPr>
                <w:rFonts w:ascii="Times New Roman" w:hAnsi="Times New Roman" w:cs="Times New Roman"/>
                <w:sz w:val="24"/>
                <w:szCs w:val="24"/>
              </w:rPr>
              <w:t>(Now WAC 480-30-420 (2)(c))</w:t>
            </w:r>
            <w:r w:rsidRPr="006F47C4">
              <w:rPr>
                <w:rFonts w:ascii="Times New Roman" w:hAnsi="Times New Roman" w:cs="Times New Roman"/>
                <w:sz w:val="24"/>
                <w:szCs w:val="24"/>
              </w:rPr>
              <w:t xml:space="preserve">  </w:t>
            </w:r>
          </w:p>
          <w:p w:rsidR="006F47C4" w:rsidRDefault="006F47C4" w:rsidP="006F47C4">
            <w:pPr>
              <w:rPr>
                <w:rFonts w:ascii="Times New Roman" w:hAnsi="Times New Roman" w:cs="Times New Roman"/>
                <w:sz w:val="24"/>
                <w:szCs w:val="24"/>
              </w:rPr>
            </w:pPr>
          </w:p>
          <w:p w:rsidR="006F47C4" w:rsidRPr="006F47C4" w:rsidRDefault="006F47C4" w:rsidP="006F47C4">
            <w:pPr>
              <w:jc w:val="center"/>
              <w:rPr>
                <w:rFonts w:ascii="Times New Roman" w:hAnsi="Times New Roman" w:cs="Times New Roman"/>
                <w:sz w:val="24"/>
                <w:szCs w:val="24"/>
              </w:rPr>
            </w:pPr>
          </w:p>
        </w:tc>
        <w:tc>
          <w:tcPr>
            <w:tcW w:w="3806" w:type="dxa"/>
          </w:tcPr>
          <w:p w:rsidR="006F47C4" w:rsidRDefault="006F47C4" w:rsidP="00A91059">
            <w:pPr>
              <w:rPr>
                <w:rFonts w:ascii="Times New Roman" w:hAnsi="Times New Roman" w:cs="Times New Roman"/>
                <w:sz w:val="24"/>
                <w:szCs w:val="24"/>
              </w:rPr>
            </w:pPr>
            <w:r w:rsidRPr="006F47C4">
              <w:rPr>
                <w:rFonts w:ascii="Times New Roman" w:hAnsi="Times New Roman" w:cs="Times New Roman"/>
                <w:sz w:val="24"/>
                <w:szCs w:val="24"/>
              </w:rPr>
              <w:t xml:space="preserve">The company believes that </w:t>
            </w:r>
            <w:r w:rsidR="00D065AB">
              <w:rPr>
                <w:rFonts w:ascii="Times New Roman" w:hAnsi="Times New Roman" w:cs="Times New Roman"/>
                <w:sz w:val="24"/>
                <w:szCs w:val="24"/>
              </w:rPr>
              <w:t xml:space="preserve">WAC </w:t>
            </w:r>
            <w:r w:rsidRPr="006F47C4">
              <w:rPr>
                <w:rFonts w:ascii="Times New Roman" w:hAnsi="Times New Roman" w:cs="Times New Roman"/>
                <w:sz w:val="24"/>
                <w:szCs w:val="24"/>
              </w:rPr>
              <w:t>480-30-</w:t>
            </w:r>
            <w:proofErr w:type="gramStart"/>
            <w:r w:rsidRPr="006F47C4">
              <w:rPr>
                <w:rFonts w:ascii="Times New Roman" w:hAnsi="Times New Roman" w:cs="Times New Roman"/>
                <w:sz w:val="24"/>
                <w:szCs w:val="24"/>
              </w:rPr>
              <w:t>YYY(</w:t>
            </w:r>
            <w:proofErr w:type="gramEnd"/>
            <w:r w:rsidRPr="006F47C4">
              <w:rPr>
                <w:rFonts w:ascii="Times New Roman" w:hAnsi="Times New Roman" w:cs="Times New Roman"/>
                <w:sz w:val="24"/>
                <w:szCs w:val="24"/>
              </w:rPr>
              <w:t>2)(c) is in conflict with subsection (12), and prefers the language in subsection (12).  The company recommends that the last four words of subsection (2)(c) be deleted, so that the 5</w:t>
            </w:r>
            <w:r w:rsidR="00E06094">
              <w:rPr>
                <w:rFonts w:ascii="Times New Roman" w:hAnsi="Times New Roman" w:cs="Times New Roman"/>
                <w:sz w:val="24"/>
                <w:szCs w:val="24"/>
              </w:rPr>
              <w:t xml:space="preserve"> percent </w:t>
            </w:r>
            <w:r w:rsidRPr="006F47C4">
              <w:rPr>
                <w:rFonts w:ascii="Times New Roman" w:hAnsi="Times New Roman" w:cs="Times New Roman"/>
                <w:sz w:val="24"/>
                <w:szCs w:val="24"/>
              </w:rPr>
              <w:t xml:space="preserve"> increase is applied to the maximum fare as it increases each year, rather than being applied to the original base fare. The company believes that subsection (12) better recognizes the increasing costs of doing business.</w:t>
            </w:r>
          </w:p>
        </w:tc>
        <w:tc>
          <w:tcPr>
            <w:tcW w:w="5263" w:type="dxa"/>
          </w:tcPr>
          <w:p w:rsidR="006F47C4" w:rsidRPr="0077377B" w:rsidRDefault="0094680E" w:rsidP="0077377B">
            <w:pPr>
              <w:rPr>
                <w:rFonts w:ascii="Times New Roman" w:hAnsi="Times New Roman" w:cs="Times New Roman"/>
                <w:noProof/>
                <w:sz w:val="24"/>
                <w:szCs w:val="24"/>
              </w:rPr>
            </w:pPr>
            <w:r w:rsidRPr="0077377B">
              <w:rPr>
                <w:rFonts w:ascii="Times New Roman" w:hAnsi="Times New Roman" w:cs="Times New Roman"/>
                <w:noProof/>
                <w:sz w:val="24"/>
                <w:szCs w:val="24"/>
              </w:rPr>
              <w:t>The Commission</w:t>
            </w:r>
            <w:r w:rsidR="006F47C4" w:rsidRPr="0077377B">
              <w:rPr>
                <w:rFonts w:ascii="Times New Roman" w:hAnsi="Times New Roman" w:cs="Times New Roman"/>
                <w:noProof/>
                <w:sz w:val="24"/>
                <w:szCs w:val="24"/>
              </w:rPr>
              <w:t xml:space="preserve"> agrees that the last four words of subsection (2)(c) </w:t>
            </w:r>
            <w:r w:rsidR="00E06094">
              <w:rPr>
                <w:rFonts w:ascii="Times New Roman" w:hAnsi="Times New Roman" w:cs="Times New Roman"/>
                <w:noProof/>
                <w:sz w:val="24"/>
                <w:szCs w:val="24"/>
              </w:rPr>
              <w:t xml:space="preserve">should </w:t>
            </w:r>
            <w:r w:rsidR="006F47C4" w:rsidRPr="0077377B">
              <w:rPr>
                <w:rFonts w:ascii="Times New Roman" w:hAnsi="Times New Roman" w:cs="Times New Roman"/>
                <w:noProof/>
                <w:sz w:val="24"/>
                <w:szCs w:val="24"/>
              </w:rPr>
              <w:t>be deleted, so that the 5</w:t>
            </w:r>
            <w:r w:rsidR="0077377B">
              <w:rPr>
                <w:rFonts w:ascii="Times New Roman" w:hAnsi="Times New Roman" w:cs="Times New Roman"/>
                <w:noProof/>
                <w:sz w:val="24"/>
                <w:szCs w:val="24"/>
              </w:rPr>
              <w:t xml:space="preserve"> </w:t>
            </w:r>
            <w:r w:rsidRPr="0077377B">
              <w:rPr>
                <w:rFonts w:ascii="Times New Roman" w:hAnsi="Times New Roman" w:cs="Times New Roman"/>
                <w:noProof/>
                <w:sz w:val="24"/>
                <w:szCs w:val="24"/>
              </w:rPr>
              <w:t>percent</w:t>
            </w:r>
            <w:r w:rsidR="006F47C4" w:rsidRPr="0077377B">
              <w:rPr>
                <w:rFonts w:ascii="Times New Roman" w:hAnsi="Times New Roman" w:cs="Times New Roman"/>
                <w:noProof/>
                <w:sz w:val="24"/>
                <w:szCs w:val="24"/>
              </w:rPr>
              <w:t xml:space="preserve"> annual increase is added to the maximum fare of the previous year.</w:t>
            </w:r>
          </w:p>
        </w:tc>
      </w:tr>
      <w:tr w:rsidR="0022132B" w:rsidTr="00E300ED">
        <w:tc>
          <w:tcPr>
            <w:tcW w:w="2452" w:type="dxa"/>
          </w:tcPr>
          <w:p w:rsidR="0022132B" w:rsidRPr="00942870" w:rsidRDefault="0022132B" w:rsidP="0022132B">
            <w:pPr>
              <w:rPr>
                <w:rFonts w:ascii="Times New Roman" w:hAnsi="Times New Roman" w:cs="Times New Roman"/>
                <w:b/>
                <w:sz w:val="24"/>
                <w:szCs w:val="24"/>
              </w:rPr>
            </w:pPr>
            <w:r w:rsidRPr="00942870">
              <w:rPr>
                <w:rFonts w:ascii="Times New Roman" w:hAnsi="Times New Roman" w:cs="Times New Roman"/>
                <w:b/>
                <w:sz w:val="24"/>
                <w:szCs w:val="24"/>
              </w:rPr>
              <w:t xml:space="preserve">SeaTac Shuttle </w:t>
            </w:r>
          </w:p>
          <w:p w:rsidR="0022132B" w:rsidRPr="0022132B" w:rsidRDefault="0022132B" w:rsidP="0022132B">
            <w:pPr>
              <w:rPr>
                <w:rFonts w:ascii="Times New Roman" w:hAnsi="Times New Roman" w:cs="Times New Roman"/>
                <w:b/>
                <w:sz w:val="24"/>
                <w:szCs w:val="24"/>
              </w:rPr>
            </w:pPr>
            <w:r w:rsidRPr="00942870">
              <w:rPr>
                <w:rFonts w:ascii="Times New Roman" w:hAnsi="Times New Roman" w:cs="Times New Roman"/>
                <w:b/>
                <w:sz w:val="24"/>
                <w:szCs w:val="24"/>
              </w:rPr>
              <w:t>(May 30, 2013)</w:t>
            </w:r>
          </w:p>
        </w:tc>
        <w:tc>
          <w:tcPr>
            <w:tcW w:w="2159" w:type="dxa"/>
          </w:tcPr>
          <w:p w:rsidR="0022132B" w:rsidRPr="006F47C4" w:rsidRDefault="0022132B" w:rsidP="0075293E">
            <w:pPr>
              <w:rPr>
                <w:rFonts w:ascii="Times New Roman" w:hAnsi="Times New Roman" w:cs="Times New Roman"/>
                <w:sz w:val="24"/>
                <w:szCs w:val="24"/>
              </w:rPr>
            </w:pPr>
          </w:p>
        </w:tc>
        <w:tc>
          <w:tcPr>
            <w:tcW w:w="3806" w:type="dxa"/>
          </w:tcPr>
          <w:p w:rsidR="0022132B" w:rsidRDefault="0022132B" w:rsidP="00D065AB">
            <w:pPr>
              <w:rPr>
                <w:rFonts w:ascii="Times New Roman" w:hAnsi="Times New Roman" w:cs="Times New Roman"/>
                <w:sz w:val="24"/>
                <w:szCs w:val="24"/>
              </w:rPr>
            </w:pPr>
          </w:p>
        </w:tc>
        <w:tc>
          <w:tcPr>
            <w:tcW w:w="5263" w:type="dxa"/>
          </w:tcPr>
          <w:p w:rsidR="0022132B" w:rsidRDefault="0022132B" w:rsidP="00D065AB">
            <w:pPr>
              <w:rPr>
                <w:rFonts w:ascii="Times New Roman" w:hAnsi="Times New Roman" w:cs="Times New Roman"/>
                <w:noProof/>
                <w:sz w:val="24"/>
                <w:szCs w:val="24"/>
              </w:rPr>
            </w:pPr>
          </w:p>
        </w:tc>
      </w:tr>
      <w:tr w:rsidR="00D065AB" w:rsidTr="00E300ED">
        <w:tc>
          <w:tcPr>
            <w:tcW w:w="2452" w:type="dxa"/>
          </w:tcPr>
          <w:p w:rsidR="00D065AB" w:rsidRDefault="00D065AB" w:rsidP="00D065AB">
            <w:pPr>
              <w:rPr>
                <w:rFonts w:ascii="Times New Roman" w:hAnsi="Times New Roman" w:cs="Times New Roman"/>
                <w:sz w:val="24"/>
                <w:szCs w:val="24"/>
              </w:rPr>
            </w:pPr>
            <w:r>
              <w:rPr>
                <w:rFonts w:ascii="Times New Roman" w:hAnsi="Times New Roman" w:cs="Times New Roman"/>
                <w:sz w:val="24"/>
                <w:szCs w:val="24"/>
              </w:rPr>
              <w:t xml:space="preserve"> </w:t>
            </w:r>
          </w:p>
        </w:tc>
        <w:tc>
          <w:tcPr>
            <w:tcW w:w="2159" w:type="dxa"/>
          </w:tcPr>
          <w:p w:rsidR="00D065AB" w:rsidRPr="006F47C4" w:rsidRDefault="00D065AB" w:rsidP="0075293E">
            <w:pPr>
              <w:rPr>
                <w:rFonts w:ascii="Times New Roman" w:hAnsi="Times New Roman" w:cs="Times New Roman"/>
                <w:sz w:val="24"/>
                <w:szCs w:val="24"/>
              </w:rPr>
            </w:pPr>
            <w:r w:rsidRPr="006F47C4">
              <w:rPr>
                <w:rFonts w:ascii="Times New Roman" w:hAnsi="Times New Roman" w:cs="Times New Roman"/>
                <w:sz w:val="24"/>
                <w:szCs w:val="24"/>
              </w:rPr>
              <w:t xml:space="preserve">WAC 480-30-YYY (2)(c)  </w:t>
            </w:r>
            <w:r w:rsidR="00FB2754">
              <w:rPr>
                <w:rFonts w:ascii="Times New Roman" w:hAnsi="Times New Roman" w:cs="Times New Roman"/>
                <w:sz w:val="24"/>
                <w:szCs w:val="24"/>
              </w:rPr>
              <w:t>(Now WAC 480-30-420(2)</w:t>
            </w:r>
            <w:r>
              <w:rPr>
                <w:rFonts w:ascii="Times New Roman" w:hAnsi="Times New Roman" w:cs="Times New Roman"/>
                <w:sz w:val="24"/>
                <w:szCs w:val="24"/>
              </w:rPr>
              <w:t>(c))</w:t>
            </w:r>
          </w:p>
        </w:tc>
        <w:tc>
          <w:tcPr>
            <w:tcW w:w="3806" w:type="dxa"/>
          </w:tcPr>
          <w:p w:rsidR="00D065AB" w:rsidRPr="006F47C4" w:rsidRDefault="00311A79" w:rsidP="00311A79">
            <w:pPr>
              <w:rPr>
                <w:rFonts w:ascii="Times New Roman" w:hAnsi="Times New Roman" w:cs="Times New Roman"/>
                <w:sz w:val="24"/>
                <w:szCs w:val="24"/>
              </w:rPr>
            </w:pPr>
            <w:r>
              <w:rPr>
                <w:rFonts w:ascii="Times New Roman" w:hAnsi="Times New Roman" w:cs="Times New Roman"/>
                <w:sz w:val="24"/>
                <w:szCs w:val="24"/>
              </w:rPr>
              <w:t>T</w:t>
            </w:r>
            <w:r w:rsidR="00D065AB">
              <w:rPr>
                <w:rFonts w:ascii="Times New Roman" w:hAnsi="Times New Roman" w:cs="Times New Roman"/>
                <w:sz w:val="24"/>
                <w:szCs w:val="24"/>
              </w:rPr>
              <w:t xml:space="preserve">he language </w:t>
            </w:r>
            <w:r>
              <w:rPr>
                <w:rFonts w:ascii="Times New Roman" w:hAnsi="Times New Roman" w:cs="Times New Roman"/>
                <w:sz w:val="24"/>
                <w:szCs w:val="24"/>
              </w:rPr>
              <w:t xml:space="preserve">in WAC </w:t>
            </w:r>
            <w:r w:rsidRPr="006F47C4">
              <w:rPr>
                <w:rFonts w:ascii="Times New Roman" w:hAnsi="Times New Roman" w:cs="Times New Roman"/>
                <w:sz w:val="24"/>
                <w:szCs w:val="24"/>
              </w:rPr>
              <w:t xml:space="preserve">480-30-YYY(2)(c) </w:t>
            </w:r>
            <w:r w:rsidR="00D065AB">
              <w:rPr>
                <w:rFonts w:ascii="Times New Roman" w:hAnsi="Times New Roman" w:cs="Times New Roman"/>
                <w:sz w:val="24"/>
                <w:szCs w:val="24"/>
              </w:rPr>
              <w:t>should be clear that</w:t>
            </w:r>
            <w:r>
              <w:rPr>
                <w:rFonts w:ascii="Times New Roman" w:hAnsi="Times New Roman" w:cs="Times New Roman"/>
                <w:sz w:val="24"/>
                <w:szCs w:val="24"/>
              </w:rPr>
              <w:t xml:space="preserve"> the </w:t>
            </w:r>
            <w:r w:rsidR="00D065AB">
              <w:rPr>
                <w:rFonts w:ascii="Times New Roman" w:hAnsi="Times New Roman" w:cs="Times New Roman"/>
                <w:sz w:val="24"/>
                <w:szCs w:val="24"/>
              </w:rPr>
              <w:t>25 percent initial maximum fare is the initial increase in the first year and that the 5 percent annual increase</w:t>
            </w:r>
            <w:r>
              <w:rPr>
                <w:rFonts w:ascii="Times New Roman" w:hAnsi="Times New Roman" w:cs="Times New Roman"/>
                <w:sz w:val="24"/>
                <w:szCs w:val="24"/>
              </w:rPr>
              <w:t>s</w:t>
            </w:r>
            <w:r w:rsidR="00D065AB">
              <w:rPr>
                <w:rFonts w:ascii="Times New Roman" w:hAnsi="Times New Roman" w:cs="Times New Roman"/>
                <w:sz w:val="24"/>
                <w:szCs w:val="24"/>
              </w:rPr>
              <w:t xml:space="preserve"> are made to the possible maximum fare each year, not the amount</w:t>
            </w:r>
            <w:r>
              <w:rPr>
                <w:rFonts w:ascii="Times New Roman" w:hAnsi="Times New Roman" w:cs="Times New Roman"/>
                <w:sz w:val="24"/>
                <w:szCs w:val="24"/>
              </w:rPr>
              <w:t xml:space="preserve"> the carrier actually charges. </w:t>
            </w:r>
            <w:r w:rsidR="00D065AB">
              <w:rPr>
                <w:rFonts w:ascii="Times New Roman" w:hAnsi="Times New Roman" w:cs="Times New Roman"/>
                <w:sz w:val="24"/>
                <w:szCs w:val="24"/>
              </w:rPr>
              <w:t xml:space="preserve">The company recommends including an example to ensure there is no question of interpretation, and to modify the language to state </w:t>
            </w:r>
            <w:proofErr w:type="gramStart"/>
            <w:r w:rsidR="00D065AB">
              <w:rPr>
                <w:rFonts w:ascii="Times New Roman" w:hAnsi="Times New Roman" w:cs="Times New Roman"/>
                <w:sz w:val="24"/>
                <w:szCs w:val="24"/>
              </w:rPr>
              <w:t>“ the</w:t>
            </w:r>
            <w:proofErr w:type="gramEnd"/>
            <w:r w:rsidR="00D065AB">
              <w:rPr>
                <w:rFonts w:ascii="Times New Roman" w:hAnsi="Times New Roman" w:cs="Times New Roman"/>
                <w:sz w:val="24"/>
                <w:szCs w:val="24"/>
              </w:rPr>
              <w:t xml:space="preserve"> maximum fare will increase annually by five percent </w:t>
            </w:r>
            <w:r w:rsidR="00D065AB" w:rsidRPr="00B540D8">
              <w:rPr>
                <w:rFonts w:ascii="Times New Roman" w:hAnsi="Times New Roman" w:cs="Times New Roman"/>
                <w:strike/>
                <w:sz w:val="24"/>
                <w:szCs w:val="24"/>
              </w:rPr>
              <w:t>of the base fare</w:t>
            </w:r>
            <w:r w:rsidR="00D065AB">
              <w:rPr>
                <w:rFonts w:ascii="Times New Roman" w:hAnsi="Times New Roman" w:cs="Times New Roman"/>
                <w:sz w:val="24"/>
                <w:szCs w:val="24"/>
              </w:rPr>
              <w:t xml:space="preserve"> </w:t>
            </w:r>
            <w:r w:rsidR="00D065AB" w:rsidRPr="00B540D8">
              <w:rPr>
                <w:rFonts w:ascii="Times New Roman" w:hAnsi="Times New Roman" w:cs="Times New Roman"/>
                <w:sz w:val="24"/>
                <w:szCs w:val="24"/>
                <w:u w:val="single"/>
              </w:rPr>
              <w:t>of the previous maximum fare</w:t>
            </w:r>
            <w:r w:rsidR="00D065AB">
              <w:rPr>
                <w:rFonts w:ascii="Times New Roman" w:hAnsi="Times New Roman" w:cs="Times New Roman"/>
                <w:sz w:val="24"/>
                <w:szCs w:val="24"/>
              </w:rPr>
              <w:t>.</w:t>
            </w:r>
            <w:r>
              <w:rPr>
                <w:rFonts w:ascii="Times New Roman" w:hAnsi="Times New Roman" w:cs="Times New Roman"/>
                <w:sz w:val="24"/>
                <w:szCs w:val="24"/>
              </w:rPr>
              <w:t>”</w:t>
            </w:r>
            <w:r w:rsidR="00D065AB">
              <w:rPr>
                <w:rFonts w:ascii="Times New Roman" w:hAnsi="Times New Roman" w:cs="Times New Roman"/>
                <w:sz w:val="24"/>
                <w:szCs w:val="24"/>
              </w:rPr>
              <w:t xml:space="preserve">  </w:t>
            </w:r>
          </w:p>
        </w:tc>
        <w:tc>
          <w:tcPr>
            <w:tcW w:w="5263" w:type="dxa"/>
          </w:tcPr>
          <w:p w:rsidR="00D065AB" w:rsidRPr="0077377B" w:rsidRDefault="00D065AB" w:rsidP="00D065AB">
            <w:pPr>
              <w:rPr>
                <w:rFonts w:ascii="Times New Roman" w:hAnsi="Times New Roman" w:cs="Times New Roman"/>
                <w:noProof/>
                <w:sz w:val="24"/>
                <w:szCs w:val="24"/>
              </w:rPr>
            </w:pPr>
            <w:r>
              <w:rPr>
                <w:rFonts w:ascii="Times New Roman" w:hAnsi="Times New Roman" w:cs="Times New Roman"/>
                <w:noProof/>
                <w:sz w:val="24"/>
                <w:szCs w:val="24"/>
              </w:rPr>
              <w:t xml:space="preserve">The Commission agrees that including an example of the calculation of the maximum fare and annual increase will ensure clarity in interpreting the rule.  The Commission further agrees that the maximum fare a company may charge under the rule is based on the maximum set in the rule, not the fare the company actually charges.  After including the example in the rule, the Commission does not agree that the additional langauge the company proposes is necessary to ensure </w:t>
            </w:r>
            <w:r w:rsidR="00E460C2">
              <w:rPr>
                <w:rFonts w:ascii="Times New Roman" w:hAnsi="Times New Roman" w:cs="Times New Roman"/>
                <w:noProof/>
                <w:sz w:val="24"/>
                <w:szCs w:val="24"/>
              </w:rPr>
              <w:t>clarity.</w:t>
            </w:r>
          </w:p>
        </w:tc>
      </w:tr>
      <w:tr w:rsidR="0094680E" w:rsidTr="00E300ED">
        <w:tc>
          <w:tcPr>
            <w:tcW w:w="2452" w:type="dxa"/>
          </w:tcPr>
          <w:p w:rsidR="0094680E" w:rsidRDefault="0094680E" w:rsidP="0094680E">
            <w:pPr>
              <w:rPr>
                <w:rFonts w:ascii="Times New Roman" w:hAnsi="Times New Roman" w:cs="Times New Roman"/>
                <w:b/>
                <w:sz w:val="24"/>
                <w:szCs w:val="24"/>
              </w:rPr>
            </w:pPr>
            <w:r w:rsidRPr="00B540D8">
              <w:rPr>
                <w:rFonts w:ascii="Times New Roman" w:hAnsi="Times New Roman" w:cs="Times New Roman"/>
                <w:b/>
                <w:sz w:val="24"/>
                <w:szCs w:val="24"/>
              </w:rPr>
              <w:t>Shuttle Express</w:t>
            </w:r>
          </w:p>
          <w:p w:rsidR="00FB2754" w:rsidRPr="00E5681C" w:rsidRDefault="00FB2754" w:rsidP="0094680E">
            <w:pPr>
              <w:rPr>
                <w:rFonts w:ascii="Times New Roman" w:hAnsi="Times New Roman" w:cs="Times New Roman"/>
                <w:b/>
                <w:sz w:val="28"/>
                <w:szCs w:val="28"/>
              </w:rPr>
            </w:pPr>
            <w:r>
              <w:rPr>
                <w:rFonts w:ascii="Times New Roman" w:hAnsi="Times New Roman" w:cs="Times New Roman"/>
                <w:b/>
                <w:sz w:val="24"/>
                <w:szCs w:val="24"/>
              </w:rPr>
              <w:t>(May 14, 2013)</w:t>
            </w:r>
          </w:p>
        </w:tc>
        <w:tc>
          <w:tcPr>
            <w:tcW w:w="2159" w:type="dxa"/>
          </w:tcPr>
          <w:p w:rsidR="0094680E" w:rsidRPr="00E5681C" w:rsidRDefault="0094680E" w:rsidP="00BB33EA">
            <w:pPr>
              <w:rPr>
                <w:rFonts w:ascii="Times New Roman" w:hAnsi="Times New Roman" w:cs="Times New Roman"/>
                <w:sz w:val="24"/>
                <w:szCs w:val="24"/>
              </w:rPr>
            </w:pPr>
          </w:p>
        </w:tc>
        <w:tc>
          <w:tcPr>
            <w:tcW w:w="3806" w:type="dxa"/>
          </w:tcPr>
          <w:p w:rsidR="0094680E" w:rsidRPr="00E5681C" w:rsidRDefault="0094680E" w:rsidP="00EC4B09">
            <w:pPr>
              <w:rPr>
                <w:rFonts w:ascii="Times New Roman" w:hAnsi="Times New Roman" w:cs="Times New Roman"/>
                <w:sz w:val="24"/>
                <w:szCs w:val="24"/>
              </w:rPr>
            </w:pPr>
          </w:p>
        </w:tc>
        <w:tc>
          <w:tcPr>
            <w:tcW w:w="5263" w:type="dxa"/>
          </w:tcPr>
          <w:p w:rsidR="0094680E" w:rsidDel="0094680E" w:rsidRDefault="0094680E" w:rsidP="0094680E">
            <w:pPr>
              <w:rPr>
                <w:rFonts w:ascii="Times New Roman" w:hAnsi="Times New Roman" w:cs="Times New Roman"/>
                <w:sz w:val="24"/>
                <w:szCs w:val="24"/>
              </w:rPr>
            </w:pPr>
          </w:p>
        </w:tc>
      </w:tr>
      <w:tr w:rsidR="00472C8B" w:rsidTr="00E300ED">
        <w:tc>
          <w:tcPr>
            <w:tcW w:w="2452" w:type="dxa"/>
          </w:tcPr>
          <w:p w:rsidR="00E5681C" w:rsidRDefault="00E5681C" w:rsidP="0075293E">
            <w:pPr>
              <w:rPr>
                <w:rFonts w:ascii="Times New Roman" w:hAnsi="Times New Roman" w:cs="Times New Roman"/>
                <w:sz w:val="24"/>
                <w:szCs w:val="24"/>
              </w:rPr>
            </w:pPr>
          </w:p>
        </w:tc>
        <w:tc>
          <w:tcPr>
            <w:tcW w:w="2159" w:type="dxa"/>
          </w:tcPr>
          <w:p w:rsidR="00BB33EA" w:rsidRPr="00E5681C" w:rsidRDefault="00E06094" w:rsidP="00BB33EA">
            <w:pPr>
              <w:rPr>
                <w:rFonts w:ascii="Times New Roman" w:hAnsi="Times New Roman" w:cs="Times New Roman"/>
                <w:sz w:val="24"/>
                <w:szCs w:val="24"/>
              </w:rPr>
            </w:pPr>
            <w:r>
              <w:rPr>
                <w:rFonts w:ascii="Times New Roman" w:hAnsi="Times New Roman" w:cs="Times New Roman"/>
                <w:sz w:val="24"/>
                <w:szCs w:val="24"/>
              </w:rPr>
              <w:t>WAC 480-30-</w:t>
            </w:r>
            <w:r w:rsidRPr="00652A43">
              <w:rPr>
                <w:rFonts w:ascii="Times New Roman" w:hAnsi="Times New Roman" w:cs="Times New Roman"/>
                <w:sz w:val="24"/>
                <w:szCs w:val="24"/>
              </w:rPr>
              <w:t xml:space="preserve">XXX </w:t>
            </w:r>
            <w:r w:rsidR="00B540D8">
              <w:rPr>
                <w:rFonts w:ascii="Times New Roman" w:hAnsi="Times New Roman" w:cs="Times New Roman"/>
                <w:sz w:val="24"/>
                <w:szCs w:val="24"/>
              </w:rPr>
              <w:t>(2)</w:t>
            </w:r>
            <w:r w:rsidRPr="00652A43">
              <w:rPr>
                <w:rFonts w:ascii="Times New Roman" w:hAnsi="Times New Roman" w:cs="Times New Roman"/>
                <w:sz w:val="24"/>
                <w:szCs w:val="24"/>
              </w:rPr>
              <w:t xml:space="preserve"> </w:t>
            </w:r>
            <w:r>
              <w:rPr>
                <w:rFonts w:ascii="Times New Roman" w:hAnsi="Times New Roman" w:cs="Times New Roman"/>
                <w:sz w:val="24"/>
                <w:szCs w:val="24"/>
              </w:rPr>
              <w:t>(Now WAC 480-30-140)</w:t>
            </w:r>
            <w:r w:rsidR="00B540D8">
              <w:rPr>
                <w:rFonts w:ascii="Times New Roman" w:hAnsi="Times New Roman" w:cs="Times New Roman"/>
                <w:sz w:val="24"/>
                <w:szCs w:val="24"/>
              </w:rPr>
              <w:t>(2)</w:t>
            </w:r>
          </w:p>
        </w:tc>
        <w:tc>
          <w:tcPr>
            <w:tcW w:w="3806" w:type="dxa"/>
          </w:tcPr>
          <w:p w:rsidR="00472C8B" w:rsidRDefault="00E5681C" w:rsidP="00EC4B09">
            <w:pPr>
              <w:rPr>
                <w:rFonts w:ascii="Times New Roman" w:hAnsi="Times New Roman" w:cs="Times New Roman"/>
                <w:sz w:val="24"/>
                <w:szCs w:val="24"/>
              </w:rPr>
            </w:pPr>
            <w:r w:rsidRPr="00E5681C">
              <w:rPr>
                <w:rFonts w:ascii="Times New Roman" w:hAnsi="Times New Roman" w:cs="Times New Roman"/>
                <w:sz w:val="24"/>
                <w:szCs w:val="24"/>
              </w:rPr>
              <w:t xml:space="preserve">Under the new section regarding “same service”, </w:t>
            </w:r>
            <w:r w:rsidR="00EC4B09">
              <w:rPr>
                <w:rFonts w:ascii="Times New Roman" w:hAnsi="Times New Roman" w:cs="Times New Roman"/>
                <w:sz w:val="24"/>
                <w:szCs w:val="24"/>
              </w:rPr>
              <w:t>the company</w:t>
            </w:r>
            <w:r w:rsidRPr="00E5681C">
              <w:rPr>
                <w:rFonts w:ascii="Times New Roman" w:hAnsi="Times New Roman" w:cs="Times New Roman"/>
                <w:sz w:val="24"/>
                <w:szCs w:val="24"/>
              </w:rPr>
              <w:t xml:space="preserve"> </w:t>
            </w:r>
            <w:r w:rsidR="00EC4B09">
              <w:rPr>
                <w:rFonts w:ascii="Times New Roman" w:hAnsi="Times New Roman" w:cs="Times New Roman"/>
                <w:sz w:val="24"/>
                <w:szCs w:val="24"/>
              </w:rPr>
              <w:t>request</w:t>
            </w:r>
            <w:r w:rsidR="0094680E">
              <w:rPr>
                <w:rFonts w:ascii="Times New Roman" w:hAnsi="Times New Roman" w:cs="Times New Roman"/>
                <w:sz w:val="24"/>
                <w:szCs w:val="24"/>
              </w:rPr>
              <w:t>s</w:t>
            </w:r>
            <w:r w:rsidR="00EC4B09">
              <w:rPr>
                <w:rFonts w:ascii="Times New Roman" w:hAnsi="Times New Roman" w:cs="Times New Roman"/>
                <w:sz w:val="24"/>
                <w:szCs w:val="24"/>
              </w:rPr>
              <w:t xml:space="preserve"> clarification whether</w:t>
            </w:r>
            <w:r w:rsidRPr="00E5681C">
              <w:rPr>
                <w:rFonts w:ascii="Times New Roman" w:hAnsi="Times New Roman" w:cs="Times New Roman"/>
                <w:sz w:val="24"/>
                <w:szCs w:val="24"/>
              </w:rPr>
              <w:t xml:space="preserve"> a scheduled route operator applying for a “flag stop” would be considered same or not same service as a scheduled route operator serving the same facility on an hourly basis.</w:t>
            </w:r>
          </w:p>
        </w:tc>
        <w:tc>
          <w:tcPr>
            <w:tcW w:w="5263" w:type="dxa"/>
          </w:tcPr>
          <w:p w:rsidR="009A0A8A" w:rsidRDefault="0094680E" w:rsidP="0094680E">
            <w:pPr>
              <w:rPr>
                <w:rFonts w:ascii="Times New Roman" w:hAnsi="Times New Roman" w:cs="Times New Roman"/>
                <w:sz w:val="24"/>
                <w:szCs w:val="24"/>
              </w:rPr>
            </w:pPr>
            <w:r>
              <w:rPr>
                <w:rFonts w:ascii="Times New Roman" w:hAnsi="Times New Roman" w:cs="Times New Roman"/>
                <w:sz w:val="24"/>
                <w:szCs w:val="24"/>
              </w:rPr>
              <w:t>T</w:t>
            </w:r>
            <w:r w:rsidR="00824491">
              <w:rPr>
                <w:rFonts w:ascii="Times New Roman" w:hAnsi="Times New Roman" w:cs="Times New Roman"/>
                <w:sz w:val="24"/>
                <w:szCs w:val="24"/>
              </w:rPr>
              <w:t>he issue of flag stops should be addressed on a case-by-case basis, rather than in the rule.</w:t>
            </w:r>
          </w:p>
        </w:tc>
      </w:tr>
      <w:tr w:rsidR="005D083A" w:rsidTr="00E300ED">
        <w:tc>
          <w:tcPr>
            <w:tcW w:w="2452" w:type="dxa"/>
          </w:tcPr>
          <w:p w:rsidR="005D083A" w:rsidRDefault="005D083A" w:rsidP="0075293E">
            <w:pPr>
              <w:rPr>
                <w:rFonts w:ascii="Times New Roman" w:hAnsi="Times New Roman" w:cs="Times New Roman"/>
                <w:sz w:val="24"/>
                <w:szCs w:val="24"/>
              </w:rPr>
            </w:pPr>
          </w:p>
        </w:tc>
        <w:tc>
          <w:tcPr>
            <w:tcW w:w="2159" w:type="dxa"/>
          </w:tcPr>
          <w:p w:rsidR="00E06094" w:rsidRDefault="00E06094" w:rsidP="00E06094">
            <w:pPr>
              <w:rPr>
                <w:rFonts w:ascii="Times New Roman" w:hAnsi="Times New Roman" w:cs="Times New Roman"/>
                <w:sz w:val="24"/>
                <w:szCs w:val="24"/>
              </w:rPr>
            </w:pPr>
            <w:r w:rsidRPr="006F47C4">
              <w:rPr>
                <w:rFonts w:ascii="Times New Roman" w:hAnsi="Times New Roman" w:cs="Times New Roman"/>
                <w:sz w:val="24"/>
                <w:szCs w:val="24"/>
              </w:rPr>
              <w:t>WAC 480-30-</w:t>
            </w:r>
            <w:r>
              <w:rPr>
                <w:rFonts w:ascii="Times New Roman" w:hAnsi="Times New Roman" w:cs="Times New Roman"/>
                <w:sz w:val="24"/>
                <w:szCs w:val="24"/>
              </w:rPr>
              <w:t>YYY</w:t>
            </w:r>
            <w:r w:rsidRPr="006F47C4">
              <w:rPr>
                <w:rFonts w:ascii="Times New Roman" w:hAnsi="Times New Roman" w:cs="Times New Roman"/>
                <w:sz w:val="24"/>
                <w:szCs w:val="24"/>
              </w:rPr>
              <w:t xml:space="preserve"> </w:t>
            </w:r>
            <w:r w:rsidR="00B540D8">
              <w:rPr>
                <w:rFonts w:ascii="Times New Roman" w:hAnsi="Times New Roman" w:cs="Times New Roman"/>
                <w:sz w:val="24"/>
                <w:szCs w:val="24"/>
              </w:rPr>
              <w:t>(2)(c)</w:t>
            </w:r>
            <w:r w:rsidRPr="006F47C4">
              <w:rPr>
                <w:rFonts w:ascii="Times New Roman" w:hAnsi="Times New Roman" w:cs="Times New Roman"/>
                <w:sz w:val="24"/>
                <w:szCs w:val="24"/>
              </w:rPr>
              <w:t xml:space="preserve"> </w:t>
            </w:r>
            <w:r>
              <w:rPr>
                <w:rFonts w:ascii="Times New Roman" w:hAnsi="Times New Roman" w:cs="Times New Roman"/>
                <w:sz w:val="24"/>
                <w:szCs w:val="24"/>
              </w:rPr>
              <w:t>(Now WAC 480-30-420</w:t>
            </w:r>
            <w:r w:rsidR="00B540D8">
              <w:rPr>
                <w:rFonts w:ascii="Times New Roman" w:hAnsi="Times New Roman" w:cs="Times New Roman"/>
                <w:sz w:val="24"/>
                <w:szCs w:val="24"/>
              </w:rPr>
              <w:t>(2)(c)</w:t>
            </w:r>
            <w:r>
              <w:rPr>
                <w:rFonts w:ascii="Times New Roman" w:hAnsi="Times New Roman" w:cs="Times New Roman"/>
                <w:sz w:val="24"/>
                <w:szCs w:val="24"/>
              </w:rPr>
              <w:t>)</w:t>
            </w:r>
            <w:r w:rsidRPr="006F47C4">
              <w:rPr>
                <w:rFonts w:ascii="Times New Roman" w:hAnsi="Times New Roman" w:cs="Times New Roman"/>
                <w:sz w:val="24"/>
                <w:szCs w:val="24"/>
              </w:rPr>
              <w:t xml:space="preserve">  </w:t>
            </w:r>
          </w:p>
          <w:p w:rsidR="005D083A" w:rsidRPr="00BB33EA" w:rsidRDefault="005D083A" w:rsidP="00BB33EA">
            <w:pPr>
              <w:rPr>
                <w:rFonts w:ascii="Times New Roman" w:hAnsi="Times New Roman" w:cs="Times New Roman"/>
                <w:sz w:val="24"/>
                <w:szCs w:val="24"/>
              </w:rPr>
            </w:pPr>
          </w:p>
        </w:tc>
        <w:tc>
          <w:tcPr>
            <w:tcW w:w="3806" w:type="dxa"/>
          </w:tcPr>
          <w:p w:rsidR="005D083A" w:rsidRDefault="00824491" w:rsidP="00824491">
            <w:pPr>
              <w:rPr>
                <w:rFonts w:ascii="Times New Roman" w:hAnsi="Times New Roman" w:cs="Times New Roman"/>
                <w:sz w:val="24"/>
                <w:szCs w:val="24"/>
              </w:rPr>
            </w:pPr>
            <w:r>
              <w:rPr>
                <w:rFonts w:ascii="Times New Roman" w:hAnsi="Times New Roman" w:cs="Times New Roman"/>
                <w:sz w:val="24"/>
                <w:szCs w:val="24"/>
              </w:rPr>
              <w:t xml:space="preserve">The </w:t>
            </w:r>
            <w:r w:rsidR="00EC4B09">
              <w:rPr>
                <w:rFonts w:ascii="Times New Roman" w:hAnsi="Times New Roman" w:cs="Times New Roman"/>
                <w:sz w:val="24"/>
                <w:szCs w:val="24"/>
              </w:rPr>
              <w:t>company is concerned</w:t>
            </w:r>
            <w:r>
              <w:rPr>
                <w:rFonts w:ascii="Times New Roman" w:hAnsi="Times New Roman" w:cs="Times New Roman"/>
                <w:sz w:val="24"/>
                <w:szCs w:val="24"/>
              </w:rPr>
              <w:t xml:space="preserve"> that the 5</w:t>
            </w:r>
            <w:r w:rsidR="0094680E">
              <w:rPr>
                <w:rFonts w:ascii="Times New Roman" w:hAnsi="Times New Roman" w:cs="Times New Roman"/>
                <w:sz w:val="24"/>
                <w:szCs w:val="24"/>
              </w:rPr>
              <w:t xml:space="preserve"> percent</w:t>
            </w:r>
            <w:r>
              <w:rPr>
                <w:rFonts w:ascii="Times New Roman" w:hAnsi="Times New Roman" w:cs="Times New Roman"/>
                <w:sz w:val="24"/>
                <w:szCs w:val="24"/>
              </w:rPr>
              <w:t xml:space="preserve"> fare increase provision will prove too low over a significant period of time. The company acknowledges that companies will retain the ability to propose a new base fare schedule by filing a new tariff, and that the five</w:t>
            </w:r>
            <w:r w:rsidR="00562A93">
              <w:rPr>
                <w:rFonts w:ascii="Times New Roman" w:hAnsi="Times New Roman" w:cs="Times New Roman"/>
                <w:sz w:val="24"/>
                <w:szCs w:val="24"/>
              </w:rPr>
              <w:t>-</w:t>
            </w:r>
            <w:r>
              <w:rPr>
                <w:rFonts w:ascii="Times New Roman" w:hAnsi="Times New Roman" w:cs="Times New Roman"/>
                <w:sz w:val="24"/>
                <w:szCs w:val="24"/>
              </w:rPr>
              <w:t>year review of the rule will also provide an opportunity to evaluate the adequacy of the amount of increase allowed. The company believes it can live with the current draft rule.</w:t>
            </w:r>
          </w:p>
        </w:tc>
        <w:tc>
          <w:tcPr>
            <w:tcW w:w="5263" w:type="dxa"/>
          </w:tcPr>
          <w:p w:rsidR="005D083A" w:rsidRDefault="0094680E" w:rsidP="0094680E">
            <w:pPr>
              <w:rPr>
                <w:rFonts w:ascii="Times New Roman" w:hAnsi="Times New Roman" w:cs="Times New Roman"/>
                <w:sz w:val="24"/>
                <w:szCs w:val="24"/>
              </w:rPr>
            </w:pPr>
            <w:r>
              <w:rPr>
                <w:rFonts w:ascii="Times New Roman" w:hAnsi="Times New Roman" w:cs="Times New Roman"/>
                <w:sz w:val="24"/>
                <w:szCs w:val="24"/>
              </w:rPr>
              <w:t>The Commission</w:t>
            </w:r>
            <w:r w:rsidR="007E4FF1">
              <w:rPr>
                <w:rFonts w:ascii="Times New Roman" w:hAnsi="Times New Roman" w:cs="Times New Roman"/>
                <w:sz w:val="24"/>
                <w:szCs w:val="24"/>
              </w:rPr>
              <w:t xml:space="preserve"> d</w:t>
            </w:r>
            <w:r w:rsidR="00824491">
              <w:rPr>
                <w:rFonts w:ascii="Times New Roman" w:hAnsi="Times New Roman" w:cs="Times New Roman"/>
                <w:sz w:val="24"/>
                <w:szCs w:val="24"/>
              </w:rPr>
              <w:t>isagrees that 5</w:t>
            </w:r>
            <w:r>
              <w:rPr>
                <w:rFonts w:ascii="Times New Roman" w:hAnsi="Times New Roman" w:cs="Times New Roman"/>
                <w:sz w:val="24"/>
                <w:szCs w:val="24"/>
              </w:rPr>
              <w:t xml:space="preserve"> percent</w:t>
            </w:r>
            <w:r w:rsidR="00824491">
              <w:rPr>
                <w:rFonts w:ascii="Times New Roman" w:hAnsi="Times New Roman" w:cs="Times New Roman"/>
                <w:sz w:val="24"/>
                <w:szCs w:val="24"/>
              </w:rPr>
              <w:t xml:space="preserve"> each year is to</w:t>
            </w:r>
            <w:r w:rsidR="007E4FF1">
              <w:rPr>
                <w:rFonts w:ascii="Times New Roman" w:hAnsi="Times New Roman" w:cs="Times New Roman"/>
                <w:sz w:val="24"/>
                <w:szCs w:val="24"/>
              </w:rPr>
              <w:t xml:space="preserve">o low, and agrees that the five-year review proposal will provide </w:t>
            </w:r>
            <w:r w:rsidR="00D96F77">
              <w:rPr>
                <w:rFonts w:ascii="Times New Roman" w:hAnsi="Times New Roman" w:cs="Times New Roman"/>
                <w:sz w:val="24"/>
                <w:szCs w:val="24"/>
              </w:rPr>
              <w:t>an opportunity to determine, based on actual experience, whether the amount should be adjusted.</w:t>
            </w:r>
          </w:p>
        </w:tc>
      </w:tr>
      <w:tr w:rsidR="0000035C" w:rsidTr="00E300ED">
        <w:tc>
          <w:tcPr>
            <w:tcW w:w="2452" w:type="dxa"/>
          </w:tcPr>
          <w:p w:rsidR="0000035C" w:rsidRDefault="00BA1F97" w:rsidP="00A55C89">
            <w:pPr>
              <w:rPr>
                <w:rFonts w:ascii="Times New Roman" w:hAnsi="Times New Roman" w:cs="Times New Roman"/>
                <w:b/>
                <w:sz w:val="24"/>
                <w:szCs w:val="24"/>
              </w:rPr>
            </w:pPr>
            <w:r w:rsidRPr="00B540D8">
              <w:rPr>
                <w:rFonts w:ascii="Times New Roman" w:hAnsi="Times New Roman" w:cs="Times New Roman"/>
                <w:b/>
                <w:sz w:val="24"/>
                <w:szCs w:val="24"/>
              </w:rPr>
              <w:t>Capita</w:t>
            </w:r>
            <w:r w:rsidR="0000035C" w:rsidRPr="00B540D8">
              <w:rPr>
                <w:rFonts w:ascii="Times New Roman" w:hAnsi="Times New Roman" w:cs="Times New Roman"/>
                <w:b/>
                <w:sz w:val="24"/>
                <w:szCs w:val="24"/>
              </w:rPr>
              <w:t xml:space="preserve">l </w:t>
            </w:r>
            <w:proofErr w:type="spellStart"/>
            <w:r w:rsidR="00A55C89" w:rsidRPr="00B540D8">
              <w:rPr>
                <w:rFonts w:ascii="Times New Roman" w:hAnsi="Times New Roman" w:cs="Times New Roman"/>
                <w:b/>
                <w:sz w:val="24"/>
                <w:szCs w:val="24"/>
              </w:rPr>
              <w:t>Aeroporter</w:t>
            </w:r>
            <w:proofErr w:type="spellEnd"/>
          </w:p>
          <w:p w:rsidR="00E460C2" w:rsidRPr="00A55C89" w:rsidRDefault="00E460C2" w:rsidP="00E460C2">
            <w:pPr>
              <w:rPr>
                <w:rFonts w:ascii="Times New Roman" w:hAnsi="Times New Roman" w:cs="Times New Roman"/>
                <w:b/>
                <w:sz w:val="28"/>
                <w:szCs w:val="28"/>
              </w:rPr>
            </w:pPr>
            <w:r>
              <w:rPr>
                <w:rFonts w:ascii="Times New Roman" w:hAnsi="Times New Roman" w:cs="Times New Roman"/>
                <w:b/>
                <w:sz w:val="24"/>
                <w:szCs w:val="24"/>
              </w:rPr>
              <w:t>(May 17, 2013)</w:t>
            </w:r>
          </w:p>
        </w:tc>
        <w:tc>
          <w:tcPr>
            <w:tcW w:w="2159" w:type="dxa"/>
          </w:tcPr>
          <w:p w:rsidR="0000035C" w:rsidRPr="00662C08" w:rsidRDefault="0000035C" w:rsidP="00662C08">
            <w:pPr>
              <w:rPr>
                <w:rFonts w:ascii="Times New Roman" w:hAnsi="Times New Roman" w:cs="Times New Roman"/>
                <w:sz w:val="24"/>
                <w:szCs w:val="24"/>
              </w:rPr>
            </w:pPr>
          </w:p>
        </w:tc>
        <w:tc>
          <w:tcPr>
            <w:tcW w:w="3806" w:type="dxa"/>
          </w:tcPr>
          <w:p w:rsidR="0000035C" w:rsidRDefault="0000035C" w:rsidP="00662C08">
            <w:pPr>
              <w:rPr>
                <w:rFonts w:ascii="Times New Roman" w:hAnsi="Times New Roman" w:cs="Times New Roman"/>
                <w:sz w:val="24"/>
                <w:szCs w:val="24"/>
              </w:rPr>
            </w:pPr>
          </w:p>
        </w:tc>
        <w:tc>
          <w:tcPr>
            <w:tcW w:w="5263" w:type="dxa"/>
          </w:tcPr>
          <w:p w:rsidR="00D05E33" w:rsidRDefault="00D05E33" w:rsidP="00A55C89">
            <w:pPr>
              <w:rPr>
                <w:rFonts w:ascii="Times New Roman" w:hAnsi="Times New Roman" w:cs="Times New Roman"/>
                <w:sz w:val="24"/>
                <w:szCs w:val="24"/>
              </w:rPr>
            </w:pPr>
          </w:p>
        </w:tc>
      </w:tr>
      <w:tr w:rsidR="0000035C" w:rsidTr="00E300ED">
        <w:tc>
          <w:tcPr>
            <w:tcW w:w="2452" w:type="dxa"/>
          </w:tcPr>
          <w:p w:rsidR="0000035C" w:rsidRDefault="0000035C" w:rsidP="0075293E">
            <w:pPr>
              <w:rPr>
                <w:rFonts w:ascii="Times New Roman" w:hAnsi="Times New Roman" w:cs="Times New Roman"/>
                <w:sz w:val="24"/>
                <w:szCs w:val="24"/>
              </w:rPr>
            </w:pPr>
          </w:p>
        </w:tc>
        <w:tc>
          <w:tcPr>
            <w:tcW w:w="2159" w:type="dxa"/>
          </w:tcPr>
          <w:p w:rsidR="0000035C" w:rsidRPr="00662C08" w:rsidRDefault="00D34953" w:rsidP="00662C08">
            <w:pPr>
              <w:rPr>
                <w:rFonts w:ascii="Times New Roman" w:hAnsi="Times New Roman" w:cs="Times New Roman"/>
                <w:sz w:val="24"/>
                <w:szCs w:val="24"/>
              </w:rPr>
            </w:pPr>
            <w:r>
              <w:rPr>
                <w:rFonts w:ascii="Times New Roman" w:hAnsi="Times New Roman" w:cs="Times New Roman"/>
                <w:sz w:val="24"/>
                <w:szCs w:val="24"/>
              </w:rPr>
              <w:t>Policy Statement</w:t>
            </w:r>
          </w:p>
        </w:tc>
        <w:tc>
          <w:tcPr>
            <w:tcW w:w="3806" w:type="dxa"/>
          </w:tcPr>
          <w:p w:rsidR="0000035C" w:rsidRDefault="00D34953" w:rsidP="001D0170">
            <w:pPr>
              <w:rPr>
                <w:rFonts w:ascii="Times New Roman" w:hAnsi="Times New Roman" w:cs="Times New Roman"/>
                <w:sz w:val="24"/>
                <w:szCs w:val="24"/>
              </w:rPr>
            </w:pPr>
            <w:r>
              <w:rPr>
                <w:rFonts w:ascii="Times New Roman" w:hAnsi="Times New Roman" w:cs="Times New Roman"/>
                <w:sz w:val="24"/>
                <w:szCs w:val="24"/>
              </w:rPr>
              <w:t>The company proposes that the Commission adopt a policy statement in rule that the remaining amendments will implement.</w:t>
            </w:r>
          </w:p>
        </w:tc>
        <w:tc>
          <w:tcPr>
            <w:tcW w:w="5263" w:type="dxa"/>
          </w:tcPr>
          <w:p w:rsidR="0000035C" w:rsidRDefault="005C2EDB" w:rsidP="005C2EDB">
            <w:pPr>
              <w:rPr>
                <w:rFonts w:ascii="Times New Roman" w:hAnsi="Times New Roman" w:cs="Times New Roman"/>
                <w:sz w:val="24"/>
                <w:szCs w:val="24"/>
              </w:rPr>
            </w:pPr>
            <w:r>
              <w:rPr>
                <w:rFonts w:ascii="Times New Roman" w:hAnsi="Times New Roman" w:cs="Times New Roman"/>
                <w:sz w:val="24"/>
                <w:szCs w:val="24"/>
              </w:rPr>
              <w:t xml:space="preserve">Chapter 480-30 WAC currently has a policy section that does not need to be amended.  </w:t>
            </w:r>
            <w:r w:rsidR="007540A2">
              <w:rPr>
                <w:rFonts w:ascii="Times New Roman" w:hAnsi="Times New Roman" w:cs="Times New Roman"/>
                <w:sz w:val="24"/>
                <w:szCs w:val="24"/>
              </w:rPr>
              <w:t xml:space="preserve">The Commission will </w:t>
            </w:r>
            <w:r>
              <w:rPr>
                <w:rFonts w:ascii="Times New Roman" w:hAnsi="Times New Roman" w:cs="Times New Roman"/>
                <w:sz w:val="24"/>
                <w:szCs w:val="24"/>
              </w:rPr>
              <w:t>address</w:t>
            </w:r>
            <w:r w:rsidR="007540A2">
              <w:rPr>
                <w:rFonts w:ascii="Times New Roman" w:hAnsi="Times New Roman" w:cs="Times New Roman"/>
                <w:sz w:val="24"/>
                <w:szCs w:val="24"/>
              </w:rPr>
              <w:t xml:space="preserve"> in the adopti</w:t>
            </w:r>
            <w:r>
              <w:rPr>
                <w:rFonts w:ascii="Times New Roman" w:hAnsi="Times New Roman" w:cs="Times New Roman"/>
                <w:sz w:val="24"/>
                <w:szCs w:val="24"/>
              </w:rPr>
              <w:t>on</w:t>
            </w:r>
            <w:r w:rsidR="007540A2">
              <w:rPr>
                <w:rFonts w:ascii="Times New Roman" w:hAnsi="Times New Roman" w:cs="Times New Roman"/>
                <w:sz w:val="24"/>
                <w:szCs w:val="24"/>
              </w:rPr>
              <w:t xml:space="preserve"> order</w:t>
            </w:r>
            <w:r>
              <w:rPr>
                <w:rFonts w:ascii="Times New Roman" w:hAnsi="Times New Roman" w:cs="Times New Roman"/>
                <w:sz w:val="24"/>
                <w:szCs w:val="24"/>
              </w:rPr>
              <w:t xml:space="preserve"> any further explanation of the policy or intent of the change in rules</w:t>
            </w:r>
            <w:r w:rsidR="007540A2">
              <w:rPr>
                <w:rFonts w:ascii="Times New Roman" w:hAnsi="Times New Roman" w:cs="Times New Roman"/>
                <w:sz w:val="24"/>
                <w:szCs w:val="24"/>
              </w:rPr>
              <w:t>.</w:t>
            </w:r>
          </w:p>
        </w:tc>
      </w:tr>
      <w:tr w:rsidR="00D34953" w:rsidTr="00E300ED">
        <w:tc>
          <w:tcPr>
            <w:tcW w:w="2452" w:type="dxa"/>
          </w:tcPr>
          <w:p w:rsidR="00D34953" w:rsidRDefault="00D34953" w:rsidP="0075293E">
            <w:pPr>
              <w:rPr>
                <w:rFonts w:ascii="Times New Roman" w:hAnsi="Times New Roman" w:cs="Times New Roman"/>
                <w:sz w:val="24"/>
                <w:szCs w:val="24"/>
              </w:rPr>
            </w:pPr>
          </w:p>
        </w:tc>
        <w:tc>
          <w:tcPr>
            <w:tcW w:w="2159" w:type="dxa"/>
          </w:tcPr>
          <w:p w:rsidR="00D34953" w:rsidRPr="00662C08" w:rsidRDefault="00D34953" w:rsidP="00EA28CA">
            <w:pPr>
              <w:rPr>
                <w:rFonts w:ascii="Times New Roman" w:hAnsi="Times New Roman" w:cs="Times New Roman"/>
                <w:sz w:val="24"/>
                <w:szCs w:val="24"/>
              </w:rPr>
            </w:pPr>
            <w:r>
              <w:rPr>
                <w:rFonts w:ascii="Times New Roman" w:hAnsi="Times New Roman" w:cs="Times New Roman"/>
                <w:sz w:val="24"/>
                <w:szCs w:val="24"/>
              </w:rPr>
              <w:t>WAC 480-30-YYY</w:t>
            </w:r>
            <w:r w:rsidR="00E460C2">
              <w:rPr>
                <w:rFonts w:ascii="Times New Roman" w:hAnsi="Times New Roman" w:cs="Times New Roman"/>
                <w:sz w:val="24"/>
                <w:szCs w:val="24"/>
              </w:rPr>
              <w:t xml:space="preserve"> (2)(c) (Now WAC 480-30-</w:t>
            </w:r>
            <w:r w:rsidR="00EA28CA">
              <w:rPr>
                <w:rFonts w:ascii="Times New Roman" w:hAnsi="Times New Roman" w:cs="Times New Roman"/>
                <w:sz w:val="24"/>
                <w:szCs w:val="24"/>
              </w:rPr>
              <w:t>420</w:t>
            </w:r>
            <w:r w:rsidR="005677C3">
              <w:rPr>
                <w:rFonts w:ascii="Times New Roman" w:hAnsi="Times New Roman" w:cs="Times New Roman"/>
                <w:sz w:val="24"/>
                <w:szCs w:val="24"/>
              </w:rPr>
              <w:t>(2)(c)</w:t>
            </w:r>
            <w:r w:rsidR="00E40C00">
              <w:rPr>
                <w:rFonts w:ascii="Times New Roman" w:hAnsi="Times New Roman" w:cs="Times New Roman"/>
                <w:sz w:val="24"/>
                <w:szCs w:val="24"/>
              </w:rPr>
              <w:t>)</w:t>
            </w:r>
          </w:p>
        </w:tc>
        <w:tc>
          <w:tcPr>
            <w:tcW w:w="3806" w:type="dxa"/>
          </w:tcPr>
          <w:p w:rsidR="00D34953" w:rsidRDefault="00D34953" w:rsidP="001D0170">
            <w:pPr>
              <w:rPr>
                <w:rFonts w:ascii="Times New Roman" w:hAnsi="Times New Roman" w:cs="Times New Roman"/>
                <w:sz w:val="24"/>
                <w:szCs w:val="24"/>
              </w:rPr>
            </w:pPr>
            <w:r>
              <w:rPr>
                <w:rFonts w:ascii="Times New Roman" w:hAnsi="Times New Roman" w:cs="Times New Roman"/>
                <w:sz w:val="24"/>
                <w:szCs w:val="24"/>
              </w:rPr>
              <w:t>The company believes anticipated business expenses require more than a 5</w:t>
            </w:r>
            <w:r w:rsidR="005C2EDB">
              <w:rPr>
                <w:rFonts w:ascii="Times New Roman" w:hAnsi="Times New Roman" w:cs="Times New Roman"/>
                <w:sz w:val="24"/>
                <w:szCs w:val="24"/>
              </w:rPr>
              <w:t xml:space="preserve"> percent</w:t>
            </w:r>
            <w:r>
              <w:rPr>
                <w:rFonts w:ascii="Times New Roman" w:hAnsi="Times New Roman" w:cs="Times New Roman"/>
                <w:sz w:val="24"/>
                <w:szCs w:val="24"/>
              </w:rPr>
              <w:t xml:space="preserve"> increase each year.</w:t>
            </w:r>
          </w:p>
          <w:p w:rsidR="00D34953" w:rsidRDefault="00D34953" w:rsidP="00D3495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$1 increase in fuel cost requires an average fare increase of $3, or 9</w:t>
            </w:r>
            <w:r w:rsidR="005C2EDB">
              <w:rPr>
                <w:rFonts w:ascii="Times New Roman" w:hAnsi="Times New Roman" w:cs="Times New Roman"/>
                <w:sz w:val="24"/>
                <w:szCs w:val="24"/>
              </w:rPr>
              <w:t xml:space="preserve"> percent</w:t>
            </w:r>
            <w:r>
              <w:rPr>
                <w:rFonts w:ascii="Times New Roman" w:hAnsi="Times New Roman" w:cs="Times New Roman"/>
                <w:sz w:val="24"/>
                <w:szCs w:val="24"/>
              </w:rPr>
              <w:t>.</w:t>
            </w:r>
          </w:p>
          <w:p w:rsidR="00D34953" w:rsidRDefault="00D34953" w:rsidP="00D3495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Medical insurance is estimated to increase by $1 per employee hour per year.</w:t>
            </w:r>
          </w:p>
          <w:p w:rsidR="00D34953" w:rsidRDefault="00D34953" w:rsidP="00D3495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Minimum wage requirements average 3</w:t>
            </w:r>
            <w:r w:rsidR="005C2EDB">
              <w:rPr>
                <w:rFonts w:ascii="Times New Roman" w:hAnsi="Times New Roman" w:cs="Times New Roman"/>
                <w:sz w:val="24"/>
                <w:szCs w:val="24"/>
              </w:rPr>
              <w:t xml:space="preserve"> percent</w:t>
            </w:r>
            <w:r>
              <w:rPr>
                <w:rFonts w:ascii="Times New Roman" w:hAnsi="Times New Roman" w:cs="Times New Roman"/>
                <w:sz w:val="24"/>
                <w:szCs w:val="24"/>
              </w:rPr>
              <w:t xml:space="preserve"> increase per year.</w:t>
            </w:r>
          </w:p>
          <w:p w:rsidR="00D34953" w:rsidRDefault="00D34953" w:rsidP="00D3495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Wages expected to increase 15-20</w:t>
            </w:r>
            <w:r w:rsidR="005C2EDB">
              <w:rPr>
                <w:rFonts w:ascii="Times New Roman" w:hAnsi="Times New Roman" w:cs="Times New Roman"/>
                <w:sz w:val="24"/>
                <w:szCs w:val="24"/>
              </w:rPr>
              <w:t xml:space="preserve"> </w:t>
            </w:r>
            <w:proofErr w:type="spellStart"/>
            <w:r w:rsidR="005C2EDB">
              <w:rPr>
                <w:rFonts w:ascii="Times New Roman" w:hAnsi="Times New Roman" w:cs="Times New Roman"/>
                <w:sz w:val="24"/>
                <w:szCs w:val="24"/>
              </w:rPr>
              <w:t>percent</w:t>
            </w:r>
            <w:r>
              <w:rPr>
                <w:rFonts w:ascii="Times New Roman" w:hAnsi="Times New Roman" w:cs="Times New Roman"/>
                <w:sz w:val="24"/>
                <w:szCs w:val="24"/>
              </w:rPr>
              <w:t>to</w:t>
            </w:r>
            <w:proofErr w:type="spellEnd"/>
            <w:r>
              <w:rPr>
                <w:rFonts w:ascii="Times New Roman" w:hAnsi="Times New Roman" w:cs="Times New Roman"/>
                <w:sz w:val="24"/>
                <w:szCs w:val="24"/>
              </w:rPr>
              <w:t xml:space="preserve"> remain competitive in recruiting and retaining employees.</w:t>
            </w:r>
          </w:p>
          <w:p w:rsidR="00D34953" w:rsidRDefault="00D34953" w:rsidP="00D3495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Van life is dropping from 5 to 3 years due to environmental regulations.</w:t>
            </w:r>
          </w:p>
          <w:p w:rsidR="00D34953" w:rsidRDefault="00D34953" w:rsidP="00D3495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Inflation is expected to exceed 5</w:t>
            </w:r>
            <w:r w:rsidR="005C2EDB">
              <w:rPr>
                <w:rFonts w:ascii="Times New Roman" w:hAnsi="Times New Roman" w:cs="Times New Roman"/>
                <w:sz w:val="24"/>
                <w:szCs w:val="24"/>
              </w:rPr>
              <w:t xml:space="preserve"> percent</w:t>
            </w:r>
            <w:r>
              <w:rPr>
                <w:rFonts w:ascii="Times New Roman" w:hAnsi="Times New Roman" w:cs="Times New Roman"/>
                <w:sz w:val="24"/>
                <w:szCs w:val="24"/>
              </w:rPr>
              <w:t xml:space="preserve"> in the future.</w:t>
            </w:r>
          </w:p>
          <w:p w:rsidR="00D34953" w:rsidRDefault="00D34953" w:rsidP="00D3495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Taxes and tolls are expected to increase dramatically given legislative discussions.</w:t>
            </w:r>
          </w:p>
          <w:p w:rsidR="00D34953" w:rsidRDefault="00D34953" w:rsidP="00D3495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Other states allow annual increases of 10</w:t>
            </w:r>
            <w:r w:rsidR="005C2EDB">
              <w:rPr>
                <w:rFonts w:ascii="Times New Roman" w:hAnsi="Times New Roman" w:cs="Times New Roman"/>
                <w:sz w:val="24"/>
                <w:szCs w:val="24"/>
              </w:rPr>
              <w:t xml:space="preserve"> percent</w:t>
            </w:r>
            <w:r>
              <w:rPr>
                <w:rFonts w:ascii="Times New Roman" w:hAnsi="Times New Roman" w:cs="Times New Roman"/>
                <w:sz w:val="24"/>
                <w:szCs w:val="24"/>
              </w:rPr>
              <w:t xml:space="preserve"> (California and Hawaii) to 25</w:t>
            </w:r>
            <w:r w:rsidR="005C2EDB">
              <w:rPr>
                <w:rFonts w:ascii="Times New Roman" w:hAnsi="Times New Roman" w:cs="Times New Roman"/>
                <w:sz w:val="24"/>
                <w:szCs w:val="24"/>
              </w:rPr>
              <w:t xml:space="preserve"> percent</w:t>
            </w:r>
            <w:r>
              <w:rPr>
                <w:rFonts w:ascii="Times New Roman" w:hAnsi="Times New Roman" w:cs="Times New Roman"/>
                <w:sz w:val="24"/>
                <w:szCs w:val="24"/>
              </w:rPr>
              <w:t xml:space="preserve"> (Illinois).</w:t>
            </w:r>
          </w:p>
          <w:p w:rsidR="001C29C0" w:rsidRDefault="001C29C0" w:rsidP="00D3495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If a competitor is allowed into the market, an anticipated 10</w:t>
            </w:r>
            <w:r w:rsidR="005C2EDB">
              <w:rPr>
                <w:rFonts w:ascii="Times New Roman" w:hAnsi="Times New Roman" w:cs="Times New Roman"/>
                <w:sz w:val="24"/>
                <w:szCs w:val="24"/>
              </w:rPr>
              <w:t xml:space="preserve"> percent</w:t>
            </w:r>
            <w:r>
              <w:rPr>
                <w:rFonts w:ascii="Times New Roman" w:hAnsi="Times New Roman" w:cs="Times New Roman"/>
                <w:sz w:val="24"/>
                <w:szCs w:val="24"/>
              </w:rPr>
              <w:t xml:space="preserve"> revenue drop will require a 10</w:t>
            </w:r>
            <w:r w:rsidR="005C2EDB">
              <w:rPr>
                <w:rFonts w:ascii="Times New Roman" w:hAnsi="Times New Roman" w:cs="Times New Roman"/>
                <w:sz w:val="24"/>
                <w:szCs w:val="24"/>
              </w:rPr>
              <w:t xml:space="preserve"> percent</w:t>
            </w:r>
            <w:r>
              <w:rPr>
                <w:rFonts w:ascii="Times New Roman" w:hAnsi="Times New Roman" w:cs="Times New Roman"/>
                <w:sz w:val="24"/>
                <w:szCs w:val="24"/>
              </w:rPr>
              <w:t xml:space="preserve"> fare increase to maintain the same service.</w:t>
            </w:r>
          </w:p>
          <w:p w:rsidR="001C29C0" w:rsidRPr="001C29C0" w:rsidRDefault="001C29C0" w:rsidP="001C29C0">
            <w:pPr>
              <w:rPr>
                <w:rFonts w:ascii="Times New Roman" w:hAnsi="Times New Roman" w:cs="Times New Roman"/>
                <w:sz w:val="24"/>
                <w:szCs w:val="24"/>
              </w:rPr>
            </w:pPr>
            <w:r>
              <w:rPr>
                <w:rFonts w:ascii="Times New Roman" w:hAnsi="Times New Roman" w:cs="Times New Roman"/>
                <w:sz w:val="24"/>
                <w:szCs w:val="24"/>
              </w:rPr>
              <w:t>The company prop</w:t>
            </w:r>
            <w:r w:rsidR="00A91059">
              <w:rPr>
                <w:rFonts w:ascii="Times New Roman" w:hAnsi="Times New Roman" w:cs="Times New Roman"/>
                <w:sz w:val="24"/>
                <w:szCs w:val="24"/>
              </w:rPr>
              <w:t>o</w:t>
            </w:r>
            <w:r>
              <w:rPr>
                <w:rFonts w:ascii="Times New Roman" w:hAnsi="Times New Roman" w:cs="Times New Roman"/>
                <w:sz w:val="24"/>
                <w:szCs w:val="24"/>
              </w:rPr>
              <w:t>ses compounding the 5</w:t>
            </w:r>
            <w:r w:rsidR="005C2EDB">
              <w:rPr>
                <w:rFonts w:ascii="Times New Roman" w:hAnsi="Times New Roman" w:cs="Times New Roman"/>
                <w:sz w:val="24"/>
                <w:szCs w:val="24"/>
              </w:rPr>
              <w:t xml:space="preserve"> percent</w:t>
            </w:r>
            <w:r>
              <w:rPr>
                <w:rFonts w:ascii="Times New Roman" w:hAnsi="Times New Roman" w:cs="Times New Roman"/>
                <w:sz w:val="24"/>
                <w:szCs w:val="24"/>
              </w:rPr>
              <w:t xml:space="preserve"> increase in the draft rule, and add the Seattle area consumer price index; or provide a 10</w:t>
            </w:r>
            <w:r w:rsidR="005C2EDB">
              <w:rPr>
                <w:rFonts w:ascii="Times New Roman" w:hAnsi="Times New Roman" w:cs="Times New Roman"/>
                <w:sz w:val="24"/>
                <w:szCs w:val="24"/>
              </w:rPr>
              <w:t xml:space="preserve"> percent</w:t>
            </w:r>
            <w:r>
              <w:rPr>
                <w:rFonts w:ascii="Times New Roman" w:hAnsi="Times New Roman" w:cs="Times New Roman"/>
                <w:sz w:val="24"/>
                <w:szCs w:val="24"/>
              </w:rPr>
              <w:t xml:space="preserve"> increase compounded.</w:t>
            </w:r>
          </w:p>
        </w:tc>
        <w:tc>
          <w:tcPr>
            <w:tcW w:w="5263" w:type="dxa"/>
          </w:tcPr>
          <w:p w:rsidR="00D34953" w:rsidRDefault="005C2EDB" w:rsidP="005C2EDB">
            <w:pPr>
              <w:rPr>
                <w:rFonts w:ascii="Times New Roman" w:hAnsi="Times New Roman" w:cs="Times New Roman"/>
                <w:sz w:val="24"/>
                <w:szCs w:val="24"/>
              </w:rPr>
            </w:pPr>
            <w:r>
              <w:rPr>
                <w:rFonts w:ascii="Times New Roman" w:hAnsi="Times New Roman" w:cs="Times New Roman"/>
                <w:sz w:val="24"/>
                <w:szCs w:val="24"/>
              </w:rPr>
              <w:t>The Commission</w:t>
            </w:r>
            <w:r w:rsidR="001F772F">
              <w:rPr>
                <w:rFonts w:ascii="Times New Roman" w:hAnsi="Times New Roman" w:cs="Times New Roman"/>
                <w:sz w:val="24"/>
                <w:szCs w:val="24"/>
              </w:rPr>
              <w:t xml:space="preserve"> disagrees. While the </w:t>
            </w:r>
            <w:r>
              <w:rPr>
                <w:rFonts w:ascii="Times New Roman" w:hAnsi="Times New Roman" w:cs="Times New Roman"/>
                <w:sz w:val="24"/>
                <w:szCs w:val="24"/>
              </w:rPr>
              <w:t>Com</w:t>
            </w:r>
            <w:r w:rsidR="00993FE2">
              <w:rPr>
                <w:rFonts w:ascii="Times New Roman" w:hAnsi="Times New Roman" w:cs="Times New Roman"/>
                <w:sz w:val="24"/>
                <w:szCs w:val="24"/>
              </w:rPr>
              <w:t>m</w:t>
            </w:r>
            <w:r>
              <w:rPr>
                <w:rFonts w:ascii="Times New Roman" w:hAnsi="Times New Roman" w:cs="Times New Roman"/>
                <w:sz w:val="24"/>
                <w:szCs w:val="24"/>
              </w:rPr>
              <w:t>ission</w:t>
            </w:r>
            <w:r w:rsidR="001F772F">
              <w:rPr>
                <w:rFonts w:ascii="Times New Roman" w:hAnsi="Times New Roman" w:cs="Times New Roman"/>
                <w:sz w:val="24"/>
                <w:szCs w:val="24"/>
              </w:rPr>
              <w:t xml:space="preserve"> appreciates the company’s assessment of possible future cost increases, they are speculative in nature. </w:t>
            </w:r>
            <w:r>
              <w:rPr>
                <w:rFonts w:ascii="Times New Roman" w:hAnsi="Times New Roman" w:cs="Times New Roman"/>
                <w:sz w:val="24"/>
                <w:szCs w:val="24"/>
              </w:rPr>
              <w:t>T</w:t>
            </w:r>
            <w:r w:rsidR="001F772F">
              <w:rPr>
                <w:rFonts w:ascii="Times New Roman" w:hAnsi="Times New Roman" w:cs="Times New Roman"/>
                <w:sz w:val="24"/>
                <w:szCs w:val="24"/>
              </w:rPr>
              <w:t>he initial increase of 25</w:t>
            </w:r>
            <w:r>
              <w:rPr>
                <w:rFonts w:ascii="Times New Roman" w:hAnsi="Times New Roman" w:cs="Times New Roman"/>
                <w:sz w:val="24"/>
                <w:szCs w:val="24"/>
              </w:rPr>
              <w:t xml:space="preserve"> percent</w:t>
            </w:r>
            <w:r w:rsidR="001F772F">
              <w:rPr>
                <w:rFonts w:ascii="Times New Roman" w:hAnsi="Times New Roman" w:cs="Times New Roman"/>
                <w:sz w:val="24"/>
                <w:szCs w:val="24"/>
              </w:rPr>
              <w:t xml:space="preserve"> plus 5</w:t>
            </w:r>
            <w:r>
              <w:rPr>
                <w:rFonts w:ascii="Times New Roman" w:hAnsi="Times New Roman" w:cs="Times New Roman"/>
                <w:sz w:val="24"/>
                <w:szCs w:val="24"/>
              </w:rPr>
              <w:t xml:space="preserve"> percent</w:t>
            </w:r>
            <w:r w:rsidR="001F772F">
              <w:rPr>
                <w:rFonts w:ascii="Times New Roman" w:hAnsi="Times New Roman" w:cs="Times New Roman"/>
                <w:sz w:val="24"/>
                <w:szCs w:val="24"/>
              </w:rPr>
              <w:t xml:space="preserve"> additional each year is sufficient for this new program. The evaluation </w:t>
            </w:r>
            <w:r>
              <w:rPr>
                <w:rFonts w:ascii="Times New Roman" w:hAnsi="Times New Roman" w:cs="Times New Roman"/>
                <w:sz w:val="24"/>
                <w:szCs w:val="24"/>
              </w:rPr>
              <w:t>after</w:t>
            </w:r>
            <w:r w:rsidR="00C222A3">
              <w:rPr>
                <w:rFonts w:ascii="Times New Roman" w:hAnsi="Times New Roman" w:cs="Times New Roman"/>
                <w:sz w:val="24"/>
                <w:szCs w:val="24"/>
              </w:rPr>
              <w:t xml:space="preserve"> </w:t>
            </w:r>
            <w:r w:rsidR="001F772F">
              <w:rPr>
                <w:rFonts w:ascii="Times New Roman" w:hAnsi="Times New Roman" w:cs="Times New Roman"/>
                <w:sz w:val="24"/>
                <w:szCs w:val="24"/>
              </w:rPr>
              <w:t xml:space="preserve">five years will give </w:t>
            </w:r>
            <w:r>
              <w:rPr>
                <w:rFonts w:ascii="Times New Roman" w:hAnsi="Times New Roman" w:cs="Times New Roman"/>
                <w:sz w:val="24"/>
                <w:szCs w:val="24"/>
              </w:rPr>
              <w:t>the companies and the Commission</w:t>
            </w:r>
            <w:r w:rsidR="001F772F">
              <w:rPr>
                <w:rFonts w:ascii="Times New Roman" w:hAnsi="Times New Roman" w:cs="Times New Roman"/>
                <w:sz w:val="24"/>
                <w:szCs w:val="24"/>
              </w:rPr>
              <w:t xml:space="preserve"> a better sense of whether additional flexibility is needed going forward. Further, the companies retain the ability to file a new tariff proposing a new set of “base” fares, if the adjustments prove inadequate.</w:t>
            </w:r>
          </w:p>
        </w:tc>
      </w:tr>
      <w:tr w:rsidR="00E40C00" w:rsidTr="00E300ED">
        <w:tc>
          <w:tcPr>
            <w:tcW w:w="2452" w:type="dxa"/>
          </w:tcPr>
          <w:p w:rsidR="00E40C00" w:rsidRDefault="00E40C00" w:rsidP="0075293E">
            <w:pPr>
              <w:rPr>
                <w:rFonts w:ascii="Times New Roman" w:hAnsi="Times New Roman" w:cs="Times New Roman"/>
                <w:sz w:val="24"/>
                <w:szCs w:val="24"/>
              </w:rPr>
            </w:pPr>
          </w:p>
        </w:tc>
        <w:tc>
          <w:tcPr>
            <w:tcW w:w="2159" w:type="dxa"/>
          </w:tcPr>
          <w:p w:rsidR="00E40C00" w:rsidRPr="00662C08" w:rsidRDefault="00FB2754" w:rsidP="00662C08">
            <w:pPr>
              <w:rPr>
                <w:rFonts w:ascii="Times New Roman" w:hAnsi="Times New Roman" w:cs="Times New Roman"/>
                <w:sz w:val="24"/>
                <w:szCs w:val="24"/>
              </w:rPr>
            </w:pPr>
            <w:r>
              <w:rPr>
                <w:rFonts w:ascii="Times New Roman" w:hAnsi="Times New Roman" w:cs="Times New Roman"/>
                <w:sz w:val="24"/>
                <w:szCs w:val="24"/>
              </w:rPr>
              <w:t>WAC 480-30-XXX</w:t>
            </w:r>
            <w:r w:rsidR="00E40C00">
              <w:rPr>
                <w:rFonts w:ascii="Times New Roman" w:hAnsi="Times New Roman" w:cs="Times New Roman"/>
                <w:sz w:val="24"/>
                <w:szCs w:val="24"/>
              </w:rPr>
              <w:t>(2) (Now WAC 480-30-140(2))</w:t>
            </w:r>
          </w:p>
        </w:tc>
        <w:tc>
          <w:tcPr>
            <w:tcW w:w="3806" w:type="dxa"/>
          </w:tcPr>
          <w:p w:rsidR="00E40C00" w:rsidRDefault="00E40C00" w:rsidP="001D0170">
            <w:pPr>
              <w:rPr>
                <w:rFonts w:ascii="Times New Roman" w:hAnsi="Times New Roman" w:cs="Times New Roman"/>
                <w:sz w:val="24"/>
                <w:szCs w:val="24"/>
              </w:rPr>
            </w:pPr>
            <w:r>
              <w:rPr>
                <w:rFonts w:ascii="Times New Roman" w:hAnsi="Times New Roman" w:cs="Times New Roman"/>
                <w:sz w:val="24"/>
                <w:szCs w:val="24"/>
              </w:rPr>
              <w:t>The company seeks to amend the phrase “same service” to read “substantially the same service, similar or comparable.”</w:t>
            </w:r>
          </w:p>
        </w:tc>
        <w:tc>
          <w:tcPr>
            <w:tcW w:w="5263" w:type="dxa"/>
          </w:tcPr>
          <w:p w:rsidR="00E40C00" w:rsidRDefault="00E40C00" w:rsidP="00E40C00">
            <w:pPr>
              <w:rPr>
                <w:rFonts w:ascii="Times New Roman" w:hAnsi="Times New Roman" w:cs="Times New Roman"/>
                <w:sz w:val="24"/>
                <w:szCs w:val="24"/>
              </w:rPr>
            </w:pPr>
            <w:r>
              <w:rPr>
                <w:rFonts w:ascii="Times New Roman" w:hAnsi="Times New Roman" w:cs="Times New Roman"/>
                <w:sz w:val="24"/>
                <w:szCs w:val="24"/>
              </w:rPr>
              <w:t>The Commission disagrees. The phrase “same service” appears in statute. The draft rule describes adequately the factors the Commission has considered in prior cases, and will in the future, in determining whether the service proposed is the same as the service currently provided.</w:t>
            </w:r>
          </w:p>
        </w:tc>
      </w:tr>
    </w:tbl>
    <w:p w:rsidR="00311A79" w:rsidRDefault="00311A79">
      <w:r>
        <w:br w:type="page"/>
      </w:r>
    </w:p>
    <w:tbl>
      <w:tblPr>
        <w:tblStyle w:val="TableGrid"/>
        <w:tblW w:w="13680" w:type="dxa"/>
        <w:tblInd w:w="-522" w:type="dxa"/>
        <w:tblLook w:val="04A0" w:firstRow="1" w:lastRow="0" w:firstColumn="1" w:lastColumn="0" w:noHBand="0" w:noVBand="1"/>
      </w:tblPr>
      <w:tblGrid>
        <w:gridCol w:w="2452"/>
        <w:gridCol w:w="2159"/>
        <w:gridCol w:w="3806"/>
        <w:gridCol w:w="5263"/>
      </w:tblGrid>
      <w:tr w:rsidR="00E40C00" w:rsidTr="00E300ED">
        <w:tc>
          <w:tcPr>
            <w:tcW w:w="2452" w:type="dxa"/>
          </w:tcPr>
          <w:p w:rsidR="00E40C00" w:rsidRDefault="00E40C00" w:rsidP="0075293E">
            <w:pPr>
              <w:rPr>
                <w:rFonts w:ascii="Times New Roman" w:hAnsi="Times New Roman" w:cs="Times New Roman"/>
                <w:sz w:val="24"/>
                <w:szCs w:val="24"/>
              </w:rPr>
            </w:pPr>
          </w:p>
        </w:tc>
        <w:tc>
          <w:tcPr>
            <w:tcW w:w="2159" w:type="dxa"/>
          </w:tcPr>
          <w:p w:rsidR="00E40C00" w:rsidRPr="00662C08" w:rsidRDefault="00E40C00" w:rsidP="00EA28CA">
            <w:pPr>
              <w:rPr>
                <w:rFonts w:ascii="Times New Roman" w:hAnsi="Times New Roman" w:cs="Times New Roman"/>
                <w:sz w:val="24"/>
                <w:szCs w:val="24"/>
              </w:rPr>
            </w:pPr>
            <w:r>
              <w:rPr>
                <w:rFonts w:ascii="Times New Roman" w:hAnsi="Times New Roman" w:cs="Times New Roman"/>
                <w:sz w:val="24"/>
                <w:szCs w:val="24"/>
              </w:rPr>
              <w:t>WAC 480-30-XXX</w:t>
            </w:r>
            <w:r w:rsidR="0022132B">
              <w:rPr>
                <w:rFonts w:ascii="Times New Roman" w:hAnsi="Times New Roman" w:cs="Times New Roman"/>
                <w:sz w:val="24"/>
                <w:szCs w:val="24"/>
              </w:rPr>
              <w:t>(1) (Now WAC 480-30-</w:t>
            </w:r>
            <w:r>
              <w:rPr>
                <w:rFonts w:ascii="Times New Roman" w:hAnsi="Times New Roman" w:cs="Times New Roman"/>
                <w:sz w:val="24"/>
                <w:szCs w:val="24"/>
              </w:rPr>
              <w:t>140(1)</w:t>
            </w:r>
            <w:r w:rsidR="0022132B">
              <w:rPr>
                <w:rFonts w:ascii="Times New Roman" w:hAnsi="Times New Roman" w:cs="Times New Roman"/>
                <w:sz w:val="24"/>
                <w:szCs w:val="24"/>
              </w:rPr>
              <w:t>)</w:t>
            </w:r>
          </w:p>
        </w:tc>
        <w:tc>
          <w:tcPr>
            <w:tcW w:w="3806" w:type="dxa"/>
          </w:tcPr>
          <w:p w:rsidR="00E40C00" w:rsidRDefault="00E40C00" w:rsidP="001D0170">
            <w:pPr>
              <w:rPr>
                <w:rFonts w:ascii="Times New Roman" w:hAnsi="Times New Roman" w:cs="Times New Roman"/>
                <w:sz w:val="24"/>
                <w:szCs w:val="24"/>
              </w:rPr>
            </w:pPr>
            <w:r>
              <w:rPr>
                <w:rFonts w:ascii="Times New Roman" w:hAnsi="Times New Roman" w:cs="Times New Roman"/>
                <w:sz w:val="24"/>
                <w:szCs w:val="24"/>
              </w:rPr>
              <w:t>The definition of “public convenience and necessity” should be amended to include the limiting language, “provided that it does not adversely affect auto transportation service provided to the greater public in the territory.”</w:t>
            </w:r>
          </w:p>
        </w:tc>
        <w:tc>
          <w:tcPr>
            <w:tcW w:w="5263" w:type="dxa"/>
          </w:tcPr>
          <w:p w:rsidR="00E40C00" w:rsidRDefault="00E40C00" w:rsidP="00E564C6">
            <w:pPr>
              <w:rPr>
                <w:rFonts w:ascii="Times New Roman" w:hAnsi="Times New Roman" w:cs="Times New Roman"/>
                <w:sz w:val="24"/>
                <w:szCs w:val="24"/>
              </w:rPr>
            </w:pPr>
            <w:r>
              <w:rPr>
                <w:rFonts w:ascii="Times New Roman" w:hAnsi="Times New Roman" w:cs="Times New Roman"/>
                <w:sz w:val="24"/>
                <w:szCs w:val="24"/>
              </w:rPr>
              <w:t>The Commission disagrees. Following stakeholder comments, the qualifier “reasonably” was added in this draft to reflect that the opportunity for service should not be unlimited; however, the Commission does not believe that the “greater public’s” opportunity should unconditionally trump the individual consumer’s opportunity.</w:t>
            </w:r>
          </w:p>
        </w:tc>
      </w:tr>
      <w:tr w:rsidR="00E40C00" w:rsidTr="00E300ED">
        <w:tc>
          <w:tcPr>
            <w:tcW w:w="2452" w:type="dxa"/>
          </w:tcPr>
          <w:p w:rsidR="00E40C00" w:rsidRDefault="00E40C00" w:rsidP="0075293E">
            <w:pPr>
              <w:rPr>
                <w:rFonts w:ascii="Times New Roman" w:hAnsi="Times New Roman" w:cs="Times New Roman"/>
                <w:sz w:val="24"/>
                <w:szCs w:val="24"/>
              </w:rPr>
            </w:pPr>
          </w:p>
        </w:tc>
        <w:tc>
          <w:tcPr>
            <w:tcW w:w="2159" w:type="dxa"/>
          </w:tcPr>
          <w:p w:rsidR="00E40C00" w:rsidRDefault="00E40C00" w:rsidP="00EA28CA">
            <w:pPr>
              <w:rPr>
                <w:rFonts w:ascii="Times New Roman" w:hAnsi="Times New Roman" w:cs="Times New Roman"/>
                <w:sz w:val="24"/>
                <w:szCs w:val="24"/>
              </w:rPr>
            </w:pPr>
            <w:r>
              <w:rPr>
                <w:rFonts w:ascii="Times New Roman" w:hAnsi="Times New Roman" w:cs="Times New Roman"/>
                <w:sz w:val="24"/>
                <w:szCs w:val="24"/>
              </w:rPr>
              <w:t>WAC 480-30-XXX</w:t>
            </w:r>
            <w:r w:rsidR="0022132B">
              <w:rPr>
                <w:rFonts w:ascii="Times New Roman" w:hAnsi="Times New Roman" w:cs="Times New Roman"/>
                <w:sz w:val="24"/>
                <w:szCs w:val="24"/>
              </w:rPr>
              <w:t xml:space="preserve"> </w:t>
            </w:r>
            <w:r>
              <w:rPr>
                <w:rFonts w:ascii="Times New Roman" w:hAnsi="Times New Roman" w:cs="Times New Roman"/>
                <w:sz w:val="24"/>
                <w:szCs w:val="24"/>
              </w:rPr>
              <w:t>(3)(iii)</w:t>
            </w:r>
            <w:r w:rsidR="0022132B">
              <w:rPr>
                <w:rFonts w:ascii="Times New Roman" w:hAnsi="Times New Roman" w:cs="Times New Roman"/>
                <w:sz w:val="24"/>
                <w:szCs w:val="24"/>
              </w:rPr>
              <w:t xml:space="preserve"> (Now WAC 480-30-140(3)(iii)) </w:t>
            </w:r>
          </w:p>
        </w:tc>
        <w:tc>
          <w:tcPr>
            <w:tcW w:w="3806" w:type="dxa"/>
          </w:tcPr>
          <w:p w:rsidR="00E40C00" w:rsidRDefault="00E40C00" w:rsidP="001D0170">
            <w:pPr>
              <w:rPr>
                <w:rFonts w:ascii="Times New Roman" w:hAnsi="Times New Roman" w:cs="Times New Roman"/>
                <w:sz w:val="24"/>
                <w:szCs w:val="24"/>
              </w:rPr>
            </w:pPr>
            <w:r>
              <w:rPr>
                <w:rFonts w:ascii="Times New Roman" w:hAnsi="Times New Roman" w:cs="Times New Roman"/>
                <w:sz w:val="24"/>
                <w:szCs w:val="24"/>
              </w:rPr>
              <w:t>The company proposes deleting “courteous and respectful” from the criteria for satisfactory service.</w:t>
            </w:r>
          </w:p>
        </w:tc>
        <w:tc>
          <w:tcPr>
            <w:tcW w:w="5263" w:type="dxa"/>
          </w:tcPr>
          <w:p w:rsidR="00E40C00" w:rsidRDefault="00E40C00" w:rsidP="00E564C6">
            <w:pPr>
              <w:rPr>
                <w:rFonts w:ascii="Times New Roman" w:hAnsi="Times New Roman" w:cs="Times New Roman"/>
                <w:sz w:val="24"/>
                <w:szCs w:val="24"/>
              </w:rPr>
            </w:pPr>
            <w:r>
              <w:rPr>
                <w:rFonts w:ascii="Times New Roman" w:hAnsi="Times New Roman" w:cs="Times New Roman"/>
                <w:sz w:val="24"/>
                <w:szCs w:val="24"/>
              </w:rPr>
              <w:t>The Commission disagrees. The Commission has previously held that “courteous and respectful” treatment is expected of providers.</w:t>
            </w:r>
          </w:p>
        </w:tc>
      </w:tr>
      <w:tr w:rsidR="00E40C00" w:rsidTr="00E300ED">
        <w:tc>
          <w:tcPr>
            <w:tcW w:w="2452" w:type="dxa"/>
          </w:tcPr>
          <w:p w:rsidR="00E40C00" w:rsidRDefault="00E40C00" w:rsidP="0075293E">
            <w:pPr>
              <w:rPr>
                <w:rFonts w:ascii="Times New Roman" w:hAnsi="Times New Roman" w:cs="Times New Roman"/>
                <w:sz w:val="24"/>
                <w:szCs w:val="24"/>
              </w:rPr>
            </w:pPr>
          </w:p>
        </w:tc>
        <w:tc>
          <w:tcPr>
            <w:tcW w:w="2159" w:type="dxa"/>
          </w:tcPr>
          <w:p w:rsidR="00E40C00" w:rsidRPr="00662C08" w:rsidRDefault="00E40C00" w:rsidP="001F772F">
            <w:pPr>
              <w:rPr>
                <w:rFonts w:ascii="Times New Roman" w:hAnsi="Times New Roman" w:cs="Times New Roman"/>
                <w:sz w:val="24"/>
                <w:szCs w:val="24"/>
              </w:rPr>
            </w:pPr>
            <w:r>
              <w:rPr>
                <w:rFonts w:ascii="Times New Roman" w:hAnsi="Times New Roman" w:cs="Times New Roman"/>
                <w:sz w:val="24"/>
                <w:szCs w:val="24"/>
              </w:rPr>
              <w:t>WAC 480-30-096(3)(a)(ii)</w:t>
            </w:r>
          </w:p>
        </w:tc>
        <w:tc>
          <w:tcPr>
            <w:tcW w:w="3806" w:type="dxa"/>
          </w:tcPr>
          <w:p w:rsidR="00E40C00" w:rsidRDefault="00E40C00" w:rsidP="001D0170">
            <w:pPr>
              <w:rPr>
                <w:rFonts w:ascii="Times New Roman" w:hAnsi="Times New Roman" w:cs="Times New Roman"/>
                <w:sz w:val="24"/>
                <w:szCs w:val="24"/>
              </w:rPr>
            </w:pPr>
            <w:r>
              <w:rPr>
                <w:rFonts w:ascii="Times New Roman" w:hAnsi="Times New Roman" w:cs="Times New Roman"/>
                <w:sz w:val="24"/>
                <w:szCs w:val="24"/>
              </w:rPr>
              <w:t>The company offers technical edits to convert singular words to plural words.</w:t>
            </w:r>
          </w:p>
        </w:tc>
        <w:tc>
          <w:tcPr>
            <w:tcW w:w="5263" w:type="dxa"/>
          </w:tcPr>
          <w:p w:rsidR="00E40C00" w:rsidRDefault="00E40C00" w:rsidP="00E564C6">
            <w:pPr>
              <w:rPr>
                <w:rFonts w:ascii="Times New Roman" w:hAnsi="Times New Roman" w:cs="Times New Roman"/>
                <w:sz w:val="24"/>
                <w:szCs w:val="24"/>
              </w:rPr>
            </w:pPr>
            <w:r>
              <w:rPr>
                <w:rFonts w:ascii="Times New Roman" w:hAnsi="Times New Roman" w:cs="Times New Roman"/>
                <w:sz w:val="24"/>
                <w:szCs w:val="24"/>
              </w:rPr>
              <w:t>The Commission agrees with the technical edits.</w:t>
            </w:r>
          </w:p>
        </w:tc>
      </w:tr>
      <w:tr w:rsidR="00E40C00" w:rsidTr="00E300ED">
        <w:tc>
          <w:tcPr>
            <w:tcW w:w="2452" w:type="dxa"/>
          </w:tcPr>
          <w:p w:rsidR="00E40C00" w:rsidRDefault="00E40C00" w:rsidP="0075293E">
            <w:pPr>
              <w:rPr>
                <w:rFonts w:ascii="Times New Roman" w:hAnsi="Times New Roman" w:cs="Times New Roman"/>
                <w:sz w:val="24"/>
                <w:szCs w:val="24"/>
              </w:rPr>
            </w:pPr>
          </w:p>
        </w:tc>
        <w:tc>
          <w:tcPr>
            <w:tcW w:w="2159" w:type="dxa"/>
          </w:tcPr>
          <w:p w:rsidR="00E40C00" w:rsidRDefault="00E40C00" w:rsidP="00EA28CA">
            <w:pPr>
              <w:rPr>
                <w:rFonts w:ascii="Times New Roman" w:hAnsi="Times New Roman" w:cs="Times New Roman"/>
                <w:sz w:val="24"/>
                <w:szCs w:val="24"/>
              </w:rPr>
            </w:pPr>
            <w:r>
              <w:rPr>
                <w:rFonts w:ascii="Times New Roman" w:hAnsi="Times New Roman" w:cs="Times New Roman"/>
                <w:sz w:val="24"/>
                <w:szCs w:val="24"/>
              </w:rPr>
              <w:t>WAC 480-30-075(1)(e)</w:t>
            </w:r>
          </w:p>
        </w:tc>
        <w:tc>
          <w:tcPr>
            <w:tcW w:w="3806" w:type="dxa"/>
          </w:tcPr>
          <w:p w:rsidR="00E40C00" w:rsidRDefault="00E40C00" w:rsidP="008A5311">
            <w:pPr>
              <w:rPr>
                <w:rFonts w:ascii="Times New Roman" w:hAnsi="Times New Roman" w:cs="Times New Roman"/>
                <w:sz w:val="24"/>
                <w:szCs w:val="24"/>
              </w:rPr>
            </w:pPr>
            <w:r>
              <w:rPr>
                <w:rFonts w:ascii="Times New Roman" w:hAnsi="Times New Roman" w:cs="Times New Roman"/>
                <w:sz w:val="24"/>
                <w:szCs w:val="24"/>
              </w:rPr>
              <w:t xml:space="preserve">The company does not believe the Commission should compare the flexible fares to the fares charged </w:t>
            </w:r>
            <w:proofErr w:type="gramStart"/>
            <w:r>
              <w:rPr>
                <w:rFonts w:ascii="Times New Roman" w:hAnsi="Times New Roman" w:cs="Times New Roman"/>
                <w:sz w:val="24"/>
                <w:szCs w:val="24"/>
              </w:rPr>
              <w:t>under  standard</w:t>
            </w:r>
            <w:proofErr w:type="gramEnd"/>
            <w:r>
              <w:rPr>
                <w:rFonts w:ascii="Times New Roman" w:hAnsi="Times New Roman" w:cs="Times New Roman"/>
                <w:sz w:val="24"/>
                <w:szCs w:val="24"/>
              </w:rPr>
              <w:t xml:space="preserve"> tariff rules.</w:t>
            </w:r>
          </w:p>
        </w:tc>
        <w:tc>
          <w:tcPr>
            <w:tcW w:w="5263" w:type="dxa"/>
          </w:tcPr>
          <w:p w:rsidR="00E40C00" w:rsidRDefault="00E40C00" w:rsidP="00E564C6">
            <w:pPr>
              <w:rPr>
                <w:rFonts w:ascii="Times New Roman" w:hAnsi="Times New Roman" w:cs="Times New Roman"/>
                <w:sz w:val="24"/>
                <w:szCs w:val="24"/>
              </w:rPr>
            </w:pPr>
            <w:r>
              <w:rPr>
                <w:rFonts w:ascii="Times New Roman" w:hAnsi="Times New Roman" w:cs="Times New Roman"/>
                <w:sz w:val="24"/>
                <w:szCs w:val="24"/>
              </w:rPr>
              <w:t xml:space="preserve">The Commission disagrees. One of the goals of the evaluation is to determine whether companies are charging the maximum fares possible, in the event companies request the rules be changed to increase the maximum fares. Another goal is to consider how the fare-setting of the flexible-fare companies compares to the other transportation providers, as one of many “reasonableness” tests for the rules. </w:t>
            </w:r>
          </w:p>
        </w:tc>
      </w:tr>
      <w:tr w:rsidR="0022132B" w:rsidTr="00E300ED">
        <w:tc>
          <w:tcPr>
            <w:tcW w:w="2452" w:type="dxa"/>
          </w:tcPr>
          <w:p w:rsidR="0022132B" w:rsidRDefault="0022132B" w:rsidP="0022132B">
            <w:pPr>
              <w:rPr>
                <w:rFonts w:ascii="Times New Roman" w:hAnsi="Times New Roman" w:cs="Times New Roman"/>
                <w:b/>
                <w:sz w:val="24"/>
                <w:szCs w:val="24"/>
              </w:rPr>
            </w:pPr>
            <w:r w:rsidRPr="00942870">
              <w:rPr>
                <w:rFonts w:ascii="Times New Roman" w:hAnsi="Times New Roman" w:cs="Times New Roman"/>
                <w:b/>
                <w:sz w:val="24"/>
                <w:szCs w:val="24"/>
              </w:rPr>
              <w:t xml:space="preserve">Capital </w:t>
            </w:r>
            <w:proofErr w:type="spellStart"/>
            <w:r w:rsidRPr="00942870">
              <w:rPr>
                <w:rFonts w:ascii="Times New Roman" w:hAnsi="Times New Roman" w:cs="Times New Roman"/>
                <w:b/>
                <w:sz w:val="24"/>
                <w:szCs w:val="24"/>
              </w:rPr>
              <w:t>Aeroporter</w:t>
            </w:r>
            <w:proofErr w:type="spellEnd"/>
          </w:p>
          <w:p w:rsidR="0022132B" w:rsidRPr="00942870" w:rsidRDefault="0022132B" w:rsidP="0022132B">
            <w:pPr>
              <w:rPr>
                <w:rFonts w:ascii="Times New Roman" w:hAnsi="Times New Roman" w:cs="Times New Roman"/>
                <w:b/>
                <w:sz w:val="24"/>
                <w:szCs w:val="24"/>
              </w:rPr>
            </w:pPr>
            <w:r w:rsidRPr="00942870">
              <w:rPr>
                <w:rFonts w:ascii="Times New Roman" w:hAnsi="Times New Roman" w:cs="Times New Roman"/>
                <w:b/>
                <w:sz w:val="24"/>
                <w:szCs w:val="24"/>
              </w:rPr>
              <w:t>(May 28, 2013)</w:t>
            </w:r>
          </w:p>
        </w:tc>
        <w:tc>
          <w:tcPr>
            <w:tcW w:w="2159" w:type="dxa"/>
          </w:tcPr>
          <w:p w:rsidR="0022132B" w:rsidRDefault="0022132B" w:rsidP="00662C08">
            <w:pPr>
              <w:rPr>
                <w:rFonts w:ascii="Times New Roman" w:hAnsi="Times New Roman" w:cs="Times New Roman"/>
                <w:sz w:val="24"/>
                <w:szCs w:val="24"/>
              </w:rPr>
            </w:pPr>
          </w:p>
        </w:tc>
        <w:tc>
          <w:tcPr>
            <w:tcW w:w="3806" w:type="dxa"/>
          </w:tcPr>
          <w:p w:rsidR="0022132B" w:rsidRDefault="0022132B" w:rsidP="0000035C">
            <w:pPr>
              <w:rPr>
                <w:rFonts w:ascii="Times New Roman" w:hAnsi="Times New Roman" w:cs="Times New Roman"/>
                <w:sz w:val="24"/>
                <w:szCs w:val="24"/>
              </w:rPr>
            </w:pPr>
          </w:p>
        </w:tc>
        <w:tc>
          <w:tcPr>
            <w:tcW w:w="5263" w:type="dxa"/>
          </w:tcPr>
          <w:p w:rsidR="0022132B" w:rsidRDefault="0022132B" w:rsidP="00431C2F">
            <w:pPr>
              <w:rPr>
                <w:rFonts w:ascii="Times New Roman" w:hAnsi="Times New Roman" w:cs="Times New Roman"/>
                <w:sz w:val="24"/>
                <w:szCs w:val="24"/>
              </w:rPr>
            </w:pPr>
          </w:p>
        </w:tc>
      </w:tr>
      <w:tr w:rsidR="0022132B" w:rsidTr="00E300ED">
        <w:tc>
          <w:tcPr>
            <w:tcW w:w="2452" w:type="dxa"/>
          </w:tcPr>
          <w:p w:rsidR="0022132B" w:rsidRPr="00A55C89" w:rsidRDefault="0022132B" w:rsidP="0075293E">
            <w:pPr>
              <w:rPr>
                <w:rFonts w:ascii="Times New Roman" w:hAnsi="Times New Roman" w:cs="Times New Roman"/>
                <w:b/>
                <w:sz w:val="28"/>
                <w:szCs w:val="28"/>
              </w:rPr>
            </w:pPr>
          </w:p>
        </w:tc>
        <w:tc>
          <w:tcPr>
            <w:tcW w:w="2159" w:type="dxa"/>
          </w:tcPr>
          <w:p w:rsidR="0022132B" w:rsidRPr="00662C08" w:rsidRDefault="0022132B" w:rsidP="00662C08">
            <w:pPr>
              <w:rPr>
                <w:rFonts w:ascii="Times New Roman" w:hAnsi="Times New Roman" w:cs="Times New Roman"/>
                <w:sz w:val="24"/>
                <w:szCs w:val="24"/>
              </w:rPr>
            </w:pPr>
            <w:r>
              <w:rPr>
                <w:rFonts w:ascii="Times New Roman" w:hAnsi="Times New Roman" w:cs="Times New Roman"/>
                <w:sz w:val="24"/>
                <w:szCs w:val="24"/>
              </w:rPr>
              <w:t>WAC 480-30-YYY (2)(a) (Now WAC 480-30-420(2)(a))</w:t>
            </w:r>
          </w:p>
        </w:tc>
        <w:tc>
          <w:tcPr>
            <w:tcW w:w="3806" w:type="dxa"/>
          </w:tcPr>
          <w:p w:rsidR="0022132B" w:rsidRDefault="0022132B" w:rsidP="0000035C">
            <w:pPr>
              <w:rPr>
                <w:rFonts w:ascii="Times New Roman" w:hAnsi="Times New Roman" w:cs="Times New Roman"/>
                <w:sz w:val="24"/>
                <w:szCs w:val="24"/>
              </w:rPr>
            </w:pPr>
            <w:r>
              <w:rPr>
                <w:rFonts w:ascii="Times New Roman" w:hAnsi="Times New Roman" w:cs="Times New Roman"/>
                <w:sz w:val="24"/>
                <w:szCs w:val="24"/>
              </w:rPr>
              <w:t>“Base fare” should be defined as the adult (full) one-way fare. All other fares would be based as a discount off this highest fare.</w:t>
            </w:r>
          </w:p>
        </w:tc>
        <w:tc>
          <w:tcPr>
            <w:tcW w:w="5263" w:type="dxa"/>
          </w:tcPr>
          <w:p w:rsidR="0022132B" w:rsidRDefault="0022132B" w:rsidP="00431C2F">
            <w:pPr>
              <w:rPr>
                <w:rFonts w:ascii="Times New Roman" w:hAnsi="Times New Roman" w:cs="Times New Roman"/>
                <w:sz w:val="24"/>
                <w:szCs w:val="24"/>
              </w:rPr>
            </w:pPr>
            <w:r>
              <w:rPr>
                <w:rFonts w:ascii="Times New Roman" w:hAnsi="Times New Roman" w:cs="Times New Roman"/>
                <w:sz w:val="24"/>
                <w:szCs w:val="24"/>
              </w:rPr>
              <w:t>The Commission disagrees. The proposed method is simple and straight forward and produces the same result as the suggested alternate method, which requires an additional calculation.</w:t>
            </w:r>
          </w:p>
        </w:tc>
      </w:tr>
      <w:tr w:rsidR="0022132B" w:rsidTr="00E300ED">
        <w:tc>
          <w:tcPr>
            <w:tcW w:w="2452" w:type="dxa"/>
          </w:tcPr>
          <w:p w:rsidR="0022132B" w:rsidRPr="00A55C89" w:rsidRDefault="0022132B" w:rsidP="0075293E">
            <w:pPr>
              <w:rPr>
                <w:rFonts w:ascii="Times New Roman" w:hAnsi="Times New Roman" w:cs="Times New Roman"/>
                <w:b/>
                <w:sz w:val="28"/>
                <w:szCs w:val="28"/>
              </w:rPr>
            </w:pPr>
          </w:p>
        </w:tc>
        <w:tc>
          <w:tcPr>
            <w:tcW w:w="2159" w:type="dxa"/>
          </w:tcPr>
          <w:p w:rsidR="0022132B" w:rsidRPr="00662C08" w:rsidRDefault="0022132B" w:rsidP="00662C08">
            <w:pPr>
              <w:rPr>
                <w:rFonts w:ascii="Times New Roman" w:hAnsi="Times New Roman" w:cs="Times New Roman"/>
                <w:sz w:val="24"/>
                <w:szCs w:val="24"/>
              </w:rPr>
            </w:pPr>
            <w:r>
              <w:rPr>
                <w:rFonts w:ascii="Times New Roman" w:hAnsi="Times New Roman" w:cs="Times New Roman"/>
                <w:sz w:val="24"/>
                <w:szCs w:val="24"/>
              </w:rPr>
              <w:t>WAC 480-30-YYY (5), (10) (Now WAC 480-30-420(5), (10))</w:t>
            </w:r>
          </w:p>
        </w:tc>
        <w:tc>
          <w:tcPr>
            <w:tcW w:w="3806" w:type="dxa"/>
          </w:tcPr>
          <w:p w:rsidR="0022132B" w:rsidRDefault="0022132B" w:rsidP="0000035C">
            <w:pPr>
              <w:rPr>
                <w:rFonts w:ascii="Times New Roman" w:hAnsi="Times New Roman" w:cs="Times New Roman"/>
                <w:sz w:val="24"/>
                <w:szCs w:val="24"/>
              </w:rPr>
            </w:pPr>
            <w:r>
              <w:rPr>
                <w:rFonts w:ascii="Times New Roman" w:hAnsi="Times New Roman" w:cs="Times New Roman"/>
                <w:sz w:val="24"/>
                <w:szCs w:val="24"/>
              </w:rPr>
              <w:t>The requirement to file a tariff to change the base fares(s) should provide an exception to exceed the maximum fare in limited situations, e.g., a low usage subarea or distant point which cannot cover expenses.</w:t>
            </w:r>
          </w:p>
        </w:tc>
        <w:tc>
          <w:tcPr>
            <w:tcW w:w="5263" w:type="dxa"/>
          </w:tcPr>
          <w:p w:rsidR="0022132B" w:rsidRDefault="0022132B" w:rsidP="0022132B">
            <w:pPr>
              <w:rPr>
                <w:rFonts w:ascii="Times New Roman" w:hAnsi="Times New Roman" w:cs="Times New Roman"/>
                <w:sz w:val="24"/>
                <w:szCs w:val="24"/>
              </w:rPr>
            </w:pPr>
            <w:r>
              <w:rPr>
                <w:rFonts w:ascii="Times New Roman" w:hAnsi="Times New Roman" w:cs="Times New Roman"/>
                <w:sz w:val="24"/>
                <w:szCs w:val="24"/>
              </w:rPr>
              <w:t xml:space="preserve">The Commission disagrees. If a company determines that a subarea or other service is not covering its costs, even at the maximum rate, and is unwilling to have the other parts of the company’s territory subsidize the service, the company may file a new tariff to adjust all of the base fares or request permission to discontinue service. </w:t>
            </w:r>
          </w:p>
          <w:p w:rsidR="0022132B" w:rsidRDefault="0022132B" w:rsidP="00431C2F">
            <w:pPr>
              <w:rPr>
                <w:rFonts w:ascii="Times New Roman" w:hAnsi="Times New Roman" w:cs="Times New Roman"/>
                <w:sz w:val="24"/>
                <w:szCs w:val="24"/>
              </w:rPr>
            </w:pPr>
            <w:r>
              <w:rPr>
                <w:rFonts w:ascii="Times New Roman" w:hAnsi="Times New Roman" w:cs="Times New Roman"/>
                <w:sz w:val="24"/>
                <w:szCs w:val="24"/>
              </w:rPr>
              <w:t>Existing rates are an average of operating costs and passengers transported. Some fares are higher than actual cost per passenger and some fares are lower than actual cost per passenger. The fares for “the low usage subarea or distant point” that do not cover expenses are offset by higher fares in “the high usage subarea and near points” that cover more than expenses. It would be inappropriate to increase only the “lower-than-cost” fares and not decrease the “higher-than-cost” fares.</w:t>
            </w:r>
          </w:p>
        </w:tc>
      </w:tr>
      <w:tr w:rsidR="0022132B" w:rsidTr="00E300ED">
        <w:tc>
          <w:tcPr>
            <w:tcW w:w="2452" w:type="dxa"/>
          </w:tcPr>
          <w:p w:rsidR="0022132B" w:rsidRPr="00A55C89" w:rsidRDefault="0022132B" w:rsidP="0075293E">
            <w:pPr>
              <w:rPr>
                <w:rFonts w:ascii="Times New Roman" w:hAnsi="Times New Roman" w:cs="Times New Roman"/>
                <w:b/>
                <w:sz w:val="28"/>
                <w:szCs w:val="28"/>
              </w:rPr>
            </w:pPr>
          </w:p>
        </w:tc>
        <w:tc>
          <w:tcPr>
            <w:tcW w:w="2159" w:type="dxa"/>
          </w:tcPr>
          <w:p w:rsidR="0022132B" w:rsidRPr="00662C08" w:rsidRDefault="0022132B" w:rsidP="00662C08">
            <w:pPr>
              <w:rPr>
                <w:rFonts w:ascii="Times New Roman" w:hAnsi="Times New Roman" w:cs="Times New Roman"/>
                <w:sz w:val="24"/>
                <w:szCs w:val="24"/>
              </w:rPr>
            </w:pPr>
            <w:r>
              <w:rPr>
                <w:rFonts w:ascii="Times New Roman" w:hAnsi="Times New Roman" w:cs="Times New Roman"/>
                <w:sz w:val="24"/>
                <w:szCs w:val="24"/>
              </w:rPr>
              <w:t>WAC 480-30-XXX (Now WAC 480-30-140)</w:t>
            </w:r>
          </w:p>
        </w:tc>
        <w:tc>
          <w:tcPr>
            <w:tcW w:w="3806" w:type="dxa"/>
          </w:tcPr>
          <w:p w:rsidR="0022132B" w:rsidRDefault="0022132B" w:rsidP="0000035C">
            <w:pPr>
              <w:rPr>
                <w:rFonts w:ascii="Times New Roman" w:hAnsi="Times New Roman" w:cs="Times New Roman"/>
                <w:sz w:val="24"/>
                <w:szCs w:val="24"/>
              </w:rPr>
            </w:pPr>
            <w:r>
              <w:rPr>
                <w:rFonts w:ascii="Times New Roman" w:hAnsi="Times New Roman" w:cs="Times New Roman"/>
                <w:sz w:val="24"/>
                <w:szCs w:val="24"/>
              </w:rPr>
              <w:t>The company questioned what would happen in the situation in which a new application is filed to provide service in a territory already served by two existing companies – one of which has flexible fare authority and one of which uses the traditional fare rules.</w:t>
            </w:r>
          </w:p>
        </w:tc>
        <w:tc>
          <w:tcPr>
            <w:tcW w:w="5263" w:type="dxa"/>
          </w:tcPr>
          <w:p w:rsidR="0022132B" w:rsidRDefault="0022132B" w:rsidP="00431C2F">
            <w:pPr>
              <w:rPr>
                <w:rFonts w:ascii="Times New Roman" w:hAnsi="Times New Roman" w:cs="Times New Roman"/>
                <w:sz w:val="24"/>
                <w:szCs w:val="24"/>
              </w:rPr>
            </w:pPr>
            <w:r>
              <w:rPr>
                <w:rFonts w:ascii="Times New Roman" w:hAnsi="Times New Roman" w:cs="Times New Roman"/>
                <w:sz w:val="24"/>
                <w:szCs w:val="24"/>
              </w:rPr>
              <w:t>The Commission’s evaluation of an application would not depend on whether the existing companies use the flexible fare rule or the traditional fare rule. However, WAC 480-30-140(3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iv) does define “satisfaction” to include whether the existing certificate holders provide service at fares competitive with what the application proposes to charge.</w:t>
            </w:r>
          </w:p>
        </w:tc>
      </w:tr>
      <w:tr w:rsidR="00E40C00" w:rsidTr="00E300ED">
        <w:tc>
          <w:tcPr>
            <w:tcW w:w="2452" w:type="dxa"/>
          </w:tcPr>
          <w:p w:rsidR="00E40C00" w:rsidRDefault="00E40C00" w:rsidP="0075293E">
            <w:pPr>
              <w:rPr>
                <w:rFonts w:ascii="Times New Roman" w:hAnsi="Times New Roman" w:cs="Times New Roman"/>
                <w:b/>
                <w:sz w:val="24"/>
                <w:szCs w:val="24"/>
              </w:rPr>
            </w:pPr>
            <w:r w:rsidRPr="00B540D8">
              <w:rPr>
                <w:rFonts w:ascii="Times New Roman" w:hAnsi="Times New Roman" w:cs="Times New Roman"/>
                <w:b/>
                <w:sz w:val="24"/>
                <w:szCs w:val="24"/>
              </w:rPr>
              <w:t xml:space="preserve">Bremerton Kitsap </w:t>
            </w:r>
            <w:proofErr w:type="spellStart"/>
            <w:r w:rsidRPr="00B540D8">
              <w:rPr>
                <w:rFonts w:ascii="Times New Roman" w:hAnsi="Times New Roman" w:cs="Times New Roman"/>
                <w:b/>
                <w:sz w:val="24"/>
                <w:szCs w:val="24"/>
              </w:rPr>
              <w:t>Airporter</w:t>
            </w:r>
            <w:proofErr w:type="spellEnd"/>
          </w:p>
          <w:p w:rsidR="00FB2754" w:rsidRPr="00FB2754" w:rsidRDefault="00FB2754" w:rsidP="0075293E">
            <w:pPr>
              <w:rPr>
                <w:rFonts w:ascii="Times New Roman" w:hAnsi="Times New Roman" w:cs="Times New Roman"/>
                <w:sz w:val="24"/>
                <w:szCs w:val="24"/>
              </w:rPr>
            </w:pPr>
            <w:r>
              <w:rPr>
                <w:rFonts w:ascii="Times New Roman" w:hAnsi="Times New Roman" w:cs="Times New Roman"/>
                <w:b/>
                <w:sz w:val="24"/>
                <w:szCs w:val="24"/>
              </w:rPr>
              <w:t>(May 16, 2013)</w:t>
            </w:r>
          </w:p>
        </w:tc>
        <w:tc>
          <w:tcPr>
            <w:tcW w:w="2159" w:type="dxa"/>
          </w:tcPr>
          <w:p w:rsidR="00E40C00" w:rsidRPr="00662C08" w:rsidRDefault="00E40C00" w:rsidP="00662C08">
            <w:pPr>
              <w:rPr>
                <w:rFonts w:ascii="Times New Roman" w:hAnsi="Times New Roman" w:cs="Times New Roman"/>
                <w:sz w:val="24"/>
                <w:szCs w:val="24"/>
              </w:rPr>
            </w:pPr>
          </w:p>
        </w:tc>
        <w:tc>
          <w:tcPr>
            <w:tcW w:w="3806" w:type="dxa"/>
          </w:tcPr>
          <w:p w:rsidR="00E40C00" w:rsidRDefault="00E40C00" w:rsidP="0000035C">
            <w:pPr>
              <w:rPr>
                <w:rFonts w:ascii="Times New Roman" w:hAnsi="Times New Roman" w:cs="Times New Roman"/>
                <w:sz w:val="24"/>
                <w:szCs w:val="24"/>
              </w:rPr>
            </w:pPr>
          </w:p>
        </w:tc>
        <w:tc>
          <w:tcPr>
            <w:tcW w:w="5263" w:type="dxa"/>
          </w:tcPr>
          <w:p w:rsidR="00E40C00" w:rsidRDefault="00E40C00" w:rsidP="00431C2F">
            <w:pPr>
              <w:rPr>
                <w:rFonts w:ascii="Times New Roman" w:hAnsi="Times New Roman" w:cs="Times New Roman"/>
                <w:sz w:val="24"/>
                <w:szCs w:val="24"/>
              </w:rPr>
            </w:pPr>
          </w:p>
        </w:tc>
      </w:tr>
      <w:tr w:rsidR="00E40C00" w:rsidTr="00E300ED">
        <w:tc>
          <w:tcPr>
            <w:tcW w:w="2452" w:type="dxa"/>
          </w:tcPr>
          <w:p w:rsidR="00E40C00" w:rsidRDefault="00E40C00" w:rsidP="0075293E">
            <w:pPr>
              <w:rPr>
                <w:rFonts w:ascii="Times New Roman" w:hAnsi="Times New Roman" w:cs="Times New Roman"/>
                <w:sz w:val="24"/>
                <w:szCs w:val="24"/>
              </w:rPr>
            </w:pPr>
          </w:p>
        </w:tc>
        <w:tc>
          <w:tcPr>
            <w:tcW w:w="2159" w:type="dxa"/>
          </w:tcPr>
          <w:p w:rsidR="00E40C00" w:rsidRPr="00662C08" w:rsidRDefault="00E40C00" w:rsidP="00662C08">
            <w:pPr>
              <w:rPr>
                <w:rFonts w:ascii="Times New Roman" w:hAnsi="Times New Roman" w:cs="Times New Roman"/>
                <w:sz w:val="24"/>
                <w:szCs w:val="24"/>
              </w:rPr>
            </w:pPr>
            <w:r w:rsidRPr="003E2762">
              <w:rPr>
                <w:rFonts w:ascii="Times New Roman" w:hAnsi="Times New Roman" w:cs="Times New Roman"/>
                <w:sz w:val="24"/>
                <w:szCs w:val="24"/>
              </w:rPr>
              <w:t>WAC 480-30-096</w:t>
            </w:r>
          </w:p>
        </w:tc>
        <w:tc>
          <w:tcPr>
            <w:tcW w:w="3806" w:type="dxa"/>
          </w:tcPr>
          <w:p w:rsidR="00E40C00" w:rsidRDefault="00E40C00" w:rsidP="00311A79">
            <w:pPr>
              <w:rPr>
                <w:rFonts w:ascii="Times New Roman" w:hAnsi="Times New Roman" w:cs="Times New Roman"/>
                <w:sz w:val="24"/>
                <w:szCs w:val="24"/>
              </w:rPr>
            </w:pPr>
            <w:r>
              <w:rPr>
                <w:rFonts w:ascii="Times New Roman" w:hAnsi="Times New Roman" w:cs="Times New Roman"/>
                <w:sz w:val="24"/>
                <w:szCs w:val="24"/>
              </w:rPr>
              <w:t xml:space="preserve">The company expressed concern that rural areas or communities are not responsive to door-to-door service, but the rule provides that a company may apply for either scheduled service, door-to-door service, or both. </w:t>
            </w:r>
            <w:r w:rsidR="00311A79">
              <w:rPr>
                <w:rFonts w:ascii="Times New Roman" w:hAnsi="Times New Roman" w:cs="Times New Roman"/>
                <w:sz w:val="24"/>
                <w:szCs w:val="24"/>
              </w:rPr>
              <w:t>A</w:t>
            </w:r>
            <w:r>
              <w:rPr>
                <w:rFonts w:ascii="Times New Roman" w:hAnsi="Times New Roman" w:cs="Times New Roman"/>
                <w:sz w:val="24"/>
                <w:szCs w:val="24"/>
              </w:rPr>
              <w:t xml:space="preserve">uthorizing a new company to provide door-to-door service in competition with an existing scheduled service carrier may force both companies </w:t>
            </w:r>
            <w:r w:rsidR="00B540D8">
              <w:rPr>
                <w:rFonts w:ascii="Times New Roman" w:hAnsi="Times New Roman" w:cs="Times New Roman"/>
                <w:sz w:val="24"/>
                <w:szCs w:val="24"/>
              </w:rPr>
              <w:t>to reduce service.</w:t>
            </w:r>
            <w:r>
              <w:rPr>
                <w:rFonts w:ascii="Times New Roman" w:hAnsi="Times New Roman" w:cs="Times New Roman"/>
                <w:sz w:val="24"/>
                <w:szCs w:val="24"/>
              </w:rPr>
              <w:t xml:space="preserve"> </w:t>
            </w:r>
          </w:p>
        </w:tc>
        <w:tc>
          <w:tcPr>
            <w:tcW w:w="5263" w:type="dxa"/>
          </w:tcPr>
          <w:p w:rsidR="00E40C00" w:rsidRDefault="00E40C00" w:rsidP="006903DE">
            <w:pPr>
              <w:rPr>
                <w:rFonts w:ascii="Times New Roman" w:hAnsi="Times New Roman" w:cs="Times New Roman"/>
                <w:sz w:val="24"/>
                <w:szCs w:val="24"/>
              </w:rPr>
            </w:pPr>
            <w:r>
              <w:rPr>
                <w:rFonts w:ascii="Times New Roman" w:hAnsi="Times New Roman" w:cs="Times New Roman"/>
                <w:sz w:val="24"/>
                <w:szCs w:val="24"/>
              </w:rPr>
              <w:t xml:space="preserve">The Commission disagrees. If a company applies for door-to-door service within a rural territory, the Commission will evaluate whether there is an unmet need for door-to-door service. Further, other provisions in the draft rules address the concern about the effects of competition.  </w:t>
            </w:r>
          </w:p>
        </w:tc>
      </w:tr>
      <w:tr w:rsidR="00E40C00" w:rsidTr="00E300ED">
        <w:tc>
          <w:tcPr>
            <w:tcW w:w="2452" w:type="dxa"/>
          </w:tcPr>
          <w:p w:rsidR="00E40C00" w:rsidRDefault="00E40C00" w:rsidP="0075293E">
            <w:pPr>
              <w:rPr>
                <w:rFonts w:ascii="Times New Roman" w:hAnsi="Times New Roman" w:cs="Times New Roman"/>
                <w:sz w:val="24"/>
                <w:szCs w:val="24"/>
              </w:rPr>
            </w:pPr>
          </w:p>
        </w:tc>
        <w:tc>
          <w:tcPr>
            <w:tcW w:w="2159" w:type="dxa"/>
          </w:tcPr>
          <w:p w:rsidR="00E40C00" w:rsidRPr="003E2762" w:rsidRDefault="00E40C00" w:rsidP="00EA28CA">
            <w:pPr>
              <w:rPr>
                <w:rFonts w:ascii="Times New Roman" w:hAnsi="Times New Roman" w:cs="Times New Roman"/>
                <w:sz w:val="24"/>
                <w:szCs w:val="24"/>
              </w:rPr>
            </w:pPr>
            <w:r>
              <w:rPr>
                <w:rFonts w:ascii="Times New Roman" w:hAnsi="Times New Roman" w:cs="Times New Roman"/>
                <w:sz w:val="24"/>
                <w:szCs w:val="24"/>
              </w:rPr>
              <w:t>WAC 480-30-YYY</w:t>
            </w:r>
            <w:r w:rsidR="00FB2754">
              <w:rPr>
                <w:rFonts w:ascii="Times New Roman" w:hAnsi="Times New Roman" w:cs="Times New Roman"/>
                <w:sz w:val="24"/>
                <w:szCs w:val="24"/>
              </w:rPr>
              <w:t xml:space="preserve"> (Now WAC 480-30-</w:t>
            </w:r>
            <w:r>
              <w:rPr>
                <w:rFonts w:ascii="Times New Roman" w:hAnsi="Times New Roman" w:cs="Times New Roman"/>
                <w:sz w:val="24"/>
                <w:szCs w:val="24"/>
              </w:rPr>
              <w:t>420</w:t>
            </w:r>
            <w:r w:rsidR="00FB2754">
              <w:rPr>
                <w:rFonts w:ascii="Times New Roman" w:hAnsi="Times New Roman" w:cs="Times New Roman"/>
                <w:sz w:val="24"/>
                <w:szCs w:val="24"/>
              </w:rPr>
              <w:t>)</w:t>
            </w:r>
          </w:p>
        </w:tc>
        <w:tc>
          <w:tcPr>
            <w:tcW w:w="3806" w:type="dxa"/>
          </w:tcPr>
          <w:p w:rsidR="00E40C00" w:rsidRDefault="00E40C00" w:rsidP="0000035C">
            <w:pPr>
              <w:rPr>
                <w:rFonts w:ascii="Times New Roman" w:hAnsi="Times New Roman" w:cs="Times New Roman"/>
                <w:sz w:val="24"/>
                <w:szCs w:val="24"/>
              </w:rPr>
            </w:pPr>
            <w:r>
              <w:rPr>
                <w:rFonts w:ascii="Times New Roman" w:hAnsi="Times New Roman" w:cs="Times New Roman"/>
                <w:sz w:val="24"/>
                <w:szCs w:val="24"/>
              </w:rPr>
              <w:t>The company agrees generally with the draft rule; however, the company recommends the companies be provided the flexibility to increase a fare in one location by an amount higher than 25 percent, and another location by an amount lower than 25 percent, so long as the total increase in fares is no more than 25 percent.</w:t>
            </w:r>
          </w:p>
        </w:tc>
        <w:tc>
          <w:tcPr>
            <w:tcW w:w="5263" w:type="dxa"/>
          </w:tcPr>
          <w:p w:rsidR="00E40C00" w:rsidRDefault="00E40C00" w:rsidP="00C222A3">
            <w:pPr>
              <w:rPr>
                <w:rFonts w:ascii="Times New Roman" w:hAnsi="Times New Roman" w:cs="Times New Roman"/>
                <w:sz w:val="24"/>
                <w:szCs w:val="24"/>
              </w:rPr>
            </w:pPr>
            <w:r>
              <w:rPr>
                <w:rFonts w:ascii="Times New Roman" w:hAnsi="Times New Roman" w:cs="Times New Roman"/>
                <w:sz w:val="24"/>
                <w:szCs w:val="24"/>
              </w:rPr>
              <w:t>The Commission disagrees. The purpose of the rule is to provide flexibility to the company up to the maximum rate of 25 percent above the base fair, and also avoid an intensive review process. The proposal would require a detailed mathematical analysis of the proposed tariff, generating unnecessary work for both the company and the agency.</w:t>
            </w:r>
          </w:p>
        </w:tc>
      </w:tr>
    </w:tbl>
    <w:p w:rsidR="00402EF8" w:rsidRDefault="00402EF8" w:rsidP="0075293E">
      <w:pPr>
        <w:spacing w:after="0" w:line="240" w:lineRule="auto"/>
        <w:rPr>
          <w:rFonts w:ascii="Times New Roman" w:hAnsi="Times New Roman" w:cs="Times New Roman"/>
          <w:sz w:val="24"/>
          <w:szCs w:val="24"/>
        </w:rPr>
      </w:pPr>
    </w:p>
    <w:sectPr w:rsidR="00402EF8" w:rsidSect="00F225F0">
      <w:footerReference w:type="default" r:id="rId8"/>
      <w:footerReference w:type="first" r:id="rId9"/>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568" w:rsidRDefault="00E51568" w:rsidP="00F333B3">
      <w:pPr>
        <w:spacing w:after="0" w:line="240" w:lineRule="auto"/>
      </w:pPr>
      <w:r>
        <w:separator/>
      </w:r>
    </w:p>
  </w:endnote>
  <w:endnote w:type="continuationSeparator" w:id="0">
    <w:p w:rsidR="00E51568" w:rsidRDefault="00E51568" w:rsidP="00F33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439678"/>
      <w:docPartObj>
        <w:docPartGallery w:val="Page Numbers (Bottom of Page)"/>
        <w:docPartUnique/>
      </w:docPartObj>
    </w:sdtPr>
    <w:sdtEndPr>
      <w:rPr>
        <w:rFonts w:ascii="Times New Roman" w:hAnsi="Times New Roman" w:cs="Times New Roman"/>
        <w:noProof/>
        <w:sz w:val="24"/>
        <w:szCs w:val="24"/>
      </w:rPr>
    </w:sdtEndPr>
    <w:sdtContent>
      <w:p w:rsidR="00B540D8" w:rsidRPr="00B540D8" w:rsidRDefault="00B540D8">
        <w:pPr>
          <w:pStyle w:val="Footer"/>
          <w:jc w:val="center"/>
          <w:rPr>
            <w:rFonts w:ascii="Times New Roman" w:hAnsi="Times New Roman" w:cs="Times New Roman"/>
            <w:sz w:val="24"/>
            <w:szCs w:val="24"/>
          </w:rPr>
        </w:pPr>
        <w:r w:rsidRPr="00B540D8">
          <w:rPr>
            <w:rFonts w:ascii="Times New Roman" w:hAnsi="Times New Roman" w:cs="Times New Roman"/>
            <w:sz w:val="24"/>
            <w:szCs w:val="24"/>
          </w:rPr>
          <w:fldChar w:fldCharType="begin"/>
        </w:r>
        <w:r w:rsidRPr="00B540D8">
          <w:rPr>
            <w:rFonts w:ascii="Times New Roman" w:hAnsi="Times New Roman" w:cs="Times New Roman"/>
            <w:sz w:val="24"/>
            <w:szCs w:val="24"/>
          </w:rPr>
          <w:instrText xml:space="preserve"> PAGE   \* MERGEFORMAT </w:instrText>
        </w:r>
        <w:r w:rsidRPr="00B540D8">
          <w:rPr>
            <w:rFonts w:ascii="Times New Roman" w:hAnsi="Times New Roman" w:cs="Times New Roman"/>
            <w:sz w:val="24"/>
            <w:szCs w:val="24"/>
          </w:rPr>
          <w:fldChar w:fldCharType="separate"/>
        </w:r>
        <w:r w:rsidR="00B650F6">
          <w:rPr>
            <w:rFonts w:ascii="Times New Roman" w:hAnsi="Times New Roman" w:cs="Times New Roman"/>
            <w:noProof/>
            <w:sz w:val="24"/>
            <w:szCs w:val="24"/>
          </w:rPr>
          <w:t>2</w:t>
        </w:r>
        <w:r w:rsidRPr="00B540D8">
          <w:rPr>
            <w:rFonts w:ascii="Times New Roman" w:hAnsi="Times New Roman" w:cs="Times New Roman"/>
            <w:noProof/>
            <w:sz w:val="24"/>
            <w:szCs w:val="24"/>
          </w:rPr>
          <w:fldChar w:fldCharType="end"/>
        </w:r>
      </w:p>
    </w:sdtContent>
  </w:sdt>
  <w:p w:rsidR="00B540D8" w:rsidRPr="00B540D8" w:rsidRDefault="00B540D8">
    <w:pPr>
      <w:pStyle w:val="Foo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0D8" w:rsidRDefault="00B540D8" w:rsidP="00B540D8">
    <w:pPr>
      <w:pStyle w:val="Footer"/>
      <w:jc w:val="center"/>
    </w:pPr>
    <w:r>
      <w:fldChar w:fldCharType="begin"/>
    </w:r>
    <w:r>
      <w:instrText xml:space="preserve"> PAGE   \* MERGEFORMAT </w:instrText>
    </w:r>
    <w:r>
      <w:fldChar w:fldCharType="separate"/>
    </w:r>
    <w:r w:rsidR="00B650F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568" w:rsidRDefault="00E51568" w:rsidP="00F333B3">
      <w:pPr>
        <w:spacing w:after="0" w:line="240" w:lineRule="auto"/>
      </w:pPr>
      <w:r>
        <w:separator/>
      </w:r>
    </w:p>
  </w:footnote>
  <w:footnote w:type="continuationSeparator" w:id="0">
    <w:p w:rsidR="00E51568" w:rsidRDefault="00E51568" w:rsidP="00F333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6408F"/>
    <w:multiLevelType w:val="hybridMultilevel"/>
    <w:tmpl w:val="F33E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DA6A7D"/>
    <w:multiLevelType w:val="hybridMultilevel"/>
    <w:tmpl w:val="35E03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93E"/>
    <w:rsid w:val="0000035C"/>
    <w:rsid w:val="00017EC1"/>
    <w:rsid w:val="00042726"/>
    <w:rsid w:val="00047715"/>
    <w:rsid w:val="00050B43"/>
    <w:rsid w:val="0005231C"/>
    <w:rsid w:val="00054CFF"/>
    <w:rsid w:val="00055578"/>
    <w:rsid w:val="00077CFC"/>
    <w:rsid w:val="00097211"/>
    <w:rsid w:val="000973F8"/>
    <w:rsid w:val="000A0F34"/>
    <w:rsid w:val="000B28CB"/>
    <w:rsid w:val="000B3A08"/>
    <w:rsid w:val="000D50E9"/>
    <w:rsid w:val="000F4E52"/>
    <w:rsid w:val="000F6693"/>
    <w:rsid w:val="001039E3"/>
    <w:rsid w:val="00103F29"/>
    <w:rsid w:val="00107F24"/>
    <w:rsid w:val="00111044"/>
    <w:rsid w:val="00125399"/>
    <w:rsid w:val="00132D3C"/>
    <w:rsid w:val="00141552"/>
    <w:rsid w:val="001549F3"/>
    <w:rsid w:val="00160FA6"/>
    <w:rsid w:val="00174571"/>
    <w:rsid w:val="00184A22"/>
    <w:rsid w:val="001879C6"/>
    <w:rsid w:val="001A10CB"/>
    <w:rsid w:val="001A5E5D"/>
    <w:rsid w:val="001B55FE"/>
    <w:rsid w:val="001C29C0"/>
    <w:rsid w:val="001D0170"/>
    <w:rsid w:val="001D3126"/>
    <w:rsid w:val="001E79B8"/>
    <w:rsid w:val="001F3755"/>
    <w:rsid w:val="001F772F"/>
    <w:rsid w:val="00214C89"/>
    <w:rsid w:val="00215EB1"/>
    <w:rsid w:val="0022132B"/>
    <w:rsid w:val="00230DFA"/>
    <w:rsid w:val="00234C3D"/>
    <w:rsid w:val="00237091"/>
    <w:rsid w:val="00237722"/>
    <w:rsid w:val="002502DB"/>
    <w:rsid w:val="00254769"/>
    <w:rsid w:val="002636BB"/>
    <w:rsid w:val="00277F6F"/>
    <w:rsid w:val="00283CDB"/>
    <w:rsid w:val="00293BDE"/>
    <w:rsid w:val="00294E45"/>
    <w:rsid w:val="002A7CA7"/>
    <w:rsid w:val="002C427B"/>
    <w:rsid w:val="002C7114"/>
    <w:rsid w:val="002D0DA0"/>
    <w:rsid w:val="002D51CC"/>
    <w:rsid w:val="002E4FFB"/>
    <w:rsid w:val="002F10FF"/>
    <w:rsid w:val="002F41FB"/>
    <w:rsid w:val="002F452B"/>
    <w:rsid w:val="002F4A77"/>
    <w:rsid w:val="002F68DC"/>
    <w:rsid w:val="0030244E"/>
    <w:rsid w:val="00311418"/>
    <w:rsid w:val="00311A79"/>
    <w:rsid w:val="00314F35"/>
    <w:rsid w:val="003223E8"/>
    <w:rsid w:val="00323911"/>
    <w:rsid w:val="00324B48"/>
    <w:rsid w:val="00336D02"/>
    <w:rsid w:val="00340568"/>
    <w:rsid w:val="00341759"/>
    <w:rsid w:val="00346F9B"/>
    <w:rsid w:val="00352DB8"/>
    <w:rsid w:val="00353F06"/>
    <w:rsid w:val="0036149B"/>
    <w:rsid w:val="00370A02"/>
    <w:rsid w:val="003743C3"/>
    <w:rsid w:val="00395FC4"/>
    <w:rsid w:val="003A0716"/>
    <w:rsid w:val="003A47CD"/>
    <w:rsid w:val="003A4D29"/>
    <w:rsid w:val="003B5482"/>
    <w:rsid w:val="003C2079"/>
    <w:rsid w:val="003C22C2"/>
    <w:rsid w:val="003C7A73"/>
    <w:rsid w:val="003D4025"/>
    <w:rsid w:val="003E0E12"/>
    <w:rsid w:val="003E13FC"/>
    <w:rsid w:val="003E257F"/>
    <w:rsid w:val="003E2762"/>
    <w:rsid w:val="003E3962"/>
    <w:rsid w:val="003F7B9E"/>
    <w:rsid w:val="00402EF8"/>
    <w:rsid w:val="00413109"/>
    <w:rsid w:val="00417FA0"/>
    <w:rsid w:val="004202FE"/>
    <w:rsid w:val="00420ABF"/>
    <w:rsid w:val="004242E2"/>
    <w:rsid w:val="00431C2F"/>
    <w:rsid w:val="00435D66"/>
    <w:rsid w:val="00435DF6"/>
    <w:rsid w:val="00436D88"/>
    <w:rsid w:val="00440154"/>
    <w:rsid w:val="00441960"/>
    <w:rsid w:val="00465872"/>
    <w:rsid w:val="00472C8B"/>
    <w:rsid w:val="004758BA"/>
    <w:rsid w:val="00485E43"/>
    <w:rsid w:val="00494E83"/>
    <w:rsid w:val="004A3345"/>
    <w:rsid w:val="004B59FF"/>
    <w:rsid w:val="004B7D3F"/>
    <w:rsid w:val="004C77E6"/>
    <w:rsid w:val="004D304E"/>
    <w:rsid w:val="004E0804"/>
    <w:rsid w:val="004E12E5"/>
    <w:rsid w:val="004E42BC"/>
    <w:rsid w:val="004E5D21"/>
    <w:rsid w:val="004E5E06"/>
    <w:rsid w:val="004E64C0"/>
    <w:rsid w:val="004E7142"/>
    <w:rsid w:val="005145A7"/>
    <w:rsid w:val="00520DE9"/>
    <w:rsid w:val="00522641"/>
    <w:rsid w:val="00522AC8"/>
    <w:rsid w:val="00530865"/>
    <w:rsid w:val="00533EDE"/>
    <w:rsid w:val="00544924"/>
    <w:rsid w:val="00560987"/>
    <w:rsid w:val="00562A93"/>
    <w:rsid w:val="00564007"/>
    <w:rsid w:val="005677C3"/>
    <w:rsid w:val="00570BBB"/>
    <w:rsid w:val="00572E78"/>
    <w:rsid w:val="005901FF"/>
    <w:rsid w:val="005A5944"/>
    <w:rsid w:val="005B3110"/>
    <w:rsid w:val="005B533A"/>
    <w:rsid w:val="005B70E1"/>
    <w:rsid w:val="005B794F"/>
    <w:rsid w:val="005C0860"/>
    <w:rsid w:val="005C2EDB"/>
    <w:rsid w:val="005C4972"/>
    <w:rsid w:val="005C6231"/>
    <w:rsid w:val="005C7712"/>
    <w:rsid w:val="005D083A"/>
    <w:rsid w:val="005F07F6"/>
    <w:rsid w:val="005F4419"/>
    <w:rsid w:val="005F737F"/>
    <w:rsid w:val="006073B9"/>
    <w:rsid w:val="00611683"/>
    <w:rsid w:val="00611970"/>
    <w:rsid w:val="00611A0C"/>
    <w:rsid w:val="0062050A"/>
    <w:rsid w:val="00623CC1"/>
    <w:rsid w:val="00644F27"/>
    <w:rsid w:val="00652A43"/>
    <w:rsid w:val="0066089F"/>
    <w:rsid w:val="00662C08"/>
    <w:rsid w:val="006717E7"/>
    <w:rsid w:val="006755D9"/>
    <w:rsid w:val="00681B35"/>
    <w:rsid w:val="00685833"/>
    <w:rsid w:val="006903DE"/>
    <w:rsid w:val="0069283D"/>
    <w:rsid w:val="006A4D29"/>
    <w:rsid w:val="006B284D"/>
    <w:rsid w:val="006C3149"/>
    <w:rsid w:val="006D0FBE"/>
    <w:rsid w:val="006D1DC6"/>
    <w:rsid w:val="006D42B8"/>
    <w:rsid w:val="006E0447"/>
    <w:rsid w:val="006E1A1F"/>
    <w:rsid w:val="006E2278"/>
    <w:rsid w:val="006F2702"/>
    <w:rsid w:val="006F43E7"/>
    <w:rsid w:val="006F47C4"/>
    <w:rsid w:val="007121FC"/>
    <w:rsid w:val="0071459A"/>
    <w:rsid w:val="00722426"/>
    <w:rsid w:val="00725438"/>
    <w:rsid w:val="00727CB4"/>
    <w:rsid w:val="00733417"/>
    <w:rsid w:val="007453E4"/>
    <w:rsid w:val="007455C3"/>
    <w:rsid w:val="00747493"/>
    <w:rsid w:val="0075035A"/>
    <w:rsid w:val="0075293E"/>
    <w:rsid w:val="007540A2"/>
    <w:rsid w:val="00763EC0"/>
    <w:rsid w:val="00765FE4"/>
    <w:rsid w:val="00766DFD"/>
    <w:rsid w:val="00772B1E"/>
    <w:rsid w:val="0077377B"/>
    <w:rsid w:val="00777F74"/>
    <w:rsid w:val="00785790"/>
    <w:rsid w:val="007A43F5"/>
    <w:rsid w:val="007B1ECD"/>
    <w:rsid w:val="007B4E5E"/>
    <w:rsid w:val="007D5AA1"/>
    <w:rsid w:val="007E4FF1"/>
    <w:rsid w:val="007E7094"/>
    <w:rsid w:val="007F1550"/>
    <w:rsid w:val="007F3F0D"/>
    <w:rsid w:val="007F5BEC"/>
    <w:rsid w:val="007F61BA"/>
    <w:rsid w:val="0080204E"/>
    <w:rsid w:val="00804E53"/>
    <w:rsid w:val="00824441"/>
    <w:rsid w:val="00824491"/>
    <w:rsid w:val="00831D36"/>
    <w:rsid w:val="00850FF8"/>
    <w:rsid w:val="00876BAB"/>
    <w:rsid w:val="00885188"/>
    <w:rsid w:val="00891D65"/>
    <w:rsid w:val="00895A86"/>
    <w:rsid w:val="008A0634"/>
    <w:rsid w:val="008A0D13"/>
    <w:rsid w:val="008A2AD6"/>
    <w:rsid w:val="008A3186"/>
    <w:rsid w:val="008A448C"/>
    <w:rsid w:val="008A5311"/>
    <w:rsid w:val="008B6AD8"/>
    <w:rsid w:val="008C2C21"/>
    <w:rsid w:val="008D64AF"/>
    <w:rsid w:val="008D69FD"/>
    <w:rsid w:val="008E1E1C"/>
    <w:rsid w:val="008E2D46"/>
    <w:rsid w:val="008F1D97"/>
    <w:rsid w:val="0090602E"/>
    <w:rsid w:val="00923DBC"/>
    <w:rsid w:val="0092736D"/>
    <w:rsid w:val="0094680E"/>
    <w:rsid w:val="00952B74"/>
    <w:rsid w:val="00953380"/>
    <w:rsid w:val="0095496C"/>
    <w:rsid w:val="00971501"/>
    <w:rsid w:val="009716D3"/>
    <w:rsid w:val="00971EA5"/>
    <w:rsid w:val="0097613E"/>
    <w:rsid w:val="00976B47"/>
    <w:rsid w:val="0098574C"/>
    <w:rsid w:val="00990776"/>
    <w:rsid w:val="00993FE2"/>
    <w:rsid w:val="009966A4"/>
    <w:rsid w:val="009A00EE"/>
    <w:rsid w:val="009A0A8A"/>
    <w:rsid w:val="009A3410"/>
    <w:rsid w:val="009A3D25"/>
    <w:rsid w:val="009A45B6"/>
    <w:rsid w:val="009A5987"/>
    <w:rsid w:val="009B0242"/>
    <w:rsid w:val="009B15C4"/>
    <w:rsid w:val="009B266D"/>
    <w:rsid w:val="009B31F8"/>
    <w:rsid w:val="009B4240"/>
    <w:rsid w:val="009D5392"/>
    <w:rsid w:val="009E52A7"/>
    <w:rsid w:val="00A03355"/>
    <w:rsid w:val="00A05D2B"/>
    <w:rsid w:val="00A160CE"/>
    <w:rsid w:val="00A240DC"/>
    <w:rsid w:val="00A34F19"/>
    <w:rsid w:val="00A3791B"/>
    <w:rsid w:val="00A44774"/>
    <w:rsid w:val="00A44F9D"/>
    <w:rsid w:val="00A51C93"/>
    <w:rsid w:val="00A547E3"/>
    <w:rsid w:val="00A55B75"/>
    <w:rsid w:val="00A55C89"/>
    <w:rsid w:val="00A60AEF"/>
    <w:rsid w:val="00A653C7"/>
    <w:rsid w:val="00A709C2"/>
    <w:rsid w:val="00A71518"/>
    <w:rsid w:val="00A73208"/>
    <w:rsid w:val="00A778CE"/>
    <w:rsid w:val="00A802B8"/>
    <w:rsid w:val="00A829E2"/>
    <w:rsid w:val="00A830AF"/>
    <w:rsid w:val="00A91059"/>
    <w:rsid w:val="00AA32B7"/>
    <w:rsid w:val="00AB2E8A"/>
    <w:rsid w:val="00AC2879"/>
    <w:rsid w:val="00AD620D"/>
    <w:rsid w:val="00AE4411"/>
    <w:rsid w:val="00AF0BDC"/>
    <w:rsid w:val="00B02D45"/>
    <w:rsid w:val="00B11D0F"/>
    <w:rsid w:val="00B1435C"/>
    <w:rsid w:val="00B15D8C"/>
    <w:rsid w:val="00B311EC"/>
    <w:rsid w:val="00B426F4"/>
    <w:rsid w:val="00B469A8"/>
    <w:rsid w:val="00B540D8"/>
    <w:rsid w:val="00B56C41"/>
    <w:rsid w:val="00B639EF"/>
    <w:rsid w:val="00B650F6"/>
    <w:rsid w:val="00B73BB3"/>
    <w:rsid w:val="00B74329"/>
    <w:rsid w:val="00B75D84"/>
    <w:rsid w:val="00B92F63"/>
    <w:rsid w:val="00BA1F97"/>
    <w:rsid w:val="00BA5CDF"/>
    <w:rsid w:val="00BB33EA"/>
    <w:rsid w:val="00BB48B7"/>
    <w:rsid w:val="00BB70D6"/>
    <w:rsid w:val="00BC0449"/>
    <w:rsid w:val="00BC6882"/>
    <w:rsid w:val="00BF6C13"/>
    <w:rsid w:val="00C035D5"/>
    <w:rsid w:val="00C14EA7"/>
    <w:rsid w:val="00C222A3"/>
    <w:rsid w:val="00C27E01"/>
    <w:rsid w:val="00C36321"/>
    <w:rsid w:val="00C416B6"/>
    <w:rsid w:val="00C47CAE"/>
    <w:rsid w:val="00C53CDB"/>
    <w:rsid w:val="00C62236"/>
    <w:rsid w:val="00C622A3"/>
    <w:rsid w:val="00C658BD"/>
    <w:rsid w:val="00C73050"/>
    <w:rsid w:val="00C7306E"/>
    <w:rsid w:val="00C86D2C"/>
    <w:rsid w:val="00C9077F"/>
    <w:rsid w:val="00CA1976"/>
    <w:rsid w:val="00CA1ED0"/>
    <w:rsid w:val="00CD1E70"/>
    <w:rsid w:val="00CE49A3"/>
    <w:rsid w:val="00CE686A"/>
    <w:rsid w:val="00CF3A51"/>
    <w:rsid w:val="00CF524E"/>
    <w:rsid w:val="00D05E33"/>
    <w:rsid w:val="00D065AB"/>
    <w:rsid w:val="00D179F2"/>
    <w:rsid w:val="00D17AE1"/>
    <w:rsid w:val="00D23D47"/>
    <w:rsid w:val="00D34953"/>
    <w:rsid w:val="00D35AA5"/>
    <w:rsid w:val="00D4158F"/>
    <w:rsid w:val="00D5292A"/>
    <w:rsid w:val="00D5446B"/>
    <w:rsid w:val="00D55B87"/>
    <w:rsid w:val="00D62EBA"/>
    <w:rsid w:val="00D64DDB"/>
    <w:rsid w:val="00D717AF"/>
    <w:rsid w:val="00D73F5E"/>
    <w:rsid w:val="00D74BCF"/>
    <w:rsid w:val="00D84A04"/>
    <w:rsid w:val="00D866C4"/>
    <w:rsid w:val="00D86A1E"/>
    <w:rsid w:val="00D96F77"/>
    <w:rsid w:val="00DC2C12"/>
    <w:rsid w:val="00DD120C"/>
    <w:rsid w:val="00DD62ED"/>
    <w:rsid w:val="00DE248A"/>
    <w:rsid w:val="00DE4B00"/>
    <w:rsid w:val="00DE792F"/>
    <w:rsid w:val="00E016E9"/>
    <w:rsid w:val="00E06094"/>
    <w:rsid w:val="00E07B35"/>
    <w:rsid w:val="00E22332"/>
    <w:rsid w:val="00E300ED"/>
    <w:rsid w:val="00E30E29"/>
    <w:rsid w:val="00E3207B"/>
    <w:rsid w:val="00E34A1E"/>
    <w:rsid w:val="00E40C00"/>
    <w:rsid w:val="00E460C2"/>
    <w:rsid w:val="00E46DDD"/>
    <w:rsid w:val="00E51568"/>
    <w:rsid w:val="00E55857"/>
    <w:rsid w:val="00E564C6"/>
    <w:rsid w:val="00E5681C"/>
    <w:rsid w:val="00E6222F"/>
    <w:rsid w:val="00E63A92"/>
    <w:rsid w:val="00E67D47"/>
    <w:rsid w:val="00E70100"/>
    <w:rsid w:val="00E7059A"/>
    <w:rsid w:val="00E77750"/>
    <w:rsid w:val="00E940CF"/>
    <w:rsid w:val="00E97EEB"/>
    <w:rsid w:val="00EA28CA"/>
    <w:rsid w:val="00EA4648"/>
    <w:rsid w:val="00EA4656"/>
    <w:rsid w:val="00EB5028"/>
    <w:rsid w:val="00EC08E7"/>
    <w:rsid w:val="00EC1220"/>
    <w:rsid w:val="00EC16DD"/>
    <w:rsid w:val="00EC2420"/>
    <w:rsid w:val="00EC4B09"/>
    <w:rsid w:val="00ED2147"/>
    <w:rsid w:val="00ED7A89"/>
    <w:rsid w:val="00EE21AD"/>
    <w:rsid w:val="00EE5977"/>
    <w:rsid w:val="00EF43D5"/>
    <w:rsid w:val="00EF7D9C"/>
    <w:rsid w:val="00F05B1F"/>
    <w:rsid w:val="00F1664A"/>
    <w:rsid w:val="00F225F0"/>
    <w:rsid w:val="00F333B3"/>
    <w:rsid w:val="00F34DA3"/>
    <w:rsid w:val="00F403EF"/>
    <w:rsid w:val="00F428C3"/>
    <w:rsid w:val="00F44659"/>
    <w:rsid w:val="00F555D8"/>
    <w:rsid w:val="00F56D87"/>
    <w:rsid w:val="00F573AD"/>
    <w:rsid w:val="00F6730D"/>
    <w:rsid w:val="00F75A6D"/>
    <w:rsid w:val="00F87C32"/>
    <w:rsid w:val="00F9693F"/>
    <w:rsid w:val="00FA222E"/>
    <w:rsid w:val="00FA4B12"/>
    <w:rsid w:val="00FB2754"/>
    <w:rsid w:val="00FB5E9B"/>
    <w:rsid w:val="00FB6875"/>
    <w:rsid w:val="00FC3DFF"/>
    <w:rsid w:val="00FE4119"/>
    <w:rsid w:val="00FF0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7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2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33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3B3"/>
  </w:style>
  <w:style w:type="paragraph" w:styleId="Footer">
    <w:name w:val="footer"/>
    <w:basedOn w:val="Normal"/>
    <w:link w:val="FooterChar"/>
    <w:uiPriority w:val="99"/>
    <w:unhideWhenUsed/>
    <w:rsid w:val="00F33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3B3"/>
  </w:style>
  <w:style w:type="paragraph" w:styleId="BalloonText">
    <w:name w:val="Balloon Text"/>
    <w:basedOn w:val="Normal"/>
    <w:link w:val="BalloonTextChar"/>
    <w:uiPriority w:val="99"/>
    <w:semiHidden/>
    <w:unhideWhenUsed/>
    <w:rsid w:val="00F33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3B3"/>
    <w:rPr>
      <w:rFonts w:ascii="Tahoma" w:hAnsi="Tahoma" w:cs="Tahoma"/>
      <w:sz w:val="16"/>
      <w:szCs w:val="16"/>
    </w:rPr>
  </w:style>
  <w:style w:type="paragraph" w:styleId="ListParagraph">
    <w:name w:val="List Paragraph"/>
    <w:basedOn w:val="Normal"/>
    <w:uiPriority w:val="34"/>
    <w:qFormat/>
    <w:rsid w:val="00E97EEB"/>
    <w:pPr>
      <w:ind w:left="720"/>
      <w:contextualSpacing/>
    </w:pPr>
  </w:style>
  <w:style w:type="character" w:styleId="CommentReference">
    <w:name w:val="annotation reference"/>
    <w:basedOn w:val="DefaultParagraphFont"/>
    <w:uiPriority w:val="99"/>
    <w:semiHidden/>
    <w:unhideWhenUsed/>
    <w:rsid w:val="00125399"/>
    <w:rPr>
      <w:sz w:val="16"/>
      <w:szCs w:val="16"/>
    </w:rPr>
  </w:style>
  <w:style w:type="paragraph" w:styleId="CommentText">
    <w:name w:val="annotation text"/>
    <w:basedOn w:val="Normal"/>
    <w:link w:val="CommentTextChar"/>
    <w:uiPriority w:val="99"/>
    <w:semiHidden/>
    <w:unhideWhenUsed/>
    <w:rsid w:val="00125399"/>
    <w:pPr>
      <w:spacing w:line="240" w:lineRule="auto"/>
    </w:pPr>
    <w:rPr>
      <w:sz w:val="20"/>
      <w:szCs w:val="20"/>
    </w:rPr>
  </w:style>
  <w:style w:type="character" w:customStyle="1" w:styleId="CommentTextChar">
    <w:name w:val="Comment Text Char"/>
    <w:basedOn w:val="DefaultParagraphFont"/>
    <w:link w:val="CommentText"/>
    <w:uiPriority w:val="99"/>
    <w:semiHidden/>
    <w:rsid w:val="00125399"/>
    <w:rPr>
      <w:sz w:val="20"/>
      <w:szCs w:val="20"/>
    </w:rPr>
  </w:style>
  <w:style w:type="paragraph" w:styleId="CommentSubject">
    <w:name w:val="annotation subject"/>
    <w:basedOn w:val="CommentText"/>
    <w:next w:val="CommentText"/>
    <w:link w:val="CommentSubjectChar"/>
    <w:uiPriority w:val="99"/>
    <w:semiHidden/>
    <w:unhideWhenUsed/>
    <w:rsid w:val="00125399"/>
    <w:rPr>
      <w:b/>
      <w:bCs/>
    </w:rPr>
  </w:style>
  <w:style w:type="character" w:customStyle="1" w:styleId="CommentSubjectChar">
    <w:name w:val="Comment Subject Char"/>
    <w:basedOn w:val="CommentTextChar"/>
    <w:link w:val="CommentSubject"/>
    <w:uiPriority w:val="99"/>
    <w:semiHidden/>
    <w:rsid w:val="0012539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7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2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33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3B3"/>
  </w:style>
  <w:style w:type="paragraph" w:styleId="Footer">
    <w:name w:val="footer"/>
    <w:basedOn w:val="Normal"/>
    <w:link w:val="FooterChar"/>
    <w:uiPriority w:val="99"/>
    <w:unhideWhenUsed/>
    <w:rsid w:val="00F33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3B3"/>
  </w:style>
  <w:style w:type="paragraph" w:styleId="BalloonText">
    <w:name w:val="Balloon Text"/>
    <w:basedOn w:val="Normal"/>
    <w:link w:val="BalloonTextChar"/>
    <w:uiPriority w:val="99"/>
    <w:semiHidden/>
    <w:unhideWhenUsed/>
    <w:rsid w:val="00F33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3B3"/>
    <w:rPr>
      <w:rFonts w:ascii="Tahoma" w:hAnsi="Tahoma" w:cs="Tahoma"/>
      <w:sz w:val="16"/>
      <w:szCs w:val="16"/>
    </w:rPr>
  </w:style>
  <w:style w:type="paragraph" w:styleId="ListParagraph">
    <w:name w:val="List Paragraph"/>
    <w:basedOn w:val="Normal"/>
    <w:uiPriority w:val="34"/>
    <w:qFormat/>
    <w:rsid w:val="00E97EEB"/>
    <w:pPr>
      <w:ind w:left="720"/>
      <w:contextualSpacing/>
    </w:pPr>
  </w:style>
  <w:style w:type="character" w:styleId="CommentReference">
    <w:name w:val="annotation reference"/>
    <w:basedOn w:val="DefaultParagraphFont"/>
    <w:uiPriority w:val="99"/>
    <w:semiHidden/>
    <w:unhideWhenUsed/>
    <w:rsid w:val="00125399"/>
    <w:rPr>
      <w:sz w:val="16"/>
      <w:szCs w:val="16"/>
    </w:rPr>
  </w:style>
  <w:style w:type="paragraph" w:styleId="CommentText">
    <w:name w:val="annotation text"/>
    <w:basedOn w:val="Normal"/>
    <w:link w:val="CommentTextChar"/>
    <w:uiPriority w:val="99"/>
    <w:semiHidden/>
    <w:unhideWhenUsed/>
    <w:rsid w:val="00125399"/>
    <w:pPr>
      <w:spacing w:line="240" w:lineRule="auto"/>
    </w:pPr>
    <w:rPr>
      <w:sz w:val="20"/>
      <w:szCs w:val="20"/>
    </w:rPr>
  </w:style>
  <w:style w:type="character" w:customStyle="1" w:styleId="CommentTextChar">
    <w:name w:val="Comment Text Char"/>
    <w:basedOn w:val="DefaultParagraphFont"/>
    <w:link w:val="CommentText"/>
    <w:uiPriority w:val="99"/>
    <w:semiHidden/>
    <w:rsid w:val="00125399"/>
    <w:rPr>
      <w:sz w:val="20"/>
      <w:szCs w:val="20"/>
    </w:rPr>
  </w:style>
  <w:style w:type="paragraph" w:styleId="CommentSubject">
    <w:name w:val="annotation subject"/>
    <w:basedOn w:val="CommentText"/>
    <w:next w:val="CommentText"/>
    <w:link w:val="CommentSubjectChar"/>
    <w:uiPriority w:val="99"/>
    <w:semiHidden/>
    <w:unhideWhenUsed/>
    <w:rsid w:val="00125399"/>
    <w:rPr>
      <w:b/>
      <w:bCs/>
    </w:rPr>
  </w:style>
  <w:style w:type="character" w:customStyle="1" w:styleId="CommentSubjectChar">
    <w:name w:val="Comment Subject Char"/>
    <w:basedOn w:val="CommentTextChar"/>
    <w:link w:val="CommentSubject"/>
    <w:uiPriority w:val="99"/>
    <w:semiHidden/>
    <w:rsid w:val="001253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CR-102</DocumentSetType>
    <IsConfidential xmlns="dc463f71-b30c-4ab2-9473-d307f9d35888">false</IsConfidential>
    <AgendaOrder xmlns="dc463f71-b30c-4ab2-9473-d307f9d35888">false</AgendaOrder>
    <CaseType xmlns="dc463f71-b30c-4ab2-9473-d307f9d35888">Rulemaking</CaseType>
    <IndustryCode xmlns="dc463f71-b30c-4ab2-9473-d307f9d35888">230</IndustryCode>
    <CaseStatus xmlns="dc463f71-b30c-4ab2-9473-d307f9d35888">Closed</CaseStatus>
    <OpenedDate xmlns="dc463f71-b30c-4ab2-9473-d307f9d35888">2012-08-13T07:00:00+00:00</OpenedDate>
    <Date1 xmlns="dc463f71-b30c-4ab2-9473-d307f9d35888">2013-06-07T07:00:00+00:00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121328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E0549BDB1206499CC2970D9D8185B0" ma:contentTypeVersion="139" ma:contentTypeDescription="" ma:contentTypeScope="" ma:versionID="26ce3a60f96bf05d0efe6ae9d23aef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87BDA1-CE29-4EC0-AD4D-E53B61521A80}"/>
</file>

<file path=customXml/itemProps2.xml><?xml version="1.0" encoding="utf-8"?>
<ds:datastoreItem xmlns:ds="http://schemas.openxmlformats.org/officeDocument/2006/customXml" ds:itemID="{99F1234E-9D03-4510-B44F-12C1B279C5D7}"/>
</file>

<file path=customXml/itemProps3.xml><?xml version="1.0" encoding="utf-8"?>
<ds:datastoreItem xmlns:ds="http://schemas.openxmlformats.org/officeDocument/2006/customXml" ds:itemID="{9D45AAC8-2F97-4206-A96E-BB6A582D87DE}"/>
</file>

<file path=customXml/itemProps4.xml><?xml version="1.0" encoding="utf-8"?>
<ds:datastoreItem xmlns:ds="http://schemas.openxmlformats.org/officeDocument/2006/customXml" ds:itemID="{48921BEA-F48C-4BF4-A741-C8183C432C5C}"/>
</file>

<file path=docProps/app.xml><?xml version="1.0" encoding="utf-8"?>
<Properties xmlns="http://schemas.openxmlformats.org/officeDocument/2006/extended-properties" xmlns:vt="http://schemas.openxmlformats.org/officeDocument/2006/docPropsVTypes">
  <Template>Normal</Template>
  <TotalTime>0</TotalTime>
  <Pages>10</Pages>
  <Words>2631</Words>
  <Characters>14998</Characters>
  <Application>Microsoft Office Word</Application>
  <DocSecurity>0</DocSecurity>
  <Lines>124</Lines>
  <Paragraphs>35</Paragraphs>
  <ScaleCrop>false</ScaleCrop>
  <Company/>
  <LinksUpToDate>false</LinksUpToDate>
  <CharactersWithSpaces>17594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2013-06-05T15:33:00Z</dcterms:created>
  <dcterms:modified xsi:type="dcterms:W3CDTF">2013-06-05T15:33:00Z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0x0101006E56B4D1795A2E4DB2F0B01679ED314A009AE0549BDB1206499CC2970D9D8185B0</vt:lpwstr>
  </property>
  <property fmtid="{D5CDD505-2E9C-101B-9397-08002B2CF9AE}" pid="3" name="_docset_NoMedatataSyncRequired">
    <vt:lpwstr>False</vt:lpwstr>
  </property>
</Properties>
</file>