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5023D366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3C5AF0">
        <w:t>UT-132234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240628D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252E4">
        <w:rPr>
          <w:rFonts w:ascii="Times New Roman" w:hAnsi="Times New Roman"/>
          <w:sz w:val="24"/>
        </w:rPr>
        <w:t xml:space="preserve">Revised </w:t>
      </w:r>
      <w:r w:rsidR="006E5469">
        <w:rPr>
          <w:rFonts w:ascii="Times New Roman" w:hAnsi="Times New Roman"/>
          <w:sz w:val="24"/>
        </w:rPr>
        <w:t>Settlement Agreement</w:t>
      </w:r>
      <w:r>
        <w:rPr>
          <w:rFonts w:ascii="Times New Roman" w:hAnsi="Times New Roman"/>
          <w:sz w:val="24"/>
        </w:rPr>
        <w:t xml:space="preserve"> </w:t>
      </w:r>
      <w:r w:rsidR="002252E4">
        <w:rPr>
          <w:rFonts w:ascii="Times New Roman" w:hAnsi="Times New Roman"/>
          <w:sz w:val="24"/>
        </w:rPr>
        <w:t xml:space="preserve">and Supporting Joint Testimony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56C807A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E5469">
        <w:rPr>
          <w:rFonts w:ascii="Times New Roman" w:hAnsi="Times New Roman"/>
          <w:sz w:val="24"/>
        </w:rPr>
        <w:t>2</w:t>
      </w:r>
      <w:r w:rsidR="002252E4">
        <w:rPr>
          <w:rFonts w:ascii="Times New Roman" w:hAnsi="Times New Roman"/>
          <w:sz w:val="24"/>
        </w:rPr>
        <w:t>6th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6E5469">
        <w:rPr>
          <w:rFonts w:ascii="Times New Roman" w:hAnsi="Times New Roman"/>
          <w:sz w:val="24"/>
        </w:rPr>
        <w:t xml:space="preserve">June, </w:t>
      </w:r>
      <w:bookmarkStart w:id="0" w:name="_GoBack"/>
      <w:bookmarkEnd w:id="0"/>
      <w:r w:rsidR="006E5469"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7084ABFF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3C5AF0">
        <w:rPr>
          <w:rFonts w:ascii="Times New Roman" w:hAnsi="Times New Roman"/>
          <w:b/>
          <w:i/>
          <w:iCs/>
          <w:sz w:val="24"/>
        </w:rPr>
        <w:t>CenturyLink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27BBACE4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Lisa A. Anderl</w:t>
      </w:r>
    </w:p>
    <w:p w14:paraId="65E46684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Senior Associate General Counsel</w:t>
      </w:r>
    </w:p>
    <w:p w14:paraId="063DBEEE" w14:textId="3F060AD5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1600 7th Avenue, Room 1506</w:t>
      </w:r>
    </w:p>
    <w:p w14:paraId="09D2764C" w14:textId="6431847C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Seattle, WA  98191</w:t>
      </w:r>
    </w:p>
    <w:p w14:paraId="6A11002C" w14:textId="23FED1AE" w:rsidR="003C5AF0" w:rsidRPr="003C5AF0" w:rsidRDefault="003C5AF0" w:rsidP="000B1B2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3C5AF0">
        <w:rPr>
          <w:rFonts w:ascii="Times New Roman" w:hAnsi="Times New Roman"/>
          <w:sz w:val="24"/>
        </w:rPr>
        <w:t>(206) 345-1574</w:t>
      </w:r>
    </w:p>
    <w:p w14:paraId="04773319" w14:textId="0E85808B" w:rsidR="00C87B25" w:rsidRDefault="003C5AF0" w:rsidP="000B1B22">
      <w:pPr>
        <w:tabs>
          <w:tab w:val="left" w:pos="900"/>
        </w:tabs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0B1B22">
        <w:rPr>
          <w:rFonts w:ascii="Times New Roman" w:hAnsi="Times New Roman"/>
          <w:sz w:val="24"/>
        </w:rPr>
        <w:tab/>
      </w:r>
      <w:hyperlink r:id="rId10" w:history="1">
        <w:r w:rsidRPr="002E05FB">
          <w:rPr>
            <w:rStyle w:val="Hyperlink"/>
            <w:rFonts w:ascii="Times New Roman" w:hAnsi="Times New Roman"/>
            <w:sz w:val="24"/>
          </w:rPr>
          <w:t>Lisa.anderl@centurylink.com</w:t>
        </w:r>
      </w:hyperlink>
    </w:p>
    <w:p w14:paraId="0DEAB67A" w14:textId="0F66CE10" w:rsidR="000B1B22" w:rsidRDefault="000B1B22" w:rsidP="000B1B22">
      <w:pPr>
        <w:tabs>
          <w:tab w:val="left" w:pos="900"/>
        </w:tabs>
        <w:rPr>
          <w:rFonts w:ascii="Times New Roman" w:hAnsi="Times New Roman"/>
          <w:sz w:val="24"/>
        </w:rPr>
      </w:pPr>
      <w:r w:rsidRPr="000B1B22">
        <w:rPr>
          <w:rStyle w:val="Hyperlink"/>
          <w:rFonts w:ascii="Times New Roman" w:hAnsi="Times New Roman"/>
          <w:sz w:val="24"/>
          <w:u w:val="none"/>
        </w:rPr>
        <w:tab/>
      </w:r>
      <w:hyperlink r:id="rId11" w:history="1">
        <w:r w:rsidRPr="000B1B22">
          <w:rPr>
            <w:rStyle w:val="Hyperlink"/>
            <w:rFonts w:ascii="Times New Roman" w:hAnsi="Times New Roman"/>
            <w:sz w:val="24"/>
          </w:rPr>
          <w:t>josie.addington@centurylink.com</w:t>
        </w:r>
      </w:hyperlink>
    </w:p>
    <w:p w14:paraId="76474D64" w14:textId="77777777" w:rsidR="000B1B22" w:rsidRDefault="000B1B22" w:rsidP="000B1B22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2" w:history="1">
        <w:r w:rsidRPr="000B1B22">
          <w:rPr>
            <w:rStyle w:val="Hyperlink"/>
            <w:rFonts w:ascii="Times New Roman" w:hAnsi="Times New Roman"/>
            <w:sz w:val="24"/>
          </w:rPr>
          <w:t>maura.peterson@centurylink.com</w:t>
        </w:r>
      </w:hyperlink>
    </w:p>
    <w:p w14:paraId="48DA66FA" w14:textId="1D1F8EC1" w:rsidR="000B1B22" w:rsidRPr="000B1B22" w:rsidRDefault="000B1B22" w:rsidP="000B1B22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3" w:history="1">
        <w:r w:rsidRPr="000B1B22">
          <w:rPr>
            <w:rStyle w:val="Hyperlink"/>
            <w:rFonts w:ascii="Times New Roman" w:hAnsi="Times New Roman"/>
            <w:sz w:val="24"/>
          </w:rPr>
          <w:t>mark.reynolds3@centurylink.com</w:t>
        </w:r>
      </w:hyperlink>
    </w:p>
    <w:p w14:paraId="53B015E8" w14:textId="77777777" w:rsidR="000B1B22" w:rsidRPr="000B1B22" w:rsidRDefault="000B1B22" w:rsidP="000B1B22">
      <w:pPr>
        <w:rPr>
          <w:rFonts w:ascii="Times New Roman" w:hAnsi="Times New Roman"/>
          <w:sz w:val="24"/>
        </w:rPr>
      </w:pPr>
    </w:p>
    <w:p w14:paraId="04773322" w14:textId="55331BE0" w:rsidR="0080347C" w:rsidRDefault="003C5AF0" w:rsidP="000B1B2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  <w:r>
        <w:rPr>
          <w:rFonts w:ascii="Times New Roman" w:hAnsi="Times New Roman"/>
          <w:sz w:val="24"/>
        </w:rPr>
        <w:t>:</w:t>
      </w:r>
    </w:p>
    <w:p w14:paraId="26819B64" w14:textId="77777777" w:rsidR="003C5AF0" w:rsidRDefault="003C5AF0" w:rsidP="000B1B22">
      <w:pPr>
        <w:rPr>
          <w:rFonts w:ascii="Times New Roman" w:hAnsi="Times New Roman"/>
          <w:sz w:val="24"/>
        </w:rPr>
      </w:pPr>
    </w:p>
    <w:p w14:paraId="53A52375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Lisa W. Gafken</w:t>
      </w:r>
    </w:p>
    <w:p w14:paraId="014E19B9" w14:textId="7C29F971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Assistant Attorney General</w:t>
      </w:r>
    </w:p>
    <w:p w14:paraId="2C3D75FF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Public Counsel Unit</w:t>
      </w:r>
    </w:p>
    <w:p w14:paraId="4CE47C6C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Office of Attorney General</w:t>
      </w:r>
    </w:p>
    <w:p w14:paraId="748616D5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800 Fifth Avenue, Suite 2000</w:t>
      </w:r>
    </w:p>
    <w:p w14:paraId="5726D892" w14:textId="77777777" w:rsidR="003C5AF0" w:rsidRPr="003C5AF0" w:rsidRDefault="003C5AF0" w:rsidP="003C5AF0">
      <w:pPr>
        <w:rPr>
          <w:rFonts w:ascii="Times New Roman" w:hAnsi="Times New Roman"/>
          <w:sz w:val="24"/>
        </w:rPr>
      </w:pPr>
      <w:r w:rsidRPr="003C5AF0">
        <w:rPr>
          <w:rFonts w:ascii="Times New Roman" w:hAnsi="Times New Roman"/>
          <w:sz w:val="24"/>
        </w:rPr>
        <w:t>Seattle, WA  98104-3188</w:t>
      </w:r>
    </w:p>
    <w:p w14:paraId="084F4829" w14:textId="71535C28" w:rsidR="003C5AF0" w:rsidRPr="003C5AF0" w:rsidRDefault="003C5AF0" w:rsidP="003C5AF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3C5AF0">
        <w:rPr>
          <w:rFonts w:ascii="Times New Roman" w:hAnsi="Times New Roman"/>
          <w:sz w:val="24"/>
        </w:rPr>
        <w:t>(206) 464-6595</w:t>
      </w:r>
    </w:p>
    <w:p w14:paraId="5001A20C" w14:textId="51C5337D" w:rsidR="003C5AF0" w:rsidRDefault="003C5AF0" w:rsidP="000B1B22">
      <w:pPr>
        <w:tabs>
          <w:tab w:val="left" w:pos="900"/>
        </w:tabs>
        <w:rPr>
          <w:rStyle w:val="Hyperlink"/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</w:rPr>
        <w:t>E-mail:</w:t>
      </w:r>
      <w:r w:rsidR="000B1B22">
        <w:rPr>
          <w:rFonts w:ascii="Times New Roman" w:hAnsi="Times New Roman"/>
          <w:sz w:val="24"/>
        </w:rPr>
        <w:tab/>
      </w:r>
      <w:hyperlink r:id="rId14" w:history="1">
        <w:r w:rsidRPr="000B1B22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4C03E0B0" w14:textId="21207D01" w:rsidR="000B1B22" w:rsidRDefault="000B1B22" w:rsidP="000B1B22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5" w:history="1">
        <w:r w:rsidRPr="005B7546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14:paraId="7A311672" w14:textId="30B559E9" w:rsidR="000B1B22" w:rsidRPr="000B1B22" w:rsidRDefault="000B1B22" w:rsidP="000B1B22">
      <w:pPr>
        <w:tabs>
          <w:tab w:val="left" w:pos="900"/>
        </w:tabs>
        <w:rPr>
          <w:rFonts w:ascii="Times New Roman" w:hAnsi="Times New Roman"/>
          <w:bCs/>
          <w:sz w:val="24"/>
          <w:u w:val="single"/>
        </w:rPr>
      </w:pPr>
      <w:r w:rsidRPr="000B1B22">
        <w:rPr>
          <w:rFonts w:ascii="Times New Roman" w:hAnsi="Times New Roman"/>
          <w:sz w:val="24"/>
        </w:rPr>
        <w:tab/>
      </w:r>
      <w:hyperlink r:id="rId16" w:history="1">
        <w:r w:rsidRPr="000B1B22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  <w:r w:rsidRPr="000B1B22">
        <w:rPr>
          <w:rFonts w:ascii="Times New Roman" w:hAnsi="Times New Roman"/>
          <w:bCs/>
          <w:sz w:val="24"/>
          <w:u w:val="single"/>
        </w:rPr>
        <w:t xml:space="preserve"> </w:t>
      </w:r>
    </w:p>
    <w:p w14:paraId="267E1959" w14:textId="4E9F4000" w:rsidR="000B1B22" w:rsidRPr="000B1B22" w:rsidRDefault="000B1B22" w:rsidP="000B1B22">
      <w:pPr>
        <w:tabs>
          <w:tab w:val="left" w:pos="900"/>
        </w:tabs>
        <w:rPr>
          <w:rFonts w:ascii="Times New Roman" w:hAnsi="Times New Roman"/>
          <w:bCs/>
          <w:sz w:val="24"/>
          <w:u w:val="single"/>
        </w:rPr>
      </w:pPr>
      <w:r w:rsidRPr="000B1B22">
        <w:rPr>
          <w:rFonts w:ascii="Times New Roman" w:hAnsi="Times New Roman"/>
          <w:bCs/>
          <w:sz w:val="24"/>
        </w:rPr>
        <w:tab/>
      </w:r>
      <w:hyperlink r:id="rId17" w:history="1">
        <w:r w:rsidRPr="000B1B22">
          <w:rPr>
            <w:rStyle w:val="Hyperlink"/>
            <w:rFonts w:ascii="Times New Roman" w:hAnsi="Times New Roman"/>
            <w:bCs/>
            <w:sz w:val="24"/>
          </w:rPr>
          <w:t>chandam@atg.wa.gov</w:t>
        </w:r>
      </w:hyperlink>
      <w:r w:rsidRPr="000B1B22">
        <w:rPr>
          <w:rFonts w:ascii="Times New Roman" w:hAnsi="Times New Roman"/>
          <w:bCs/>
          <w:sz w:val="24"/>
          <w:u w:val="single"/>
        </w:rPr>
        <w:t xml:space="preserve"> </w:t>
      </w:r>
    </w:p>
    <w:p w14:paraId="22AE37E2" w14:textId="71251494" w:rsidR="000B1B22" w:rsidRPr="000B1B22" w:rsidRDefault="000B1B22" w:rsidP="000B1B22">
      <w:pPr>
        <w:tabs>
          <w:tab w:val="left" w:pos="900"/>
        </w:tabs>
        <w:rPr>
          <w:rFonts w:ascii="Times New Roman" w:hAnsi="Times New Roman"/>
          <w:sz w:val="24"/>
        </w:rPr>
      </w:pPr>
    </w:p>
    <w:p w14:paraId="6D1F74A9" w14:textId="77777777" w:rsidR="003C5AF0" w:rsidRPr="000B1B22" w:rsidRDefault="003C5AF0" w:rsidP="000B1B22">
      <w:pPr>
        <w:tabs>
          <w:tab w:val="left" w:pos="900"/>
        </w:tabs>
        <w:rPr>
          <w:rFonts w:ascii="Times New Roman" w:hAnsi="Times New Roman"/>
          <w:sz w:val="24"/>
        </w:rPr>
      </w:pPr>
    </w:p>
    <w:p w14:paraId="04773323" w14:textId="77777777" w:rsidR="00C65A8B" w:rsidRPr="000B1B22" w:rsidRDefault="00C65A8B" w:rsidP="000B1B22">
      <w:pPr>
        <w:tabs>
          <w:tab w:val="left" w:pos="900"/>
        </w:tabs>
        <w:rPr>
          <w:rFonts w:ascii="Times New Roman" w:hAnsi="Times New Roman"/>
          <w:sz w:val="24"/>
        </w:rPr>
      </w:pPr>
    </w:p>
    <w:p w14:paraId="04773324" w14:textId="77777777"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14:paraId="04773325" w14:textId="77777777"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311B78">
      <w:footerReference w:type="default" r:id="rId18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2252E4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252E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B1B22"/>
    <w:rsid w:val="0010260B"/>
    <w:rsid w:val="001723F0"/>
    <w:rsid w:val="002252E4"/>
    <w:rsid w:val="002B7AE1"/>
    <w:rsid w:val="00311B78"/>
    <w:rsid w:val="00360B89"/>
    <w:rsid w:val="00366392"/>
    <w:rsid w:val="003C5AF0"/>
    <w:rsid w:val="00591272"/>
    <w:rsid w:val="0065726C"/>
    <w:rsid w:val="00693DC6"/>
    <w:rsid w:val="006E5469"/>
    <w:rsid w:val="00722416"/>
    <w:rsid w:val="0080347C"/>
    <w:rsid w:val="0086574C"/>
    <w:rsid w:val="008A62C6"/>
    <w:rsid w:val="008C75C6"/>
    <w:rsid w:val="00A22DA0"/>
    <w:rsid w:val="00A54F8E"/>
    <w:rsid w:val="00AA6756"/>
    <w:rsid w:val="00AB106C"/>
    <w:rsid w:val="00AB79F7"/>
    <w:rsid w:val="00C0665B"/>
    <w:rsid w:val="00C65A8B"/>
    <w:rsid w:val="00C87B25"/>
    <w:rsid w:val="00D45908"/>
    <w:rsid w:val="00D96A62"/>
    <w:rsid w:val="00DE387D"/>
    <w:rsid w:val="00F43ACD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k.reynolds3@centurylink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maura.peterson@centurylink.com" TargetMode="External"/><Relationship Id="rId17" Type="http://schemas.openxmlformats.org/officeDocument/2006/relationships/hyperlink" Target="mailto:chandam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ie.addington@centurylink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stefaniej@atg.wa.gov" TargetMode="External"/><Relationship Id="rId10" Type="http://schemas.openxmlformats.org/officeDocument/2006/relationships/hyperlink" Target="mailto:Lisa.anderl@centurylink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saw4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2015-06-26T20:43:10+00:00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41746-EF84-4312-A3BA-71AF32F58CEE}"/>
</file>

<file path=customXml/itemProps2.xml><?xml version="1.0" encoding="utf-8"?>
<ds:datastoreItem xmlns:ds="http://schemas.openxmlformats.org/officeDocument/2006/customXml" ds:itemID="{55A0328C-911A-41CC-B49A-38BC529CF66D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C16466F9-969B-4E43-BDC4-2457A94D1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Settlement Agreement</vt:lpstr>
    </vt:vector>
  </TitlesOfParts>
  <Company>Washington Utilities and Transportation Commission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cp:lastModifiedBy>DeMarco, Betsy (UTC)</cp:lastModifiedBy>
  <cp:revision>3</cp:revision>
  <cp:lastPrinted>2013-10-10T17:59:00Z</cp:lastPrinted>
  <dcterms:created xsi:type="dcterms:W3CDTF">2015-06-25T22:28:00Z</dcterms:created>
  <dcterms:modified xsi:type="dcterms:W3CDTF">2015-06-25T22:33:00Z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</Properties>
</file>