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Times New Roman" w:hAnsi="Times New Roman" w:cs="Times New Roman"/>
          <w:b w:val="0"/>
          <w:bCs w:val="0"/>
          <w:color w:val="auto"/>
          <w:sz w:val="24"/>
          <w:szCs w:val="24"/>
          <w:lang w:eastAsia="en-US"/>
        </w:rPr>
        <w:id w:val="903262079"/>
        <w:docPartObj>
          <w:docPartGallery w:val="Table of Contents"/>
          <w:docPartUnique/>
        </w:docPartObj>
      </w:sdtPr>
      <w:sdtEndPr>
        <w:rPr>
          <w:noProof/>
        </w:rPr>
      </w:sdtEndPr>
      <w:sdtContent>
        <w:p w:rsidR="00D02BAE" w:rsidRDefault="00D02BAE" w:rsidP="00D02BAE">
          <w:pPr>
            <w:pStyle w:val="TOCHeading"/>
            <w:suppressLineNumbers/>
            <w:jc w:val="center"/>
            <w:rPr>
              <w:rFonts w:ascii="Times New Roman" w:hAnsi="Times New Roman" w:cs="Times New Roman"/>
              <w:color w:val="auto"/>
              <w:sz w:val="24"/>
              <w:szCs w:val="24"/>
            </w:rPr>
          </w:pPr>
          <w:r w:rsidRPr="00D02BAE">
            <w:rPr>
              <w:rFonts w:ascii="Times New Roman" w:hAnsi="Times New Roman" w:cs="Times New Roman"/>
              <w:color w:val="auto"/>
              <w:sz w:val="24"/>
              <w:szCs w:val="24"/>
            </w:rPr>
            <w:t xml:space="preserve">TABLE OF CONTENTS </w:t>
          </w:r>
        </w:p>
        <w:p w:rsidR="00E76C3C" w:rsidRPr="00E76C3C" w:rsidRDefault="00E76C3C" w:rsidP="00E76C3C">
          <w:pPr>
            <w:suppressLineNumbers/>
            <w:rPr>
              <w:lang w:eastAsia="ja-JP"/>
            </w:rPr>
          </w:pPr>
        </w:p>
        <w:p w:rsidR="00D02BAE" w:rsidRDefault="00D02BAE" w:rsidP="00E76C3C">
          <w:pPr>
            <w:pStyle w:val="TOC1"/>
            <w:suppressLineNumbers/>
            <w:tabs>
              <w:tab w:val="right" w:leader="dot" w:pos="8990"/>
            </w:tabs>
            <w:spacing w:after="0" w:line="360" w:lineRule="auto"/>
            <w:rPr>
              <w:noProof/>
            </w:rPr>
          </w:pPr>
          <w:r>
            <w:fldChar w:fldCharType="begin"/>
          </w:r>
          <w:r>
            <w:instrText xml:space="preserve"> TOC \o "1-3" \h \z \u </w:instrText>
          </w:r>
          <w:r>
            <w:fldChar w:fldCharType="separate"/>
          </w:r>
          <w:hyperlink w:anchor="_Toc403580680" w:history="1">
            <w:r w:rsidRPr="00B334EA">
              <w:rPr>
                <w:rStyle w:val="Hyperlink"/>
                <w:noProof/>
              </w:rPr>
              <w:t>QUALIFICATIONS</w:t>
            </w:r>
            <w:r>
              <w:rPr>
                <w:noProof/>
                <w:webHidden/>
              </w:rPr>
              <w:tab/>
            </w:r>
            <w:r>
              <w:rPr>
                <w:noProof/>
                <w:webHidden/>
              </w:rPr>
              <w:fldChar w:fldCharType="begin"/>
            </w:r>
            <w:r>
              <w:rPr>
                <w:noProof/>
                <w:webHidden/>
              </w:rPr>
              <w:instrText xml:space="preserve"> PAGEREF _Toc403580680 \h </w:instrText>
            </w:r>
            <w:r>
              <w:rPr>
                <w:noProof/>
                <w:webHidden/>
              </w:rPr>
            </w:r>
            <w:r>
              <w:rPr>
                <w:noProof/>
                <w:webHidden/>
              </w:rPr>
              <w:fldChar w:fldCharType="separate"/>
            </w:r>
            <w:r w:rsidR="001932A0">
              <w:rPr>
                <w:noProof/>
                <w:webHidden/>
              </w:rPr>
              <w:t>1</w:t>
            </w:r>
            <w:r>
              <w:rPr>
                <w:noProof/>
                <w:webHidden/>
              </w:rPr>
              <w:fldChar w:fldCharType="end"/>
            </w:r>
          </w:hyperlink>
        </w:p>
        <w:p w:rsidR="00D02BAE" w:rsidRDefault="00A34EEF" w:rsidP="00E76C3C">
          <w:pPr>
            <w:pStyle w:val="TOC1"/>
            <w:suppressLineNumbers/>
            <w:tabs>
              <w:tab w:val="right" w:leader="dot" w:pos="8990"/>
            </w:tabs>
            <w:spacing w:after="0" w:line="360" w:lineRule="auto"/>
            <w:rPr>
              <w:noProof/>
            </w:rPr>
          </w:pPr>
          <w:hyperlink w:anchor="_Toc403580681" w:history="1">
            <w:r w:rsidR="00D02BAE" w:rsidRPr="00B334EA">
              <w:rPr>
                <w:rStyle w:val="Hyperlink"/>
                <w:noProof/>
              </w:rPr>
              <w:t>PURPOSE OF TESTIMONY</w:t>
            </w:r>
            <w:r w:rsidR="00D02BAE">
              <w:rPr>
                <w:noProof/>
                <w:webHidden/>
              </w:rPr>
              <w:tab/>
            </w:r>
            <w:r w:rsidR="00D02BAE">
              <w:rPr>
                <w:noProof/>
                <w:webHidden/>
              </w:rPr>
              <w:fldChar w:fldCharType="begin"/>
            </w:r>
            <w:r w:rsidR="00D02BAE">
              <w:rPr>
                <w:noProof/>
                <w:webHidden/>
              </w:rPr>
              <w:instrText xml:space="preserve"> PAGEREF _Toc403580681 \h </w:instrText>
            </w:r>
            <w:r w:rsidR="00D02BAE">
              <w:rPr>
                <w:noProof/>
                <w:webHidden/>
              </w:rPr>
            </w:r>
            <w:r w:rsidR="00D02BAE">
              <w:rPr>
                <w:noProof/>
                <w:webHidden/>
              </w:rPr>
              <w:fldChar w:fldCharType="separate"/>
            </w:r>
            <w:r w:rsidR="001932A0">
              <w:rPr>
                <w:noProof/>
                <w:webHidden/>
              </w:rPr>
              <w:t>1</w:t>
            </w:r>
            <w:r w:rsidR="00D02BAE">
              <w:rPr>
                <w:noProof/>
                <w:webHidden/>
              </w:rPr>
              <w:fldChar w:fldCharType="end"/>
            </w:r>
          </w:hyperlink>
        </w:p>
        <w:p w:rsidR="00D02BAE" w:rsidRDefault="00A34EEF" w:rsidP="00E76C3C">
          <w:pPr>
            <w:pStyle w:val="TOC1"/>
            <w:suppressLineNumbers/>
            <w:tabs>
              <w:tab w:val="right" w:leader="dot" w:pos="8990"/>
            </w:tabs>
            <w:spacing w:after="0" w:line="360" w:lineRule="auto"/>
            <w:rPr>
              <w:noProof/>
            </w:rPr>
          </w:pPr>
          <w:hyperlink w:anchor="_Toc403580682" w:history="1">
            <w:r w:rsidR="00D02BAE" w:rsidRPr="00B334EA">
              <w:rPr>
                <w:rStyle w:val="Hyperlink"/>
                <w:noProof/>
              </w:rPr>
              <w:t>SUMMARY OF TESTIMONY</w:t>
            </w:r>
            <w:r w:rsidR="00D02BAE">
              <w:rPr>
                <w:noProof/>
                <w:webHidden/>
              </w:rPr>
              <w:tab/>
            </w:r>
            <w:r w:rsidR="00D02BAE">
              <w:rPr>
                <w:noProof/>
                <w:webHidden/>
              </w:rPr>
              <w:fldChar w:fldCharType="begin"/>
            </w:r>
            <w:r w:rsidR="00D02BAE">
              <w:rPr>
                <w:noProof/>
                <w:webHidden/>
              </w:rPr>
              <w:instrText xml:space="preserve"> PAGEREF _Toc403580682 \h </w:instrText>
            </w:r>
            <w:r w:rsidR="00D02BAE">
              <w:rPr>
                <w:noProof/>
                <w:webHidden/>
              </w:rPr>
            </w:r>
            <w:r w:rsidR="00D02BAE">
              <w:rPr>
                <w:noProof/>
                <w:webHidden/>
              </w:rPr>
              <w:fldChar w:fldCharType="separate"/>
            </w:r>
            <w:r w:rsidR="001932A0">
              <w:rPr>
                <w:noProof/>
                <w:webHidden/>
              </w:rPr>
              <w:t>1</w:t>
            </w:r>
            <w:r w:rsidR="00D02BAE">
              <w:rPr>
                <w:noProof/>
                <w:webHidden/>
              </w:rPr>
              <w:fldChar w:fldCharType="end"/>
            </w:r>
          </w:hyperlink>
        </w:p>
        <w:p w:rsidR="00D02BAE" w:rsidRDefault="00A34EEF" w:rsidP="00E76C3C">
          <w:pPr>
            <w:pStyle w:val="TOC1"/>
            <w:suppressLineNumbers/>
            <w:tabs>
              <w:tab w:val="right" w:leader="dot" w:pos="8990"/>
            </w:tabs>
            <w:spacing w:after="0" w:line="360" w:lineRule="auto"/>
            <w:rPr>
              <w:noProof/>
            </w:rPr>
          </w:pPr>
          <w:hyperlink w:anchor="_Toc403580683" w:history="1">
            <w:r w:rsidR="00D02BAE" w:rsidRPr="00B334EA">
              <w:rPr>
                <w:rStyle w:val="Hyperlink"/>
                <w:noProof/>
              </w:rPr>
              <w:t>CHEHALIS OUTAGE</w:t>
            </w:r>
            <w:r w:rsidR="00D02BAE">
              <w:rPr>
                <w:noProof/>
                <w:webHidden/>
              </w:rPr>
              <w:tab/>
            </w:r>
            <w:r w:rsidR="00D02BAE">
              <w:rPr>
                <w:noProof/>
                <w:webHidden/>
              </w:rPr>
              <w:fldChar w:fldCharType="begin"/>
            </w:r>
            <w:r w:rsidR="00D02BAE">
              <w:rPr>
                <w:noProof/>
                <w:webHidden/>
              </w:rPr>
              <w:instrText xml:space="preserve"> PAGEREF _Toc403580683 \h </w:instrText>
            </w:r>
            <w:r w:rsidR="00D02BAE">
              <w:rPr>
                <w:noProof/>
                <w:webHidden/>
              </w:rPr>
            </w:r>
            <w:r w:rsidR="00D02BAE">
              <w:rPr>
                <w:noProof/>
                <w:webHidden/>
              </w:rPr>
              <w:fldChar w:fldCharType="separate"/>
            </w:r>
            <w:r w:rsidR="001932A0">
              <w:rPr>
                <w:noProof/>
                <w:webHidden/>
              </w:rPr>
              <w:t>2</w:t>
            </w:r>
            <w:r w:rsidR="00D02BAE">
              <w:rPr>
                <w:noProof/>
                <w:webHidden/>
              </w:rPr>
              <w:fldChar w:fldCharType="end"/>
            </w:r>
          </w:hyperlink>
        </w:p>
        <w:p w:rsidR="00D02BAE" w:rsidRDefault="00A34EEF" w:rsidP="00E76C3C">
          <w:pPr>
            <w:pStyle w:val="TOC1"/>
            <w:suppressLineNumbers/>
            <w:tabs>
              <w:tab w:val="right" w:leader="dot" w:pos="8990"/>
            </w:tabs>
            <w:spacing w:after="0" w:line="360" w:lineRule="auto"/>
            <w:rPr>
              <w:noProof/>
            </w:rPr>
          </w:pPr>
          <w:hyperlink w:anchor="_Toc403580684" w:history="1">
            <w:r w:rsidR="00D02BAE" w:rsidRPr="00B334EA">
              <w:rPr>
                <w:rStyle w:val="Hyperlink"/>
                <w:noProof/>
              </w:rPr>
              <w:t>COLSTRIP OUTAGE</w:t>
            </w:r>
            <w:r w:rsidR="00D02BAE">
              <w:rPr>
                <w:noProof/>
                <w:webHidden/>
              </w:rPr>
              <w:tab/>
            </w:r>
            <w:r w:rsidR="00D02BAE">
              <w:rPr>
                <w:noProof/>
                <w:webHidden/>
              </w:rPr>
              <w:fldChar w:fldCharType="begin"/>
            </w:r>
            <w:r w:rsidR="00D02BAE">
              <w:rPr>
                <w:noProof/>
                <w:webHidden/>
              </w:rPr>
              <w:instrText xml:space="preserve"> PAGEREF _Toc403580684 \h </w:instrText>
            </w:r>
            <w:r w:rsidR="00D02BAE">
              <w:rPr>
                <w:noProof/>
                <w:webHidden/>
              </w:rPr>
            </w:r>
            <w:r w:rsidR="00D02BAE">
              <w:rPr>
                <w:noProof/>
                <w:webHidden/>
              </w:rPr>
              <w:fldChar w:fldCharType="separate"/>
            </w:r>
            <w:r w:rsidR="001932A0">
              <w:rPr>
                <w:noProof/>
                <w:webHidden/>
              </w:rPr>
              <w:t>8</w:t>
            </w:r>
            <w:r w:rsidR="00D02BAE">
              <w:rPr>
                <w:noProof/>
                <w:webHidden/>
              </w:rPr>
              <w:fldChar w:fldCharType="end"/>
            </w:r>
          </w:hyperlink>
        </w:p>
        <w:p w:rsidR="00D02BAE" w:rsidRDefault="00A34EEF" w:rsidP="00E76C3C">
          <w:pPr>
            <w:pStyle w:val="TOC1"/>
            <w:suppressLineNumbers/>
            <w:tabs>
              <w:tab w:val="right" w:leader="dot" w:pos="8990"/>
            </w:tabs>
            <w:spacing w:after="0" w:line="360" w:lineRule="auto"/>
            <w:rPr>
              <w:noProof/>
            </w:rPr>
          </w:pPr>
          <w:hyperlink w:anchor="_Toc403580685" w:history="1">
            <w:r w:rsidR="00D02BAE" w:rsidRPr="00B334EA">
              <w:rPr>
                <w:rStyle w:val="Hyperlink"/>
                <w:noProof/>
              </w:rPr>
              <w:t>FLEET PERFORMANCE</w:t>
            </w:r>
            <w:r w:rsidR="00D02BAE">
              <w:rPr>
                <w:noProof/>
                <w:webHidden/>
              </w:rPr>
              <w:tab/>
            </w:r>
            <w:r w:rsidR="00D02BAE">
              <w:rPr>
                <w:noProof/>
                <w:webHidden/>
              </w:rPr>
              <w:fldChar w:fldCharType="begin"/>
            </w:r>
            <w:r w:rsidR="00D02BAE">
              <w:rPr>
                <w:noProof/>
                <w:webHidden/>
              </w:rPr>
              <w:instrText xml:space="preserve"> PAGEREF _Toc403580685 \h </w:instrText>
            </w:r>
            <w:r w:rsidR="00D02BAE">
              <w:rPr>
                <w:noProof/>
                <w:webHidden/>
              </w:rPr>
            </w:r>
            <w:r w:rsidR="00D02BAE">
              <w:rPr>
                <w:noProof/>
                <w:webHidden/>
              </w:rPr>
              <w:fldChar w:fldCharType="separate"/>
            </w:r>
            <w:r w:rsidR="001932A0">
              <w:rPr>
                <w:noProof/>
                <w:webHidden/>
              </w:rPr>
              <w:t>10</w:t>
            </w:r>
            <w:r w:rsidR="00D02BAE">
              <w:rPr>
                <w:noProof/>
                <w:webHidden/>
              </w:rPr>
              <w:fldChar w:fldCharType="end"/>
            </w:r>
          </w:hyperlink>
        </w:p>
        <w:p w:rsidR="00D02BAE" w:rsidRDefault="00D02BAE" w:rsidP="00D02BAE">
          <w:pPr>
            <w:suppressLineNumbers/>
          </w:pPr>
          <w:r>
            <w:rPr>
              <w:b/>
              <w:bCs/>
              <w:noProof/>
            </w:rPr>
            <w:fldChar w:fldCharType="end"/>
          </w:r>
        </w:p>
      </w:sdtContent>
    </w:sdt>
    <w:p w:rsidR="00D02BAE" w:rsidRDefault="00D02BAE" w:rsidP="00D02BAE">
      <w:pPr>
        <w:widowControl/>
        <w:suppressLineNumbers/>
        <w:adjustRightInd/>
        <w:spacing w:line="240" w:lineRule="auto"/>
        <w:jc w:val="left"/>
        <w:textAlignment w:val="auto"/>
        <w:rPr>
          <w:b/>
        </w:rPr>
      </w:pPr>
      <w:r>
        <w:rPr>
          <w:b/>
        </w:rPr>
        <w:br w:type="page"/>
      </w:r>
    </w:p>
    <w:p w:rsidR="00594B4A" w:rsidRDefault="00594B4A" w:rsidP="002E093E">
      <w:pPr>
        <w:spacing w:line="480" w:lineRule="auto"/>
        <w:ind w:left="720" w:hanging="720"/>
        <w:jc w:val="left"/>
        <w:rPr>
          <w:b/>
        </w:rPr>
        <w:sectPr w:rsidR="00594B4A" w:rsidSect="00594B4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800" w:header="720" w:footer="720" w:gutter="0"/>
          <w:lnNumType w:countBy="1"/>
          <w:pgNumType w:fmt="lowerRoman"/>
          <w:cols w:space="720"/>
          <w:titlePg/>
          <w:docGrid w:linePitch="360"/>
        </w:sectPr>
      </w:pPr>
    </w:p>
    <w:p w:rsidR="00985CF1" w:rsidRDefault="00985CF1" w:rsidP="002E093E">
      <w:pPr>
        <w:spacing w:line="480" w:lineRule="auto"/>
        <w:ind w:left="720" w:hanging="720"/>
        <w:jc w:val="left"/>
        <w:rPr>
          <w:b/>
        </w:rPr>
      </w:pPr>
      <w:r>
        <w:rPr>
          <w:b/>
        </w:rPr>
        <w:lastRenderedPageBreak/>
        <w:t>Q</w:t>
      </w:r>
      <w:r w:rsidR="00813EBC">
        <w:rPr>
          <w:b/>
        </w:rPr>
        <w:t xml:space="preserve">.  </w:t>
      </w:r>
      <w:r>
        <w:rPr>
          <w:sz w:val="20"/>
        </w:rPr>
        <w:tab/>
      </w:r>
      <w:r w:rsidR="000749AD">
        <w:rPr>
          <w:b/>
        </w:rPr>
        <w:t xml:space="preserve">Are you the same Dana M. Ralston who previously submitted direct testimony </w:t>
      </w:r>
      <w:r w:rsidR="00D21D36">
        <w:rPr>
          <w:b/>
        </w:rPr>
        <w:t xml:space="preserve">in this case </w:t>
      </w:r>
      <w:r w:rsidR="000749AD">
        <w:rPr>
          <w:b/>
        </w:rPr>
        <w:t xml:space="preserve">on behalf of Pacific Power &amp; Light Company (Pacific Power or Company), a division of PacifiCorp?  </w:t>
      </w:r>
    </w:p>
    <w:p w:rsidR="00985CF1" w:rsidRDefault="00985CF1" w:rsidP="002E093E">
      <w:pPr>
        <w:spacing w:line="480" w:lineRule="auto"/>
        <w:ind w:left="720" w:hanging="720"/>
        <w:jc w:val="left"/>
      </w:pPr>
      <w:r>
        <w:t>A</w:t>
      </w:r>
      <w:r w:rsidR="00813EBC">
        <w:t xml:space="preserve">.  </w:t>
      </w:r>
      <w:r>
        <w:rPr>
          <w:sz w:val="20"/>
        </w:rPr>
        <w:tab/>
      </w:r>
      <w:r w:rsidR="000749AD">
        <w:t xml:space="preserve">Yes. </w:t>
      </w:r>
    </w:p>
    <w:p w:rsidR="00985CF1" w:rsidRPr="00D02BAE" w:rsidRDefault="00985CF1" w:rsidP="00D02BAE">
      <w:pPr>
        <w:pStyle w:val="Heading1"/>
      </w:pPr>
      <w:bookmarkStart w:id="1" w:name="_Toc403580680"/>
      <w:r w:rsidRPr="00D02BAE">
        <w:t>Qualifications</w:t>
      </w:r>
      <w:bookmarkEnd w:id="1"/>
    </w:p>
    <w:p w:rsidR="00985CF1" w:rsidRDefault="00985CF1" w:rsidP="002E093E">
      <w:pPr>
        <w:spacing w:line="480" w:lineRule="auto"/>
        <w:jc w:val="left"/>
        <w:rPr>
          <w:b/>
        </w:rPr>
      </w:pPr>
      <w:r>
        <w:rPr>
          <w:b/>
        </w:rPr>
        <w:t>Q</w:t>
      </w:r>
      <w:r w:rsidR="00813EBC">
        <w:rPr>
          <w:b/>
        </w:rPr>
        <w:t xml:space="preserve">.  </w:t>
      </w:r>
      <w:r>
        <w:rPr>
          <w:sz w:val="20"/>
        </w:rPr>
        <w:tab/>
      </w:r>
      <w:r>
        <w:rPr>
          <w:b/>
        </w:rPr>
        <w:t xml:space="preserve">Please describe your education and </w:t>
      </w:r>
      <w:r w:rsidR="00813EBC">
        <w:rPr>
          <w:b/>
        </w:rPr>
        <w:t xml:space="preserve">professional </w:t>
      </w:r>
      <w:r>
        <w:rPr>
          <w:b/>
        </w:rPr>
        <w:t>experience.</w:t>
      </w:r>
    </w:p>
    <w:p w:rsidR="00985CF1" w:rsidRDefault="00985CF1" w:rsidP="002E093E">
      <w:pPr>
        <w:spacing w:line="480" w:lineRule="auto"/>
        <w:ind w:left="720" w:hanging="720"/>
        <w:jc w:val="left"/>
      </w:pPr>
      <w:r>
        <w:t>A</w:t>
      </w:r>
      <w:r w:rsidR="00813EBC">
        <w:t xml:space="preserve">.  </w:t>
      </w:r>
      <w:r>
        <w:rPr>
          <w:sz w:val="20"/>
        </w:rPr>
        <w:tab/>
      </w:r>
      <w:r>
        <w:t>I have a Bachelor of Science Degree in Electrical Engineering from South Dakota State University</w:t>
      </w:r>
      <w:r w:rsidR="00813EBC">
        <w:t xml:space="preserve">.  </w:t>
      </w:r>
      <w:r>
        <w:t>I have been the Vice President of Thermal Generation for PacifiCorp Energy since January 2010</w:t>
      </w:r>
      <w:r w:rsidR="00813EBC">
        <w:t xml:space="preserve">.  </w:t>
      </w:r>
      <w:r w:rsidR="00184C79">
        <w:t>Before</w:t>
      </w:r>
      <w:r>
        <w:t xml:space="preserve"> that, I held a number of positions of increasing responsibility with MidAmerican Energy</w:t>
      </w:r>
      <w:r>
        <w:rPr>
          <w:sz w:val="20"/>
        </w:rPr>
        <w:t xml:space="preserve"> </w:t>
      </w:r>
      <w:r>
        <w:t>Company for 28 years in the generation organization</w:t>
      </w:r>
      <w:r w:rsidR="00184C79">
        <w:t>,</w:t>
      </w:r>
      <w:r>
        <w:t xml:space="preserve"> including the plant manager position at the Neal Energy Center, a 1,600 megawatt generating complex</w:t>
      </w:r>
      <w:r w:rsidR="00813EBC">
        <w:t xml:space="preserve">.  </w:t>
      </w:r>
      <w:r w:rsidR="00184C79">
        <w:t>In my current role, I </w:t>
      </w:r>
      <w:r>
        <w:t>am responsible for operation and maintenance of the thermal generation fleet.</w:t>
      </w:r>
    </w:p>
    <w:p w:rsidR="00985CF1" w:rsidRPr="00D02BAE" w:rsidRDefault="00985CF1" w:rsidP="00D02BAE">
      <w:pPr>
        <w:pStyle w:val="Heading1"/>
      </w:pPr>
      <w:bookmarkStart w:id="2" w:name="_Toc403580681"/>
      <w:r w:rsidRPr="00D02BAE">
        <w:t>Purpose of Testimony</w:t>
      </w:r>
      <w:bookmarkEnd w:id="2"/>
    </w:p>
    <w:p w:rsidR="00985CF1" w:rsidRDefault="00985CF1" w:rsidP="002E093E">
      <w:pPr>
        <w:spacing w:line="480" w:lineRule="auto"/>
        <w:jc w:val="left"/>
        <w:rPr>
          <w:b/>
        </w:rPr>
      </w:pPr>
      <w:r>
        <w:rPr>
          <w:b/>
        </w:rPr>
        <w:t>Q</w:t>
      </w:r>
      <w:r w:rsidR="00813EBC">
        <w:rPr>
          <w:b/>
        </w:rPr>
        <w:t xml:space="preserve">.  </w:t>
      </w:r>
      <w:r>
        <w:rPr>
          <w:sz w:val="20"/>
        </w:rPr>
        <w:tab/>
      </w:r>
      <w:r>
        <w:rPr>
          <w:b/>
        </w:rPr>
        <w:t>What is the purpose of your testimony?</w:t>
      </w:r>
    </w:p>
    <w:p w:rsidR="002E093E" w:rsidRDefault="00985CF1" w:rsidP="002E093E">
      <w:pPr>
        <w:widowControl/>
        <w:spacing w:line="480" w:lineRule="auto"/>
        <w:ind w:left="720" w:hanging="720"/>
        <w:jc w:val="left"/>
        <w:rPr>
          <w:b/>
          <w:caps/>
        </w:rPr>
      </w:pPr>
      <w:r>
        <w:t>A</w:t>
      </w:r>
      <w:r w:rsidR="00813EBC">
        <w:t xml:space="preserve">.  </w:t>
      </w:r>
      <w:r>
        <w:rPr>
          <w:sz w:val="20"/>
        </w:rPr>
        <w:tab/>
      </w:r>
      <w:r>
        <w:t>The purpose of my testimony is t</w:t>
      </w:r>
      <w:r w:rsidR="00CB08DE">
        <w:t>o respond to proposed Chehalis</w:t>
      </w:r>
      <w:r>
        <w:t xml:space="preserve"> </w:t>
      </w:r>
      <w:r w:rsidR="00B16679">
        <w:t>and Colstrip plant outage</w:t>
      </w:r>
      <w:r w:rsidR="00CB08DE">
        <w:t xml:space="preserve"> </w:t>
      </w:r>
      <w:r>
        <w:t>adjust</w:t>
      </w:r>
      <w:r w:rsidR="00CB08DE">
        <w:t>ments recommended by Mr</w:t>
      </w:r>
      <w:r w:rsidR="00813EBC">
        <w:t xml:space="preserve">. </w:t>
      </w:r>
      <w:r w:rsidR="00CB08DE">
        <w:t>Bradley G</w:t>
      </w:r>
      <w:r w:rsidR="00813EBC">
        <w:t xml:space="preserve">. </w:t>
      </w:r>
      <w:r w:rsidR="00CB08DE">
        <w:t>Mullins</w:t>
      </w:r>
      <w:r>
        <w:t xml:space="preserve"> in his testi</w:t>
      </w:r>
      <w:r w:rsidR="00184C79">
        <w:t>mony on behalf of</w:t>
      </w:r>
      <w:r w:rsidR="00CB08DE">
        <w:t xml:space="preserve"> Boise White Paper LLC</w:t>
      </w:r>
      <w:r w:rsidR="00DF65E5">
        <w:t xml:space="preserve"> (Boise).</w:t>
      </w:r>
      <w:r w:rsidR="00813EBC">
        <w:t xml:space="preserve">  </w:t>
      </w:r>
      <w:r>
        <w:t xml:space="preserve">I demonstrate </w:t>
      </w:r>
      <w:r w:rsidR="00184C79">
        <w:t xml:space="preserve">that the Company’s actions and the </w:t>
      </w:r>
      <w:r w:rsidR="00B3597C">
        <w:t xml:space="preserve">costs </w:t>
      </w:r>
      <w:r w:rsidR="00184C79">
        <w:t>associated with</w:t>
      </w:r>
      <w:r w:rsidR="00B3597C">
        <w:t xml:space="preserve"> </w:t>
      </w:r>
      <w:r w:rsidR="00B16679">
        <w:t>the</w:t>
      </w:r>
      <w:r w:rsidR="00B3597C">
        <w:t xml:space="preserve"> </w:t>
      </w:r>
      <w:r>
        <w:t xml:space="preserve">outages </w:t>
      </w:r>
      <w:r w:rsidR="00B3597C">
        <w:t>were prudent</w:t>
      </w:r>
      <w:r w:rsidR="00813EBC">
        <w:t xml:space="preserve">. </w:t>
      </w:r>
    </w:p>
    <w:p w:rsidR="00B3597C" w:rsidRPr="00D02BAE" w:rsidRDefault="00B3597C" w:rsidP="00D02BAE">
      <w:pPr>
        <w:pStyle w:val="Heading1"/>
      </w:pPr>
      <w:bookmarkStart w:id="3" w:name="_Toc403580682"/>
      <w:r w:rsidRPr="00D02BAE">
        <w:t>Summary of Testimony</w:t>
      </w:r>
      <w:bookmarkEnd w:id="3"/>
    </w:p>
    <w:p w:rsidR="00B3597C" w:rsidRDefault="00B3597C" w:rsidP="002E093E">
      <w:pPr>
        <w:spacing w:line="480" w:lineRule="auto"/>
        <w:ind w:left="720" w:hanging="720"/>
        <w:jc w:val="left"/>
        <w:rPr>
          <w:b/>
        </w:rPr>
      </w:pPr>
      <w:r>
        <w:rPr>
          <w:b/>
        </w:rPr>
        <w:t>Q.</w:t>
      </w:r>
      <w:r>
        <w:rPr>
          <w:b/>
        </w:rPr>
        <w:tab/>
        <w:t xml:space="preserve">Please summarize the Company’s response to </w:t>
      </w:r>
      <w:r w:rsidR="00184C79">
        <w:rPr>
          <w:b/>
        </w:rPr>
        <w:t xml:space="preserve">Boise’s proposed </w:t>
      </w:r>
      <w:r>
        <w:rPr>
          <w:b/>
        </w:rPr>
        <w:t>adjustments pert</w:t>
      </w:r>
      <w:r w:rsidR="009840B0">
        <w:rPr>
          <w:b/>
        </w:rPr>
        <w:t>aining to the Chehalis and Colstrip</w:t>
      </w:r>
      <w:r>
        <w:rPr>
          <w:b/>
        </w:rPr>
        <w:t xml:space="preserve"> outages</w:t>
      </w:r>
      <w:r w:rsidR="00DF65E5">
        <w:rPr>
          <w:b/>
        </w:rPr>
        <w:t>.</w:t>
      </w:r>
    </w:p>
    <w:p w:rsidR="00315DEF" w:rsidRDefault="00CB08DE" w:rsidP="002E093E">
      <w:pPr>
        <w:spacing w:line="480" w:lineRule="auto"/>
        <w:ind w:left="720" w:hanging="720"/>
        <w:jc w:val="left"/>
      </w:pPr>
      <w:r>
        <w:t>A.</w:t>
      </w:r>
      <w:r>
        <w:tab/>
      </w:r>
      <w:r w:rsidR="00DF65E5">
        <w:t>Boise</w:t>
      </w:r>
      <w:r w:rsidR="00B3597C">
        <w:t xml:space="preserve"> proposes adjustments related to </w:t>
      </w:r>
      <w:r w:rsidR="00DF65E5">
        <w:t xml:space="preserve">a 2013 </w:t>
      </w:r>
      <w:r w:rsidR="00B3597C">
        <w:t xml:space="preserve">outage at </w:t>
      </w:r>
      <w:r w:rsidR="00DF65E5">
        <w:t xml:space="preserve">the </w:t>
      </w:r>
      <w:r w:rsidR="00B3597C">
        <w:t>Chehalis</w:t>
      </w:r>
      <w:r w:rsidR="00DF65E5">
        <w:t xml:space="preserve"> plant, claiming </w:t>
      </w:r>
      <w:r w:rsidR="00DF65E5">
        <w:lastRenderedPageBreak/>
        <w:t xml:space="preserve">that the outage was the result of imprudent plant operation and </w:t>
      </w:r>
      <w:r w:rsidR="00B3597C">
        <w:t>avoidable</w:t>
      </w:r>
      <w:r w:rsidR="00813EBC">
        <w:t xml:space="preserve">.  </w:t>
      </w:r>
      <w:r w:rsidR="00DF65E5">
        <w:t xml:space="preserve">Boise claims </w:t>
      </w:r>
      <w:r w:rsidR="00B3597C">
        <w:t xml:space="preserve">that </w:t>
      </w:r>
      <w:r>
        <w:t xml:space="preserve">had </w:t>
      </w:r>
      <w:r w:rsidR="00DF65E5">
        <w:t xml:space="preserve">the Company taken </w:t>
      </w:r>
      <w:r>
        <w:t>additional steps based on information gathered from prior failures and monitoring equipment</w:t>
      </w:r>
      <w:r w:rsidR="00DF65E5">
        <w:t>, the Company</w:t>
      </w:r>
      <w:r>
        <w:t xml:space="preserve"> could have prevented the 2013 failure</w:t>
      </w:r>
      <w:r w:rsidR="00813EBC">
        <w:t xml:space="preserve">.  </w:t>
      </w:r>
      <w:r w:rsidR="00B3597C">
        <w:t>My testimony de</w:t>
      </w:r>
      <w:r w:rsidR="00E27261">
        <w:t>monstrates that the Company did</w:t>
      </w:r>
      <w:r w:rsidR="004D4982">
        <w:t xml:space="preserve"> investigate the </w:t>
      </w:r>
      <w:r w:rsidR="00DF65E5">
        <w:t xml:space="preserve">prior </w:t>
      </w:r>
      <w:r w:rsidR="004D4982">
        <w:t>failures</w:t>
      </w:r>
      <w:r w:rsidR="00813EBC">
        <w:t>,</w:t>
      </w:r>
      <w:r w:rsidR="004D4982">
        <w:t xml:space="preserve"> </w:t>
      </w:r>
      <w:r w:rsidR="00E27261">
        <w:t xml:space="preserve">did </w:t>
      </w:r>
      <w:r w:rsidR="00B3597C">
        <w:t>not ignore any of the available information</w:t>
      </w:r>
      <w:r w:rsidR="00DF65E5">
        <w:t>,</w:t>
      </w:r>
      <w:r w:rsidR="00184C79">
        <w:t xml:space="preserve"> and, in fact, used all of this</w:t>
      </w:r>
      <w:r w:rsidR="00B3597C">
        <w:t xml:space="preserve"> information to support taking additional steps to install equipment monitors </w:t>
      </w:r>
      <w:r w:rsidR="00813EBC">
        <w:t xml:space="preserve">as well as </w:t>
      </w:r>
      <w:r w:rsidR="00B3597C">
        <w:t>working with outside experts and the Original Equipment Manufacturers (OEMs) of the equipment in question</w:t>
      </w:r>
      <w:r w:rsidR="00813EBC">
        <w:t xml:space="preserve">.  </w:t>
      </w:r>
      <w:r w:rsidR="0082276B">
        <w:t>The Company’s management of the Chehalis plant was prudent</w:t>
      </w:r>
      <w:r w:rsidR="00184C79">
        <w:t>,</w:t>
      </w:r>
      <w:r w:rsidR="0082276B">
        <w:t xml:space="preserve"> and the 2013 outage was not the result of management imprudence.  </w:t>
      </w:r>
    </w:p>
    <w:p w:rsidR="00184C79" w:rsidRDefault="00B16679" w:rsidP="002E093E">
      <w:pPr>
        <w:spacing w:line="480" w:lineRule="auto"/>
        <w:ind w:left="720" w:firstLine="720"/>
        <w:jc w:val="left"/>
        <w:rPr>
          <w:b/>
        </w:rPr>
      </w:pPr>
      <w:r>
        <w:t>In the case of the Colstrip outage</w:t>
      </w:r>
      <w:r w:rsidR="00813EBC">
        <w:t>,</w:t>
      </w:r>
      <w:r>
        <w:t xml:space="preserve"> </w:t>
      </w:r>
      <w:r w:rsidR="008F638C">
        <w:t>Boise</w:t>
      </w:r>
      <w:r>
        <w:t xml:space="preserve"> </w:t>
      </w:r>
      <w:r w:rsidR="008F638C">
        <w:t xml:space="preserve">claims that </w:t>
      </w:r>
      <w:r w:rsidRPr="00B16679">
        <w:t>outage was</w:t>
      </w:r>
      <w:r w:rsidR="008F638C">
        <w:t xml:space="preserve"> also</w:t>
      </w:r>
      <w:r w:rsidRPr="00B16679">
        <w:t xml:space="preserve"> caused by </w:t>
      </w:r>
      <w:r w:rsidR="008F638C">
        <w:t xml:space="preserve">plant operator </w:t>
      </w:r>
      <w:r w:rsidRPr="00B16679">
        <w:t>error</w:t>
      </w:r>
      <w:r w:rsidR="00813EBC">
        <w:t xml:space="preserve">.  </w:t>
      </w:r>
      <w:r w:rsidRPr="00B16679">
        <w:t xml:space="preserve">My testimony demonstrates that thorough investigation of the failure </w:t>
      </w:r>
      <w:r w:rsidR="008F638C">
        <w:t>found that there was nothing that the plant operator could have done to prevent the outage and that the plant operator’s actions w</w:t>
      </w:r>
      <w:r w:rsidR="00184C79">
        <w:t>ere</w:t>
      </w:r>
      <w:r w:rsidR="008F638C">
        <w:t xml:space="preserve"> consistent</w:t>
      </w:r>
      <w:r w:rsidR="00184C79">
        <w:t xml:space="preserve"> with prudent plant operation.</w:t>
      </w:r>
    </w:p>
    <w:p w:rsidR="00B3597C" w:rsidRDefault="00184C79" w:rsidP="00D02BAE">
      <w:pPr>
        <w:pStyle w:val="Heading1"/>
      </w:pPr>
      <w:bookmarkStart w:id="4" w:name="_Toc403580683"/>
      <w:r>
        <w:t>CHEHALIS OUTAGE</w:t>
      </w:r>
      <w:bookmarkEnd w:id="4"/>
    </w:p>
    <w:p w:rsidR="00FB1977" w:rsidRDefault="00FB1977" w:rsidP="002E093E">
      <w:pPr>
        <w:spacing w:line="480" w:lineRule="auto"/>
        <w:ind w:left="720" w:hanging="720"/>
        <w:jc w:val="left"/>
        <w:rPr>
          <w:b/>
        </w:rPr>
      </w:pPr>
      <w:r>
        <w:rPr>
          <w:b/>
        </w:rPr>
        <w:t>Q.</w:t>
      </w:r>
      <w:r>
        <w:rPr>
          <w:b/>
        </w:rPr>
        <w:tab/>
        <w:t xml:space="preserve">Please describe the outage that occurred at the Chehalis plant in November 2013.  </w:t>
      </w:r>
    </w:p>
    <w:p w:rsidR="00FB1977" w:rsidRDefault="00FB1977" w:rsidP="002E093E">
      <w:pPr>
        <w:spacing w:line="480" w:lineRule="auto"/>
        <w:ind w:left="720" w:hanging="720"/>
        <w:jc w:val="left"/>
      </w:pPr>
      <w:r>
        <w:t>A.</w:t>
      </w:r>
      <w:r>
        <w:tab/>
        <w:t>The Chehalis plant has three generating units</w:t>
      </w:r>
      <w:r w:rsidR="00A81489">
        <w:t>,</w:t>
      </w:r>
      <w:r>
        <w:t xml:space="preserve"> and each unit has a generator step-up transformer (GSU).  The GSU steps-up the generator voltage, which is 18,000 volts, to the </w:t>
      </w:r>
      <w:r w:rsidRPr="00A57047">
        <w:t>500,000</w:t>
      </w:r>
      <w:r>
        <w:t xml:space="preserve"> </w:t>
      </w:r>
      <w:r w:rsidRPr="00A57047">
        <w:t xml:space="preserve">volts </w:t>
      </w:r>
      <w:r>
        <w:t xml:space="preserve">necessary </w:t>
      </w:r>
      <w:r w:rsidRPr="00A57047">
        <w:t>for the transmission system.</w:t>
      </w:r>
      <w:r>
        <w:t xml:space="preserve"> </w:t>
      </w:r>
      <w:r w:rsidRPr="00A57047">
        <w:t xml:space="preserve"> </w:t>
      </w:r>
      <w:r>
        <w:t xml:space="preserve">The 2013 outage occurred when one of </w:t>
      </w:r>
      <w:r w:rsidR="00E545FD">
        <w:t xml:space="preserve">the </w:t>
      </w:r>
      <w:r>
        <w:t xml:space="preserve">bushings on GSU 3 </w:t>
      </w:r>
      <w:r w:rsidRPr="00A57047">
        <w:t>failed catastrophically</w:t>
      </w:r>
      <w:r>
        <w:t>, destroying the transformer</w:t>
      </w:r>
      <w:r w:rsidRPr="00A57047">
        <w:t>.</w:t>
      </w:r>
    </w:p>
    <w:p w:rsidR="0015659A" w:rsidRDefault="0015659A" w:rsidP="0015659A">
      <w:pPr>
        <w:suppressLineNumbers/>
        <w:spacing w:line="480" w:lineRule="auto"/>
        <w:ind w:left="720" w:hanging="720"/>
        <w:jc w:val="left"/>
        <w:rPr>
          <w:b/>
        </w:rPr>
      </w:pPr>
    </w:p>
    <w:p w:rsidR="00FB1977" w:rsidRDefault="00FB1977" w:rsidP="002E093E">
      <w:pPr>
        <w:spacing w:line="480" w:lineRule="auto"/>
        <w:ind w:left="720" w:hanging="720"/>
        <w:jc w:val="left"/>
        <w:rPr>
          <w:b/>
        </w:rPr>
      </w:pPr>
      <w:r>
        <w:rPr>
          <w:b/>
        </w:rPr>
        <w:t>Q.</w:t>
      </w:r>
      <w:r>
        <w:rPr>
          <w:b/>
        </w:rPr>
        <w:tab/>
        <w:t>What is the basis for Boise’s claim that the Company imprudently operated the Chehalis plant resulting in the 2013 outage?</w:t>
      </w:r>
    </w:p>
    <w:p w:rsidR="00D82C23" w:rsidRDefault="00FB1977" w:rsidP="002E093E">
      <w:pPr>
        <w:spacing w:line="480" w:lineRule="auto"/>
        <w:ind w:left="720" w:hanging="720"/>
        <w:jc w:val="left"/>
      </w:pPr>
      <w:r>
        <w:t xml:space="preserve">A.  </w:t>
      </w:r>
      <w:r>
        <w:tab/>
        <w:t>Boise argues that the Company could have prevented the 2013 outage at Chehalis by using the information from two prior outages, in 2006 and 2011, as well as available monitoring data.</w:t>
      </w:r>
      <w:r>
        <w:rPr>
          <w:rStyle w:val="FootnoteReference"/>
        </w:rPr>
        <w:footnoteReference w:id="1"/>
      </w:r>
      <w:r>
        <w:t xml:space="preserve">  </w:t>
      </w:r>
    </w:p>
    <w:p w:rsidR="00FB1977" w:rsidRDefault="00FB1977" w:rsidP="002E093E">
      <w:pPr>
        <w:spacing w:line="480" w:lineRule="auto"/>
        <w:ind w:left="720" w:hanging="720"/>
        <w:jc w:val="left"/>
        <w:rPr>
          <w:b/>
        </w:rPr>
      </w:pPr>
      <w:r>
        <w:rPr>
          <w:b/>
        </w:rPr>
        <w:t>Q.</w:t>
      </w:r>
      <w:r>
        <w:rPr>
          <w:b/>
        </w:rPr>
        <w:tab/>
        <w:t xml:space="preserve">Do you agree with Boise’s claim that the two prior outages should have caused the Company to operate the plant </w:t>
      </w:r>
      <w:r w:rsidR="00C325CA">
        <w:rPr>
          <w:b/>
        </w:rPr>
        <w:t>in a way that would have prevented the 2013 outage</w:t>
      </w:r>
      <w:r>
        <w:rPr>
          <w:b/>
        </w:rPr>
        <w:t>?</w:t>
      </w:r>
    </w:p>
    <w:p w:rsidR="00C95566" w:rsidRDefault="00FB1977" w:rsidP="002E093E">
      <w:pPr>
        <w:spacing w:line="480" w:lineRule="auto"/>
        <w:ind w:left="720" w:hanging="720"/>
        <w:jc w:val="left"/>
      </w:pPr>
      <w:r>
        <w:t>A.</w:t>
      </w:r>
      <w:r>
        <w:tab/>
        <w:t xml:space="preserve">No.  </w:t>
      </w:r>
      <w:r w:rsidR="00C95566">
        <w:t xml:space="preserve">The 2006 outage was caused by a catastrophic failure of </w:t>
      </w:r>
      <w:r w:rsidR="00E5248D">
        <w:t>a bus</w:t>
      </w:r>
      <w:r w:rsidR="00A81489">
        <w:t>h</w:t>
      </w:r>
      <w:r w:rsidR="00E5248D">
        <w:t>ing</w:t>
      </w:r>
      <w:r w:rsidR="00FF379D">
        <w:t xml:space="preserve"> external to</w:t>
      </w:r>
      <w:r w:rsidR="00E5248D">
        <w:t xml:space="preserve"> </w:t>
      </w:r>
      <w:r w:rsidR="00C95566">
        <w:t xml:space="preserve">GSU 3 that destroyed the entire transformer.  </w:t>
      </w:r>
      <w:r w:rsidR="0097737E">
        <w:t>T</w:t>
      </w:r>
      <w:r w:rsidR="00B97622">
        <w:t>he root cause analysis</w:t>
      </w:r>
      <w:r w:rsidR="00A81489" w:rsidRPr="00A81489">
        <w:t xml:space="preserve"> </w:t>
      </w:r>
      <w:r w:rsidR="00A81489">
        <w:t>that followed the 2006 outage</w:t>
      </w:r>
      <w:r w:rsidR="00C95566">
        <w:t xml:space="preserve">, conducted by NGK (the bushing OEM) and Transformer Services, Inc., </w:t>
      </w:r>
      <w:r w:rsidR="00B97622">
        <w:t>was unable to identify a specific root cause for the transformer</w:t>
      </w:r>
      <w:r w:rsidR="00A10B4A">
        <w:t>’</w:t>
      </w:r>
      <w:r w:rsidR="00B97622">
        <w:t xml:space="preserve">s failure.  </w:t>
      </w:r>
      <w:r w:rsidR="00C95566">
        <w:t>And because GSU 3 was destroyed by the failure, the plan</w:t>
      </w:r>
      <w:r w:rsidR="006951F6">
        <w:t>t</w:t>
      </w:r>
      <w:r w:rsidR="00C95566">
        <w:t xml:space="preserve"> operator at the time (this pre-dated </w:t>
      </w:r>
      <w:r w:rsidR="009840B0">
        <w:t>the Company’s</w:t>
      </w:r>
      <w:r w:rsidR="00C95566">
        <w:t xml:space="preserve"> acquisition of the plant) replaced the transformer </w:t>
      </w:r>
      <w:r w:rsidR="00FF379D">
        <w:t xml:space="preserve">and bushing </w:t>
      </w:r>
      <w:r w:rsidR="00C95566">
        <w:t xml:space="preserve">in 2007.  </w:t>
      </w:r>
      <w:r w:rsidR="00E5248D">
        <w:t xml:space="preserve">Thus, </w:t>
      </w:r>
      <w:r w:rsidR="009840B0">
        <w:t>the Company</w:t>
      </w:r>
      <w:r w:rsidR="004D4982">
        <w:t xml:space="preserve"> had no reason to believe further </w:t>
      </w:r>
      <w:r w:rsidR="00C95566">
        <w:t xml:space="preserve">remedial </w:t>
      </w:r>
      <w:r w:rsidR="004D4982">
        <w:t>action was required as a result of the 2006</w:t>
      </w:r>
      <w:r w:rsidR="00C95566">
        <w:t xml:space="preserve"> outage.  </w:t>
      </w:r>
    </w:p>
    <w:p w:rsidR="00360244" w:rsidRDefault="00360244" w:rsidP="002E093E">
      <w:pPr>
        <w:spacing w:line="480" w:lineRule="auto"/>
        <w:ind w:left="720" w:hanging="720"/>
        <w:jc w:val="left"/>
      </w:pPr>
      <w:r>
        <w:rPr>
          <w:b/>
        </w:rPr>
        <w:t>Q.</w:t>
      </w:r>
      <w:r>
        <w:rPr>
          <w:b/>
        </w:rPr>
        <w:tab/>
      </w:r>
      <w:r w:rsidR="00605C36">
        <w:rPr>
          <w:b/>
        </w:rPr>
        <w:t>What was the cause of the 2011 outage</w:t>
      </w:r>
      <w:r>
        <w:rPr>
          <w:b/>
        </w:rPr>
        <w:t>?</w:t>
      </w:r>
    </w:p>
    <w:p w:rsidR="00B3597C" w:rsidRDefault="00360244" w:rsidP="002E093E">
      <w:pPr>
        <w:spacing w:line="480" w:lineRule="auto"/>
        <w:ind w:left="720" w:hanging="720"/>
        <w:jc w:val="left"/>
      </w:pPr>
      <w:r>
        <w:t>A.</w:t>
      </w:r>
      <w:r>
        <w:tab/>
      </w:r>
      <w:r w:rsidR="00605C36">
        <w:t xml:space="preserve">The 2011 outage </w:t>
      </w:r>
      <w:r w:rsidR="00E5248D">
        <w:t>resulted from a failure</w:t>
      </w:r>
      <w:r w:rsidR="002716C5">
        <w:t xml:space="preserve"> of</w:t>
      </w:r>
      <w:r w:rsidR="00E5248D">
        <w:t xml:space="preserve"> </w:t>
      </w:r>
      <w:r w:rsidR="00FF379D">
        <w:t>a</w:t>
      </w:r>
      <w:r w:rsidR="00E5248D">
        <w:t xml:space="preserve"> bus</w:t>
      </w:r>
      <w:r w:rsidR="00A81489">
        <w:t>h</w:t>
      </w:r>
      <w:r w:rsidR="00E5248D">
        <w:t>ing</w:t>
      </w:r>
      <w:r w:rsidR="00FF379D">
        <w:t xml:space="preserve"> internal to</w:t>
      </w:r>
      <w:r w:rsidR="00E5248D">
        <w:t xml:space="preserve"> GSU 1</w:t>
      </w:r>
      <w:r w:rsidR="00605C36">
        <w:t xml:space="preserve">.  </w:t>
      </w:r>
      <w:r w:rsidR="009840B0">
        <w:t>The Company’s</w:t>
      </w:r>
      <w:r>
        <w:t xml:space="preserve"> </w:t>
      </w:r>
      <w:r w:rsidR="004D4982">
        <w:t xml:space="preserve">investigation following the 2011 </w:t>
      </w:r>
      <w:r w:rsidR="007E4CFE">
        <w:t>outage</w:t>
      </w:r>
      <w:r w:rsidR="004D4982">
        <w:t xml:space="preserve"> was comprehensive and included review by </w:t>
      </w:r>
      <w:r>
        <w:t xml:space="preserve">both </w:t>
      </w:r>
      <w:r w:rsidR="009840B0">
        <w:t>the Company’s</w:t>
      </w:r>
      <w:r>
        <w:t xml:space="preserve"> own experts and </w:t>
      </w:r>
      <w:r w:rsidR="004D4982">
        <w:t>third part</w:t>
      </w:r>
      <w:r>
        <w:t>ies, including</w:t>
      </w:r>
      <w:r w:rsidR="003C66FC">
        <w:t xml:space="preserve"> </w:t>
      </w:r>
      <w:r w:rsidR="004D4982">
        <w:t>ABB Inc., the transformer manufacturer (FUJI)</w:t>
      </w:r>
      <w:r w:rsidR="003C66FC">
        <w:t>,</w:t>
      </w:r>
      <w:r w:rsidR="004D4982">
        <w:t xml:space="preserve"> and the bushing manufacturer (NGK)</w:t>
      </w:r>
      <w:r w:rsidR="00813EBC">
        <w:t xml:space="preserve">.  </w:t>
      </w:r>
      <w:r w:rsidR="004D4982">
        <w:t xml:space="preserve">The </w:t>
      </w:r>
      <w:r w:rsidR="00A81489">
        <w:t>investigation included industry-</w:t>
      </w:r>
      <w:r w:rsidR="004D4982">
        <w:t xml:space="preserve">standard electrical testing on </w:t>
      </w:r>
      <w:r w:rsidR="00E256C3">
        <w:t xml:space="preserve">GSU 2 and </w:t>
      </w:r>
      <w:r w:rsidR="00AC2375">
        <w:t xml:space="preserve">GSU </w:t>
      </w:r>
      <w:r w:rsidR="00E256C3">
        <w:t>3</w:t>
      </w:r>
      <w:r w:rsidR="004D4982">
        <w:t>, including the bushings, internal transformer tank inspections of the failed unit, inspections of all three bushings from the failed transformer</w:t>
      </w:r>
      <w:r w:rsidR="002C5828">
        <w:t>,</w:t>
      </w:r>
      <w:r w:rsidR="004D4982">
        <w:t xml:space="preserve"> and oil quality analysis</w:t>
      </w:r>
      <w:r w:rsidR="00813EBC">
        <w:t xml:space="preserve">.  </w:t>
      </w:r>
      <w:r w:rsidR="004D4982">
        <w:t xml:space="preserve">Despite this thorough investigation, a definitive root cause for the bushing failure in 2011 was </w:t>
      </w:r>
      <w:r w:rsidR="00A81489">
        <w:t>not</w:t>
      </w:r>
      <w:r w:rsidR="004D4982">
        <w:t xml:space="preserve"> determined</w:t>
      </w:r>
      <w:r w:rsidR="00813EBC">
        <w:t xml:space="preserve">.  </w:t>
      </w:r>
      <w:r w:rsidR="004D4982">
        <w:t>The bushing manufacturer believed it was a transformer assembly issue</w:t>
      </w:r>
      <w:r w:rsidR="00A81489">
        <w:t>,</w:t>
      </w:r>
      <w:r w:rsidR="004D4982">
        <w:t xml:space="preserve"> and the transformer manufacturer suspected it was a bushing issue</w:t>
      </w:r>
      <w:r w:rsidR="00813EBC">
        <w:t xml:space="preserve">.  </w:t>
      </w:r>
      <w:r w:rsidR="004D4982">
        <w:t>ABB Inc</w:t>
      </w:r>
      <w:r w:rsidR="00813EBC">
        <w:t xml:space="preserve">. </w:t>
      </w:r>
      <w:r w:rsidR="004D4982">
        <w:t xml:space="preserve">believed the </w:t>
      </w:r>
      <w:r w:rsidR="002C5828">
        <w:t>outage</w:t>
      </w:r>
      <w:r w:rsidR="004D4982">
        <w:t xml:space="preserve"> was due to an internal bushing failure, but whether that was a manufacturing or installation defect was not determined</w:t>
      </w:r>
      <w:r w:rsidR="00813EBC">
        <w:t xml:space="preserve">.  </w:t>
      </w:r>
      <w:r w:rsidR="004D4982">
        <w:t xml:space="preserve">Testing performed after the 2011 </w:t>
      </w:r>
      <w:r w:rsidR="002C5828">
        <w:t>outage</w:t>
      </w:r>
      <w:r w:rsidR="004D4982">
        <w:t xml:space="preserve"> showed that Units 2 and 3 were suitable for service</w:t>
      </w:r>
      <w:r w:rsidR="00813EBC">
        <w:t xml:space="preserve">.  </w:t>
      </w:r>
      <w:r w:rsidR="004D4982">
        <w:t xml:space="preserve">Because a definitive root cause was never determined, </w:t>
      </w:r>
      <w:r w:rsidR="00AC2375">
        <w:t xml:space="preserve">there was no reasonable basis to take affirmative action to replace </w:t>
      </w:r>
      <w:r w:rsidR="00DF6ADF">
        <w:t xml:space="preserve">the </w:t>
      </w:r>
      <w:r w:rsidR="00AC2375">
        <w:t xml:space="preserve">GSUs because such action would have been based on </w:t>
      </w:r>
      <w:r w:rsidR="004D4982">
        <w:t>speculation, not fact</w:t>
      </w:r>
      <w:r w:rsidR="00E256C3">
        <w:t>s</w:t>
      </w:r>
      <w:r w:rsidR="00A81489">
        <w:t xml:space="preserve">, and would have resulted in </w:t>
      </w:r>
      <w:r w:rsidR="00273097">
        <w:t>unjustifiable</w:t>
      </w:r>
      <w:r w:rsidR="00A81489">
        <w:t xml:space="preserve"> costs</w:t>
      </w:r>
      <w:r w:rsidR="004D4982">
        <w:t>.</w:t>
      </w:r>
    </w:p>
    <w:p w:rsidR="00360244" w:rsidRDefault="003B4D02" w:rsidP="002E093E">
      <w:pPr>
        <w:keepNext/>
        <w:widowControl/>
        <w:spacing w:line="480" w:lineRule="auto"/>
        <w:ind w:left="720" w:hanging="720"/>
        <w:jc w:val="left"/>
        <w:rPr>
          <w:b/>
        </w:rPr>
      </w:pPr>
      <w:r>
        <w:rPr>
          <w:b/>
        </w:rPr>
        <w:t>Q.</w:t>
      </w:r>
      <w:r>
        <w:rPr>
          <w:b/>
        </w:rPr>
        <w:tab/>
        <w:t xml:space="preserve">Did the analysis following the 2011 </w:t>
      </w:r>
      <w:r w:rsidR="000C3E4A">
        <w:rPr>
          <w:b/>
        </w:rPr>
        <w:t>outage</w:t>
      </w:r>
      <w:r>
        <w:rPr>
          <w:b/>
        </w:rPr>
        <w:t xml:space="preserve"> shed any light on the 2006 </w:t>
      </w:r>
      <w:r w:rsidR="000C3E4A">
        <w:rPr>
          <w:b/>
        </w:rPr>
        <w:t>outage</w:t>
      </w:r>
      <w:r>
        <w:rPr>
          <w:b/>
        </w:rPr>
        <w:t>?</w:t>
      </w:r>
    </w:p>
    <w:p w:rsidR="00360244" w:rsidRDefault="003B4D02" w:rsidP="002E093E">
      <w:pPr>
        <w:spacing w:line="480" w:lineRule="auto"/>
        <w:ind w:left="720" w:hanging="720"/>
        <w:jc w:val="left"/>
      </w:pPr>
      <w:r>
        <w:t>A.</w:t>
      </w:r>
      <w:r>
        <w:tab/>
        <w:t xml:space="preserve">Yes.  </w:t>
      </w:r>
      <w:r w:rsidR="00360244">
        <w:t xml:space="preserve">In a subsequent report issued by NGK after the 2011 </w:t>
      </w:r>
      <w:r w:rsidR="000C3E4A">
        <w:t>outage</w:t>
      </w:r>
      <w:r w:rsidR="00360244">
        <w:t>, NGK identified the most likely root cause of the 2006 event as damage to the bushing assem</w:t>
      </w:r>
      <w:r>
        <w:t xml:space="preserve">bly during </w:t>
      </w:r>
      <w:r w:rsidR="00273097">
        <w:t>original</w:t>
      </w:r>
      <w:r>
        <w:t xml:space="preserve"> installation.</w:t>
      </w:r>
      <w:r w:rsidR="00AC2375">
        <w:t xml:space="preserve">  Again, that entire transformer, GSU 3, was replaced following the 2006 outage</w:t>
      </w:r>
      <w:r w:rsidR="00A81489">
        <w:t>, and there wa</w:t>
      </w:r>
      <w:r w:rsidR="00AC2375">
        <w:t xml:space="preserve">s no reason to believe that when the new unit was installed the same damage occurred. </w:t>
      </w:r>
    </w:p>
    <w:p w:rsidR="00D437FE" w:rsidRDefault="00D437FE" w:rsidP="002E093E">
      <w:pPr>
        <w:spacing w:line="480" w:lineRule="auto"/>
        <w:ind w:left="720" w:hanging="720"/>
        <w:jc w:val="left"/>
        <w:rPr>
          <w:b/>
        </w:rPr>
      </w:pPr>
      <w:r>
        <w:rPr>
          <w:b/>
        </w:rPr>
        <w:t xml:space="preserve">Q.  </w:t>
      </w:r>
      <w:r>
        <w:rPr>
          <w:sz w:val="20"/>
        </w:rPr>
        <w:tab/>
      </w:r>
      <w:r>
        <w:rPr>
          <w:b/>
        </w:rPr>
        <w:t>What were the Company’s options in 2011 without a definitive root cause of the failure?</w:t>
      </w:r>
    </w:p>
    <w:p w:rsidR="00D437FE" w:rsidRDefault="00D437FE" w:rsidP="002E093E">
      <w:pPr>
        <w:spacing w:line="480" w:lineRule="auto"/>
        <w:ind w:left="720" w:hanging="720"/>
        <w:jc w:val="left"/>
      </w:pPr>
      <w:r>
        <w:t xml:space="preserve">A.  </w:t>
      </w:r>
      <w:r>
        <w:rPr>
          <w:sz w:val="20"/>
        </w:rPr>
        <w:tab/>
      </w:r>
      <w:r>
        <w:t>Because there was no root cause identified and the transformer and bushing manufacturer</w:t>
      </w:r>
      <w:r w:rsidR="00FF379D">
        <w:t>s</w:t>
      </w:r>
      <w:r>
        <w:t xml:space="preserve"> asserted each of their designs was sound, the Company had two options: </w:t>
      </w:r>
      <w:r w:rsidR="00A81489">
        <w:t>(</w:t>
      </w:r>
      <w:r>
        <w:t>1) install additional monitoring equipment to see if a failure mode and immin</w:t>
      </w:r>
      <w:r w:rsidR="00A81489">
        <w:t>ent failure could be identified;</w:t>
      </w:r>
      <w:r>
        <w:t xml:space="preserve"> or </w:t>
      </w:r>
      <w:r w:rsidR="00A81489">
        <w:t>(</w:t>
      </w:r>
      <w:r>
        <w:t>2) replace both remaining transformers at a cost of over eight million dollars, not including the associated outage time required to install the transformers.</w:t>
      </w:r>
      <w:r w:rsidR="00E7415E">
        <w:t xml:space="preserve">  </w:t>
      </w:r>
      <w:r>
        <w:t xml:space="preserve">Due to the uncertainty regarding whether the failures were anomalies or indicative of a widespread issue with the transformer or bushings, the Company proactively installed online dissolved gas analyzers and bushing monitoring equipment on the remaining transformers in 2011 and 2012, respectively.  </w:t>
      </w:r>
    </w:p>
    <w:p w:rsidR="00985CF1" w:rsidRDefault="00985CF1" w:rsidP="002E093E">
      <w:pPr>
        <w:spacing w:line="480" w:lineRule="auto"/>
        <w:ind w:left="720" w:hanging="720"/>
        <w:jc w:val="left"/>
        <w:rPr>
          <w:b/>
        </w:rPr>
      </w:pPr>
      <w:r>
        <w:rPr>
          <w:b/>
        </w:rPr>
        <w:t>Q</w:t>
      </w:r>
      <w:r w:rsidR="00813EBC">
        <w:rPr>
          <w:b/>
        </w:rPr>
        <w:t xml:space="preserve">.  </w:t>
      </w:r>
      <w:r>
        <w:rPr>
          <w:sz w:val="20"/>
        </w:rPr>
        <w:tab/>
      </w:r>
      <w:r w:rsidR="0040234E">
        <w:rPr>
          <w:b/>
        </w:rPr>
        <w:t>W</w:t>
      </w:r>
      <w:r>
        <w:rPr>
          <w:b/>
        </w:rPr>
        <w:t xml:space="preserve">as the </w:t>
      </w:r>
      <w:r w:rsidR="00D860AE">
        <w:rPr>
          <w:b/>
        </w:rPr>
        <w:t xml:space="preserve">data provided by the new monitors </w:t>
      </w:r>
      <w:r>
        <w:rPr>
          <w:b/>
        </w:rPr>
        <w:t xml:space="preserve">reviewed and considered by the Company in its decision to continue to operate the transformer </w:t>
      </w:r>
      <w:r w:rsidR="00A81489">
        <w:rPr>
          <w:b/>
        </w:rPr>
        <w:t>before</w:t>
      </w:r>
      <w:r>
        <w:rPr>
          <w:b/>
        </w:rPr>
        <w:t xml:space="preserve"> the </w:t>
      </w:r>
      <w:r w:rsidR="00082930">
        <w:rPr>
          <w:b/>
        </w:rPr>
        <w:t xml:space="preserve">2013 </w:t>
      </w:r>
      <w:r w:rsidR="00291325">
        <w:rPr>
          <w:b/>
        </w:rPr>
        <w:t>outage</w:t>
      </w:r>
      <w:r>
        <w:rPr>
          <w:b/>
        </w:rPr>
        <w:t>?</w:t>
      </w:r>
    </w:p>
    <w:p w:rsidR="00291325" w:rsidRDefault="00985CF1" w:rsidP="002E093E">
      <w:pPr>
        <w:spacing w:line="480" w:lineRule="auto"/>
        <w:ind w:left="720" w:hanging="720"/>
        <w:jc w:val="left"/>
      </w:pPr>
      <w:r>
        <w:t>A</w:t>
      </w:r>
      <w:r w:rsidR="00813EBC">
        <w:t xml:space="preserve">.  </w:t>
      </w:r>
      <w:r>
        <w:rPr>
          <w:sz w:val="20"/>
        </w:rPr>
        <w:tab/>
      </w:r>
      <w:r>
        <w:t>Yes</w:t>
      </w:r>
      <w:r w:rsidR="00813EBC">
        <w:t xml:space="preserve">.  </w:t>
      </w:r>
      <w:r w:rsidR="00D860AE">
        <w:t xml:space="preserve">The Company regularly analyzed the data provided by the monitors to assess whether there was a risk of additional failures.  </w:t>
      </w:r>
      <w:r w:rsidR="00291325">
        <w:t>Whenever the data indicated that abnormal conditions were present, it was immediately reported to Chehalis plant personnel from the bushing monitoring equipment.</w:t>
      </w:r>
      <w:r w:rsidR="00813EBC">
        <w:t xml:space="preserve">  </w:t>
      </w:r>
      <w:r w:rsidR="00291325">
        <w:t xml:space="preserve">When the Company received </w:t>
      </w:r>
      <w:r w:rsidR="00D860AE">
        <w:t>abnormal condition notices</w:t>
      </w:r>
      <w:r w:rsidR="00A81489">
        <w:t>,</w:t>
      </w:r>
      <w:r w:rsidR="00D860AE">
        <w:t xml:space="preserve"> the Company </w:t>
      </w:r>
      <w:r w:rsidR="00291325">
        <w:t xml:space="preserve">contacted </w:t>
      </w:r>
      <w:r w:rsidR="00D860AE">
        <w:t xml:space="preserve">the OEM </w:t>
      </w:r>
      <w:r w:rsidR="00291325">
        <w:t>to determine if the abnormal condition warranted action by the Company</w:t>
      </w:r>
      <w:r w:rsidR="0038796E">
        <w:t>, such as removal of the transformer from service</w:t>
      </w:r>
      <w:r w:rsidR="00D860AE">
        <w:t xml:space="preserve">.  </w:t>
      </w:r>
      <w:r w:rsidR="00731A49">
        <w:t>In one instance</w:t>
      </w:r>
      <w:r w:rsidR="00291325">
        <w:t xml:space="preserve">, the Company </w:t>
      </w:r>
      <w:r w:rsidR="00D860AE">
        <w:t xml:space="preserve">discovered that the OEM had incorrectly commissioned the equipment.  This issue was corrected </w:t>
      </w:r>
      <w:r w:rsidR="00A81489">
        <w:t>before</w:t>
      </w:r>
      <w:r w:rsidR="00D860AE">
        <w:t xml:space="preserve"> the 2013 failure.  </w:t>
      </w:r>
    </w:p>
    <w:p w:rsidR="0038796E" w:rsidRDefault="0038796E" w:rsidP="002E093E">
      <w:pPr>
        <w:spacing w:line="480" w:lineRule="auto"/>
        <w:ind w:left="720" w:hanging="720"/>
        <w:jc w:val="left"/>
        <w:rPr>
          <w:b/>
        </w:rPr>
      </w:pPr>
      <w:r>
        <w:rPr>
          <w:b/>
        </w:rPr>
        <w:t>Q.</w:t>
      </w:r>
      <w:r>
        <w:rPr>
          <w:b/>
        </w:rPr>
        <w:tab/>
        <w:t xml:space="preserve">On the day of the 2013 failure, was there any indication from the </w:t>
      </w:r>
      <w:r w:rsidR="00A335D3">
        <w:rPr>
          <w:b/>
        </w:rPr>
        <w:t xml:space="preserve">GSU </w:t>
      </w:r>
      <w:r w:rsidR="00FF379D">
        <w:rPr>
          <w:b/>
        </w:rPr>
        <w:t>3</w:t>
      </w:r>
      <w:r w:rsidR="00A335D3">
        <w:rPr>
          <w:b/>
        </w:rPr>
        <w:t xml:space="preserve"> </w:t>
      </w:r>
      <w:r>
        <w:rPr>
          <w:b/>
        </w:rPr>
        <w:t>monitors to suggest failure was imminent?</w:t>
      </w:r>
    </w:p>
    <w:p w:rsidR="000B5453" w:rsidRDefault="0038796E" w:rsidP="002E093E">
      <w:pPr>
        <w:spacing w:line="480" w:lineRule="auto"/>
        <w:ind w:left="720" w:hanging="720"/>
        <w:jc w:val="left"/>
      </w:pPr>
      <w:r>
        <w:t>A.</w:t>
      </w:r>
      <w:r>
        <w:tab/>
        <w:t xml:space="preserve">No. </w:t>
      </w:r>
      <w:r w:rsidR="00A81489">
        <w:t xml:space="preserve"> </w:t>
      </w:r>
      <w:r w:rsidR="00D860AE">
        <w:t>On the day of the failure</w:t>
      </w:r>
      <w:r w:rsidR="00A81489">
        <w:t>,</w:t>
      </w:r>
      <w:r w:rsidR="00D860AE">
        <w:t xml:space="preserve"> the bushing health monitor did not report values in either the non-critical or the critical alarm ranges.</w:t>
      </w:r>
    </w:p>
    <w:p w:rsidR="0015659A" w:rsidRDefault="0015659A" w:rsidP="0015659A">
      <w:pPr>
        <w:suppressLineNumbers/>
        <w:spacing w:line="480" w:lineRule="auto"/>
        <w:ind w:left="720" w:hanging="720"/>
        <w:jc w:val="left"/>
      </w:pPr>
    </w:p>
    <w:p w:rsidR="0015659A" w:rsidRDefault="0015659A" w:rsidP="0015659A">
      <w:pPr>
        <w:suppressLineNumbers/>
        <w:spacing w:line="480" w:lineRule="auto"/>
        <w:ind w:left="720" w:hanging="720"/>
        <w:jc w:val="left"/>
      </w:pPr>
    </w:p>
    <w:p w:rsidR="00985CF1" w:rsidRDefault="00985CF1" w:rsidP="002E093E">
      <w:pPr>
        <w:spacing w:line="480" w:lineRule="auto"/>
        <w:ind w:left="720" w:hanging="720"/>
        <w:jc w:val="left"/>
        <w:rPr>
          <w:b/>
        </w:rPr>
      </w:pPr>
      <w:r>
        <w:rPr>
          <w:b/>
        </w:rPr>
        <w:t>Q</w:t>
      </w:r>
      <w:r w:rsidR="00813EBC">
        <w:rPr>
          <w:b/>
        </w:rPr>
        <w:t xml:space="preserve">.  </w:t>
      </w:r>
      <w:r w:rsidRPr="00437D4C">
        <w:rPr>
          <w:b/>
        </w:rPr>
        <w:tab/>
      </w:r>
      <w:r w:rsidR="00437D4C">
        <w:rPr>
          <w:b/>
        </w:rPr>
        <w:t xml:space="preserve">The report issued following the 2013 outage included recommendations regarding the monitoring equipment.  Boise implies that these recommendations suggest that the Company’s actions </w:t>
      </w:r>
      <w:r w:rsidR="00A81489">
        <w:rPr>
          <w:b/>
        </w:rPr>
        <w:t>before</w:t>
      </w:r>
      <w:r w:rsidR="00437D4C">
        <w:rPr>
          <w:b/>
        </w:rPr>
        <w:t xml:space="preserve"> the 2013 outage were imprudent.</w:t>
      </w:r>
      <w:r w:rsidR="00437D4C">
        <w:rPr>
          <w:rStyle w:val="FootnoteReference"/>
          <w:b/>
        </w:rPr>
        <w:footnoteReference w:id="2"/>
      </w:r>
      <w:r w:rsidR="00437D4C">
        <w:rPr>
          <w:b/>
        </w:rPr>
        <w:t xml:space="preserve">  Do you agree?</w:t>
      </w:r>
    </w:p>
    <w:p w:rsidR="00985CF1" w:rsidRDefault="00985CF1" w:rsidP="002E093E">
      <w:pPr>
        <w:spacing w:line="480" w:lineRule="auto"/>
        <w:ind w:left="720" w:hanging="720"/>
        <w:jc w:val="left"/>
      </w:pPr>
      <w:r>
        <w:t>A</w:t>
      </w:r>
      <w:r w:rsidR="00813EBC">
        <w:t xml:space="preserve">.  </w:t>
      </w:r>
      <w:r w:rsidRPr="00437D4C">
        <w:tab/>
      </w:r>
      <w:r w:rsidR="00437D4C" w:rsidRPr="00437D4C">
        <w:t>No</w:t>
      </w:r>
      <w:r w:rsidR="00437D4C">
        <w:t xml:space="preserve">.  </w:t>
      </w:r>
      <w:r>
        <w:t>The Company was monitoring the situation using all of the information available at the time</w:t>
      </w:r>
      <w:r w:rsidR="00A81489">
        <w:t>,</w:t>
      </w:r>
      <w:r w:rsidR="00FC706E">
        <w:t xml:space="preserve"> and </w:t>
      </w:r>
      <w:r w:rsidR="00E93AEB">
        <w:t xml:space="preserve">no alarm values existed on the day of the failure until the actual failure occurred.  </w:t>
      </w:r>
      <w:r w:rsidR="007C0EF4">
        <w:t xml:space="preserve">The recommendations were improvements to data availability. </w:t>
      </w:r>
      <w:r w:rsidR="00DF0029">
        <w:t xml:space="preserve"> </w:t>
      </w:r>
      <w:r w:rsidR="007C0EF4">
        <w:t>Boise is implying that the data was not available to the plant</w:t>
      </w:r>
      <w:r w:rsidR="00DF0029">
        <w:t>,</w:t>
      </w:r>
      <w:r w:rsidR="007C0EF4">
        <w:t xml:space="preserve"> which is incorrect. </w:t>
      </w:r>
      <w:r w:rsidR="00DF0029">
        <w:t xml:space="preserve"> </w:t>
      </w:r>
      <w:r w:rsidR="00E93AEB">
        <w:t>There is no basis to assume that if the Company had implemented all of the recommendation</w:t>
      </w:r>
      <w:r w:rsidR="00A81489">
        <w:t>s</w:t>
      </w:r>
      <w:r w:rsidR="00E93AEB">
        <w:t xml:space="preserve"> in the 2013 report </w:t>
      </w:r>
      <w:r w:rsidR="00A81489">
        <w:t xml:space="preserve">that </w:t>
      </w:r>
      <w:r w:rsidR="00E93AEB">
        <w:t xml:space="preserve">the 2013 outage would have been avoided.  </w:t>
      </w:r>
    </w:p>
    <w:p w:rsidR="009E75D8" w:rsidRDefault="009E75D8" w:rsidP="002E093E">
      <w:pPr>
        <w:spacing w:line="480" w:lineRule="auto"/>
        <w:ind w:left="720" w:hanging="720"/>
        <w:jc w:val="left"/>
      </w:pPr>
      <w:r>
        <w:tab/>
      </w:r>
      <w:r>
        <w:tab/>
      </w:r>
      <w:r w:rsidR="00273097">
        <w:t>B</w:t>
      </w:r>
      <w:r>
        <w:t>ushing monitors are not typical of transformer installations</w:t>
      </w:r>
      <w:r w:rsidR="00C80A5D">
        <w:t>,</w:t>
      </w:r>
      <w:r>
        <w:t xml:space="preserve"> and, in fact, these are the only monitors in the entire PacifiCorp fleet.  The monitors were installed with the expectation they would provide valuable data to the Company, but as we have learned, the accuracy of the </w:t>
      </w:r>
      <w:r w:rsidR="00C80A5D">
        <w:t xml:space="preserve">monitors </w:t>
      </w:r>
      <w:r>
        <w:t>has been questionable, causing false indications.  The Company and the OEM continue to work to resolve these issues to improve the value of the system.</w:t>
      </w:r>
    </w:p>
    <w:p w:rsidR="00B82DE6" w:rsidRDefault="00B82DE6" w:rsidP="002E093E">
      <w:pPr>
        <w:spacing w:line="480" w:lineRule="auto"/>
        <w:ind w:left="720" w:hanging="720"/>
        <w:jc w:val="left"/>
        <w:rPr>
          <w:b/>
        </w:rPr>
      </w:pPr>
      <w:r>
        <w:rPr>
          <w:b/>
        </w:rPr>
        <w:t xml:space="preserve">Q. </w:t>
      </w:r>
      <w:r>
        <w:rPr>
          <w:b/>
        </w:rPr>
        <w:tab/>
        <w:t>Has the Company implemented the recommendation</w:t>
      </w:r>
      <w:r w:rsidR="00273097">
        <w:rPr>
          <w:b/>
        </w:rPr>
        <w:t xml:space="preserve"> referenced by Boise</w:t>
      </w:r>
      <w:r w:rsidR="00E93AEB">
        <w:rPr>
          <w:b/>
        </w:rPr>
        <w:t xml:space="preserve"> in the 2013 report</w:t>
      </w:r>
      <w:r>
        <w:rPr>
          <w:b/>
        </w:rPr>
        <w:t>?</w:t>
      </w:r>
    </w:p>
    <w:p w:rsidR="00273097" w:rsidRPr="00C56BF5" w:rsidRDefault="00273097" w:rsidP="002E093E">
      <w:pPr>
        <w:spacing w:line="480" w:lineRule="auto"/>
        <w:ind w:left="720" w:hanging="720"/>
        <w:jc w:val="left"/>
      </w:pPr>
      <w:r w:rsidRPr="00C56BF5">
        <w:t>A.</w:t>
      </w:r>
      <w:r w:rsidR="008256F2">
        <w:tab/>
      </w:r>
      <w:r w:rsidRPr="00C56BF5">
        <w:t xml:space="preserve">Yes. </w:t>
      </w:r>
      <w:r w:rsidR="00DF0029">
        <w:t xml:space="preserve"> </w:t>
      </w:r>
      <w:r w:rsidRPr="00C56BF5">
        <w:t xml:space="preserve">The </w:t>
      </w:r>
      <w:r w:rsidR="009840B0">
        <w:t>C</w:t>
      </w:r>
      <w:r w:rsidRPr="00C56BF5">
        <w:t xml:space="preserve">ompany implemented the recommendations after the report was issued. </w:t>
      </w:r>
    </w:p>
    <w:p w:rsidR="00273097" w:rsidRDefault="00273097" w:rsidP="002E093E">
      <w:pPr>
        <w:spacing w:line="480" w:lineRule="auto"/>
        <w:ind w:left="720" w:hanging="720"/>
        <w:jc w:val="left"/>
      </w:pPr>
      <w:r>
        <w:rPr>
          <w:b/>
        </w:rPr>
        <w:t>Q.</w:t>
      </w:r>
      <w:r w:rsidR="008256F2">
        <w:rPr>
          <w:b/>
        </w:rPr>
        <w:tab/>
      </w:r>
      <w:r>
        <w:rPr>
          <w:b/>
        </w:rPr>
        <w:t>What did the Company do after the 2013 failures to prevent future issues?</w:t>
      </w:r>
    </w:p>
    <w:p w:rsidR="00985CF1" w:rsidRDefault="00B82DE6" w:rsidP="002E093E">
      <w:pPr>
        <w:spacing w:line="480" w:lineRule="auto"/>
        <w:ind w:left="720" w:hanging="720"/>
        <w:jc w:val="left"/>
      </w:pPr>
      <w:r>
        <w:t>A.</w:t>
      </w:r>
      <w:r>
        <w:tab/>
      </w:r>
      <w:r w:rsidR="00273097">
        <w:t>I</w:t>
      </w:r>
      <w:r w:rsidR="00985CF1">
        <w:t xml:space="preserve">n conjunction with bushing suppliers and insulation experts, </w:t>
      </w:r>
      <w:r w:rsidR="00DE158B">
        <w:t xml:space="preserve">the Company </w:t>
      </w:r>
      <w:r w:rsidR="00985CF1">
        <w:t>inst</w:t>
      </w:r>
      <w:r w:rsidR="005F07DC">
        <w:t xml:space="preserve">alled higher rated bushings on </w:t>
      </w:r>
      <w:r w:rsidR="009E75D8">
        <w:t>GSU</w:t>
      </w:r>
      <w:r w:rsidR="00985CF1">
        <w:t xml:space="preserve"> 2 (the only remaining FUJI transformer) from a different supplier and custom modified the bushing shields</w:t>
      </w:r>
      <w:r w:rsidR="00813EBC">
        <w:t xml:space="preserve">.  </w:t>
      </w:r>
      <w:r w:rsidR="00985CF1">
        <w:t>Based on the engineering review by the insulation experts, we believe this will provide a superior design compared to the original design.</w:t>
      </w:r>
    </w:p>
    <w:p w:rsidR="007C0EF4" w:rsidRPr="00867D53" w:rsidRDefault="007C0EF4" w:rsidP="002E093E">
      <w:pPr>
        <w:spacing w:line="480" w:lineRule="auto"/>
        <w:ind w:left="720" w:hanging="720"/>
        <w:jc w:val="left"/>
        <w:rPr>
          <w:b/>
        </w:rPr>
      </w:pPr>
      <w:r w:rsidRPr="00867D53">
        <w:rPr>
          <w:b/>
        </w:rPr>
        <w:t>Q.</w:t>
      </w:r>
      <w:r w:rsidR="008256F2">
        <w:rPr>
          <w:b/>
        </w:rPr>
        <w:tab/>
      </w:r>
      <w:r w:rsidRPr="00867D53">
        <w:rPr>
          <w:b/>
        </w:rPr>
        <w:t xml:space="preserve">Why didn’t the </w:t>
      </w:r>
      <w:r w:rsidR="009840B0">
        <w:rPr>
          <w:b/>
        </w:rPr>
        <w:t>C</w:t>
      </w:r>
      <w:r w:rsidRPr="00867D53">
        <w:rPr>
          <w:b/>
        </w:rPr>
        <w:t>ompany replace the bushing</w:t>
      </w:r>
      <w:r w:rsidR="009840B0">
        <w:rPr>
          <w:b/>
        </w:rPr>
        <w:t>s</w:t>
      </w:r>
      <w:r w:rsidRPr="00867D53">
        <w:rPr>
          <w:b/>
        </w:rPr>
        <w:t xml:space="preserve"> after the 2011 failure?</w:t>
      </w:r>
    </w:p>
    <w:p w:rsidR="007C0EF4" w:rsidRDefault="007C0EF4" w:rsidP="002E093E">
      <w:pPr>
        <w:spacing w:line="480" w:lineRule="auto"/>
        <w:ind w:left="720" w:hanging="720"/>
        <w:jc w:val="left"/>
      </w:pPr>
      <w:r>
        <w:t>A.</w:t>
      </w:r>
      <w:r w:rsidR="008256F2">
        <w:tab/>
      </w:r>
      <w:r w:rsidR="005D71E0" w:rsidRPr="005D71E0">
        <w:t>First and foremost, the Company did investigate the possibility of replacing the bushings in 2011 with the transformer manufacturer</w:t>
      </w:r>
      <w:r w:rsidR="005D71E0">
        <w:t>.</w:t>
      </w:r>
      <w:r w:rsidR="005D71E0" w:rsidRPr="005D71E0">
        <w:t xml:space="preserve">  High voltage bushings are integral to any transformer design and as such the transformer manufacturer should normally approve their replacement. </w:t>
      </w:r>
      <w:r w:rsidR="00DF0029">
        <w:t xml:space="preserve"> </w:t>
      </w:r>
      <w:r w:rsidR="005D71E0" w:rsidRPr="005D71E0">
        <w:t>Transformer bushings are not universally interchangeable</w:t>
      </w:r>
      <w:r w:rsidR="009840B0">
        <w:t>;</w:t>
      </w:r>
      <w:r w:rsidR="005D71E0" w:rsidRPr="005D71E0">
        <w:t xml:space="preserve"> the Company could </w:t>
      </w:r>
      <w:r w:rsidR="009840B0">
        <w:t xml:space="preserve">not </w:t>
      </w:r>
      <w:r w:rsidR="005D71E0" w:rsidRPr="005D71E0">
        <w:t xml:space="preserve">have just selected another manufacturer and installed different bushings without an extensive engineering review. </w:t>
      </w:r>
      <w:r w:rsidR="00DF0029">
        <w:t xml:space="preserve"> </w:t>
      </w:r>
      <w:r w:rsidR="005D71E0" w:rsidRPr="005D71E0">
        <w:t xml:space="preserve">The Company was informed in 2011 by the transformer OEM that its only option would be to replace the bushings with identical NGK bushings. </w:t>
      </w:r>
      <w:r w:rsidR="00DF0029">
        <w:t xml:space="preserve"> </w:t>
      </w:r>
      <w:r w:rsidR="005D71E0" w:rsidRPr="005D71E0">
        <w:t xml:space="preserve">Replacing the existing bushings with identical bushings when the existing bushings had passed </w:t>
      </w:r>
      <w:r w:rsidR="00C56BF5">
        <w:t>testing with acceptable</w:t>
      </w:r>
      <w:r w:rsidR="005D71E0" w:rsidRPr="005D71E0">
        <w:t xml:space="preserve"> results did not appear to provide any benefit, especially where no definitive root cause was identified.</w:t>
      </w:r>
      <w:r w:rsidR="00691060">
        <w:t xml:space="preserve"> </w:t>
      </w:r>
      <w:r w:rsidR="005D71E0" w:rsidRPr="005D71E0">
        <w:t xml:space="preserve"> After the 2013 failure, the Company </w:t>
      </w:r>
      <w:r w:rsidR="008256F2">
        <w:t>determined that it</w:t>
      </w:r>
      <w:r w:rsidR="005D71E0" w:rsidRPr="005D71E0">
        <w:t xml:space="preserve"> was necessary to ask other industry experts what it could do to replace the bushings as the transformer manufacturer was not providing solutions to this problem. </w:t>
      </w:r>
      <w:r w:rsidR="00691060">
        <w:t xml:space="preserve"> </w:t>
      </w:r>
      <w:r w:rsidR="005D71E0" w:rsidRPr="005D71E0">
        <w:t xml:space="preserve">The bushings were replaced with ABB bushings after outside experts reviewed the transformer design and bushing application. </w:t>
      </w:r>
      <w:r w:rsidR="00691060">
        <w:t xml:space="preserve"> </w:t>
      </w:r>
      <w:r w:rsidR="005D71E0" w:rsidRPr="005D71E0">
        <w:t xml:space="preserve">As a result of the review, non-standard modifications were also required to the bushing shields </w:t>
      </w:r>
      <w:r w:rsidR="008256F2">
        <w:t>to</w:t>
      </w:r>
      <w:r w:rsidR="005D71E0" w:rsidRPr="005D71E0">
        <w:t xml:space="preserve"> accommodate the ABB bushings. </w:t>
      </w:r>
      <w:r w:rsidR="00691060">
        <w:t xml:space="preserve"> </w:t>
      </w:r>
      <w:r w:rsidR="005D71E0" w:rsidRPr="005D71E0">
        <w:t>After the Company performed the review with outside experts, the new bushings and modifications were installed, and the transformer was put back in service.</w:t>
      </w:r>
    </w:p>
    <w:p w:rsidR="0015659A" w:rsidRDefault="0015659A" w:rsidP="0015659A">
      <w:pPr>
        <w:suppressLineNumbers/>
        <w:spacing w:line="480" w:lineRule="auto"/>
        <w:ind w:left="720" w:hanging="720"/>
        <w:jc w:val="left"/>
      </w:pPr>
    </w:p>
    <w:p w:rsidR="00985CF1" w:rsidRDefault="00985CF1" w:rsidP="002E093E">
      <w:pPr>
        <w:spacing w:line="480" w:lineRule="auto"/>
        <w:ind w:left="720" w:hanging="720"/>
        <w:jc w:val="left"/>
        <w:rPr>
          <w:b/>
        </w:rPr>
      </w:pPr>
      <w:r>
        <w:rPr>
          <w:b/>
        </w:rPr>
        <w:t>Q</w:t>
      </w:r>
      <w:r w:rsidR="00813EBC">
        <w:rPr>
          <w:b/>
        </w:rPr>
        <w:t xml:space="preserve">.  </w:t>
      </w:r>
      <w:r>
        <w:rPr>
          <w:sz w:val="20"/>
        </w:rPr>
        <w:tab/>
      </w:r>
      <w:r>
        <w:rPr>
          <w:b/>
        </w:rPr>
        <w:t xml:space="preserve">Do you believe the Company used all available information </w:t>
      </w:r>
      <w:r w:rsidR="00A57047">
        <w:rPr>
          <w:b/>
        </w:rPr>
        <w:t xml:space="preserve">to </w:t>
      </w:r>
      <w:r>
        <w:rPr>
          <w:b/>
        </w:rPr>
        <w:t>prudently</w:t>
      </w:r>
      <w:r w:rsidR="00A57047">
        <w:rPr>
          <w:b/>
        </w:rPr>
        <w:t xml:space="preserve"> manage the Chehalis plant</w:t>
      </w:r>
      <w:r>
        <w:rPr>
          <w:b/>
        </w:rPr>
        <w:t xml:space="preserve"> </w:t>
      </w:r>
      <w:r w:rsidR="00A57047">
        <w:rPr>
          <w:b/>
        </w:rPr>
        <w:t>and</w:t>
      </w:r>
      <w:r>
        <w:rPr>
          <w:b/>
        </w:rPr>
        <w:t xml:space="preserve"> minimize risk of </w:t>
      </w:r>
      <w:r w:rsidR="00A57047">
        <w:rPr>
          <w:b/>
        </w:rPr>
        <w:t>outages</w:t>
      </w:r>
      <w:r>
        <w:rPr>
          <w:b/>
        </w:rPr>
        <w:t>?</w:t>
      </w:r>
    </w:p>
    <w:p w:rsidR="00985CF1" w:rsidRDefault="00985CF1" w:rsidP="002E093E">
      <w:pPr>
        <w:spacing w:line="480" w:lineRule="auto"/>
        <w:ind w:left="720" w:hanging="720"/>
        <w:jc w:val="left"/>
      </w:pPr>
      <w:r>
        <w:t>A</w:t>
      </w:r>
      <w:r w:rsidR="00813EBC">
        <w:t xml:space="preserve">.  </w:t>
      </w:r>
      <w:r>
        <w:rPr>
          <w:sz w:val="20"/>
        </w:rPr>
        <w:tab/>
      </w:r>
      <w:r>
        <w:t>Yes</w:t>
      </w:r>
      <w:r w:rsidR="00813EBC">
        <w:t xml:space="preserve">.  </w:t>
      </w:r>
      <w:r w:rsidR="00A57047">
        <w:t xml:space="preserve">Following the 2006 and 2011 outages, the Company prudently engaged in a full battery of tests and involved the </w:t>
      </w:r>
      <w:r>
        <w:t xml:space="preserve">transformer and bushing OEM, outside experts, and the </w:t>
      </w:r>
      <w:r w:rsidR="009840B0">
        <w:t>Company’s</w:t>
      </w:r>
      <w:r>
        <w:t xml:space="preserve"> subject matter experts</w:t>
      </w:r>
      <w:r w:rsidR="00A57047">
        <w:t xml:space="preserve"> in the root cause analysis.  The results of the root cause analysis for the 2006 and 2011 outages were inconclusive and w</w:t>
      </w:r>
      <w:r>
        <w:t>ithout a definitive root cause</w:t>
      </w:r>
      <w:r w:rsidR="00C80A5D">
        <w:t xml:space="preserve">.  </w:t>
      </w:r>
      <w:r w:rsidR="0034231E">
        <w:t>Also</w:t>
      </w:r>
      <w:r w:rsidR="00691060">
        <w:t>,</w:t>
      </w:r>
      <w:r>
        <w:t xml:space="preserve"> because the </w:t>
      </w:r>
      <w:r w:rsidR="00D915C9">
        <w:t>failure modes</w:t>
      </w:r>
      <w:r>
        <w:t xml:space="preserve"> </w:t>
      </w:r>
      <w:r w:rsidR="00A57047">
        <w:t xml:space="preserve">were </w:t>
      </w:r>
      <w:r>
        <w:t>different in 2006 and 2011, the Company took prudent and proactive actions to monitor the issue</w:t>
      </w:r>
      <w:r w:rsidR="00A57047">
        <w:t xml:space="preserve">.  </w:t>
      </w:r>
      <w:r>
        <w:t xml:space="preserve">The Commission should </w:t>
      </w:r>
      <w:r w:rsidR="00ED4EDD">
        <w:t xml:space="preserve">find that the 2013 outage was not the result of imprudent plant operation. </w:t>
      </w:r>
    </w:p>
    <w:p w:rsidR="00B16679" w:rsidRDefault="00184C79" w:rsidP="00D02BAE">
      <w:pPr>
        <w:pStyle w:val="Heading1"/>
      </w:pPr>
      <w:bookmarkStart w:id="5" w:name="_Toc403580684"/>
      <w:r w:rsidRPr="00B16679">
        <w:t xml:space="preserve">COLSTRIP </w:t>
      </w:r>
      <w:r>
        <w:t>O</w:t>
      </w:r>
      <w:r w:rsidRPr="00B16679">
        <w:t>UTAGE</w:t>
      </w:r>
      <w:bookmarkEnd w:id="5"/>
    </w:p>
    <w:p w:rsidR="00B16679" w:rsidRPr="00B16679" w:rsidRDefault="00B16679" w:rsidP="002E093E">
      <w:pPr>
        <w:spacing w:line="480" w:lineRule="auto"/>
        <w:ind w:left="720" w:hanging="720"/>
        <w:jc w:val="left"/>
        <w:rPr>
          <w:b/>
        </w:rPr>
      </w:pPr>
      <w:r w:rsidRPr="00B16679">
        <w:rPr>
          <w:b/>
        </w:rPr>
        <w:t>Q.</w:t>
      </w:r>
      <w:r w:rsidRPr="00B16679">
        <w:rPr>
          <w:b/>
        </w:rPr>
        <w:tab/>
      </w:r>
      <w:r w:rsidR="002F4087">
        <w:rPr>
          <w:b/>
        </w:rPr>
        <w:t>Boise argues that the Colstrip outage was caused by plant operator error as a result of repair work that was done at the time of a prior outage.</w:t>
      </w:r>
      <w:r w:rsidR="002F4087">
        <w:rPr>
          <w:rStyle w:val="FootnoteReference"/>
          <w:b/>
        </w:rPr>
        <w:footnoteReference w:id="3"/>
      </w:r>
      <w:r w:rsidR="002F4087">
        <w:rPr>
          <w:b/>
        </w:rPr>
        <w:t xml:space="preserve">  Is there any basis for Boise’s claim of operator imprudence</w:t>
      </w:r>
      <w:r w:rsidRPr="00B16679">
        <w:rPr>
          <w:b/>
        </w:rPr>
        <w:t>?</w:t>
      </w:r>
    </w:p>
    <w:p w:rsidR="003F435F" w:rsidRDefault="00B16679" w:rsidP="002E093E">
      <w:pPr>
        <w:spacing w:line="480" w:lineRule="auto"/>
        <w:ind w:left="720" w:hanging="720"/>
        <w:jc w:val="left"/>
      </w:pPr>
      <w:r>
        <w:t>A</w:t>
      </w:r>
      <w:r w:rsidR="00813EBC">
        <w:t xml:space="preserve">.  </w:t>
      </w:r>
      <w:r>
        <w:tab/>
      </w:r>
      <w:r w:rsidR="002F4087">
        <w:t xml:space="preserve">No.  Boise claims that because the root cause scenario could not identify with certainty the cause of the outage, the analysis does not support a conclusion that the operator was not at fault.  </w:t>
      </w:r>
      <w:r w:rsidR="00C80A5D">
        <w:t>But</w:t>
      </w:r>
      <w:r w:rsidR="002F4087">
        <w:t xml:space="preserve"> the roo</w:t>
      </w:r>
      <w:r w:rsidR="009840B0">
        <w:t>t cause analysis states that, “[a]</w:t>
      </w:r>
      <w:r w:rsidR="002F4087">
        <w:t xml:space="preserve">lthough </w:t>
      </w:r>
      <w:r>
        <w:t xml:space="preserve">there was no </w:t>
      </w:r>
      <w:r w:rsidR="002F4087">
        <w:t>‘</w:t>
      </w:r>
      <w:r>
        <w:t>smoking gun</w:t>
      </w:r>
      <w:r w:rsidR="002F4087">
        <w:t>’</w:t>
      </w:r>
      <w:r>
        <w:t xml:space="preserve"> which clearly indicated the cause of failure </w:t>
      </w:r>
      <w:r w:rsidRPr="002F4087">
        <w:rPr>
          <w:b/>
        </w:rPr>
        <w:t>there were a set of facts and timing available to form the basis for the most likely failure scenarios</w:t>
      </w:r>
      <w:r>
        <w:t>.”</w:t>
      </w:r>
      <w:r w:rsidR="00FC0E66">
        <w:rPr>
          <w:rStyle w:val="FootnoteReference"/>
        </w:rPr>
        <w:footnoteReference w:id="4"/>
      </w:r>
      <w:r>
        <w:t xml:space="preserve"> </w:t>
      </w:r>
      <w:r w:rsidR="00C80A5D">
        <w:t xml:space="preserve"> </w:t>
      </w:r>
      <w:r w:rsidR="002F4087">
        <w:t>The “facts and timing” analyzed in the root cause report supported the conclusion that the</w:t>
      </w:r>
      <w:r w:rsidR="00C80A5D">
        <w:t xml:space="preserve"> operator was not at fault. </w:t>
      </w:r>
      <w:r w:rsidR="002F4087">
        <w:t xml:space="preserve"> </w:t>
      </w:r>
    </w:p>
    <w:p w:rsidR="002F4087" w:rsidRDefault="00AB5826" w:rsidP="002E093E">
      <w:pPr>
        <w:spacing w:line="480" w:lineRule="auto"/>
        <w:ind w:left="720" w:firstLine="720"/>
        <w:jc w:val="left"/>
      </w:pPr>
      <w:r>
        <w:t>Boise</w:t>
      </w:r>
      <w:r w:rsidRPr="00AB5826">
        <w:t xml:space="preserve"> suggest</w:t>
      </w:r>
      <w:r>
        <w:t>s</w:t>
      </w:r>
      <w:r w:rsidRPr="00AB5826">
        <w:t xml:space="preserve"> that factual evidence available was not adequate to develop a failure cause and that concrete evidence and a clear indication of failure must be present to show the Company’s actions were prudent.</w:t>
      </w:r>
      <w:r w:rsidR="00202CDB">
        <w:rPr>
          <w:rStyle w:val="FootnoteReference"/>
        </w:rPr>
        <w:footnoteReference w:id="5"/>
      </w:r>
      <w:r w:rsidRPr="00AB5826">
        <w:t xml:space="preserve"> </w:t>
      </w:r>
      <w:r w:rsidR="003F435F">
        <w:t xml:space="preserve"> However, t</w:t>
      </w:r>
      <w:r w:rsidRPr="00AB5826">
        <w:t>he failure report was very detailed and used all the information available</w:t>
      </w:r>
      <w:r w:rsidR="003F435F">
        <w:t>,</w:t>
      </w:r>
      <w:r w:rsidRPr="00AB5826">
        <w:t xml:space="preserve"> including plant logs, relay and alarm data, and physical inspections of the damage by industry expe</w:t>
      </w:r>
      <w:r>
        <w:t xml:space="preserve">cts. </w:t>
      </w:r>
      <w:r w:rsidR="003F435F">
        <w:t xml:space="preserve"> </w:t>
      </w:r>
      <w:r>
        <w:t>Boise</w:t>
      </w:r>
      <w:r w:rsidRPr="00AB5826">
        <w:t xml:space="preserve"> discounts the statement by the </w:t>
      </w:r>
      <w:r>
        <w:t xml:space="preserve">external </w:t>
      </w:r>
      <w:r w:rsidRPr="00AB5826">
        <w:t>root cause investigating team that</w:t>
      </w:r>
      <w:r w:rsidR="003F435F">
        <w:t>,</w:t>
      </w:r>
      <w:r w:rsidR="009840B0">
        <w:t xml:space="preserve"> “[i]</w:t>
      </w:r>
      <w:r w:rsidRPr="00AB5826">
        <w:t>n our opinion, PPL did everything according to standard industry practice such as hiring the OEM (Siemens) to perform the maintenance, performing El Cid testing on the core, operating their unit according to industry practice, (since there was no indication of mis-operation), and protecting the unit with adequate relay protection.  Nothing they did or could have done, could have prevented this failure.”</w:t>
      </w:r>
      <w:r w:rsidR="003F435F">
        <w:rPr>
          <w:rStyle w:val="FootnoteReference"/>
        </w:rPr>
        <w:footnoteReference w:id="6"/>
      </w:r>
      <w:r w:rsidRPr="00AB5826">
        <w:t xml:space="preserve"> </w:t>
      </w:r>
      <w:r w:rsidR="003F435F">
        <w:t xml:space="preserve"> </w:t>
      </w:r>
      <w:r w:rsidRPr="00AB5826">
        <w:t>This statement</w:t>
      </w:r>
      <w:r w:rsidR="003F435F">
        <w:t>,</w:t>
      </w:r>
      <w:r w:rsidRPr="00AB5826">
        <w:t xml:space="preserve"> along with the rest of the report</w:t>
      </w:r>
      <w:r w:rsidR="003F435F">
        <w:t>,</w:t>
      </w:r>
      <w:r w:rsidRPr="00AB5826">
        <w:t xml:space="preserve"> demonstrates that the Company act</w:t>
      </w:r>
      <w:r w:rsidR="009840B0">
        <w:t>ed</w:t>
      </w:r>
      <w:r w:rsidRPr="00AB5826">
        <w:t xml:space="preserve"> prudently and took all recommended steps to maintain the equipment as per the OEM recommendations. </w:t>
      </w:r>
    </w:p>
    <w:p w:rsidR="00973766" w:rsidRDefault="00973766" w:rsidP="002E093E">
      <w:pPr>
        <w:spacing w:line="480" w:lineRule="auto"/>
        <w:ind w:left="720" w:hanging="720"/>
        <w:jc w:val="left"/>
      </w:pPr>
      <w:r>
        <w:tab/>
      </w:r>
      <w:r>
        <w:tab/>
      </w:r>
      <w:r w:rsidR="002F4087">
        <w:t xml:space="preserve">The implication of Boise’s argument is that in the absence of definitive evidence of the cause of an outage, the Company cannot demonstrate that the plant operator was prudent.  </w:t>
      </w:r>
      <w:r w:rsidR="00C80A5D">
        <w:t>This implication is</w:t>
      </w:r>
      <w:r w:rsidR="002F4087">
        <w:t xml:space="preserve"> unreasonable.  </w:t>
      </w:r>
    </w:p>
    <w:p w:rsidR="00973766" w:rsidRDefault="00973766" w:rsidP="002E093E">
      <w:pPr>
        <w:spacing w:line="480" w:lineRule="auto"/>
        <w:ind w:left="720" w:hanging="720"/>
        <w:jc w:val="left"/>
      </w:pPr>
      <w:r>
        <w:rPr>
          <w:b/>
        </w:rPr>
        <w:t>Q.</w:t>
      </w:r>
      <w:r>
        <w:rPr>
          <w:b/>
        </w:rPr>
        <w:tab/>
        <w:t>Is there any evidence supporting Boise’s conclusion that the repair work following the prior outage was the cause of this outage?</w:t>
      </w:r>
    </w:p>
    <w:p w:rsidR="00184C79" w:rsidRDefault="00973766" w:rsidP="0015659A">
      <w:pPr>
        <w:widowControl/>
        <w:spacing w:line="480" w:lineRule="auto"/>
        <w:ind w:left="720" w:hanging="720"/>
        <w:jc w:val="left"/>
      </w:pPr>
      <w:r>
        <w:t>A.</w:t>
      </w:r>
      <w:r>
        <w:tab/>
        <w:t xml:space="preserve">The root cause analysis indicates that prior repair work </w:t>
      </w:r>
      <w:r w:rsidR="00FD5E80">
        <w:t>“</w:t>
      </w:r>
      <w:r>
        <w:t>could</w:t>
      </w:r>
      <w:r w:rsidR="00FD5E80">
        <w:t>”</w:t>
      </w:r>
      <w:r>
        <w:t xml:space="preserve"> have caused initial damage that ultimately lead to the outage.  However, the experts that authored the root cause analysis nonetheless found that the plant operator was prudent and that the available evidence did not indicate that the operator could have prevented the outage.  Thus, Boise’s claim is speculation unsupported by the expert analysis in the root cause report.  </w:t>
      </w:r>
    </w:p>
    <w:p w:rsidR="00B16679" w:rsidRPr="00B16679" w:rsidRDefault="00184C79" w:rsidP="00D02BAE">
      <w:pPr>
        <w:pStyle w:val="Heading1"/>
      </w:pPr>
      <w:bookmarkStart w:id="6" w:name="_Toc403580685"/>
      <w:r>
        <w:t>FLEET P</w:t>
      </w:r>
      <w:r w:rsidRPr="00B16679">
        <w:t>ERFORMANCE</w:t>
      </w:r>
      <w:bookmarkEnd w:id="6"/>
    </w:p>
    <w:p w:rsidR="00985CF1" w:rsidRDefault="00985CF1" w:rsidP="002E093E">
      <w:pPr>
        <w:spacing w:line="480" w:lineRule="auto"/>
        <w:jc w:val="left"/>
        <w:rPr>
          <w:b/>
        </w:rPr>
      </w:pPr>
      <w:r>
        <w:rPr>
          <w:b/>
        </w:rPr>
        <w:t>Q</w:t>
      </w:r>
      <w:r w:rsidR="00813EBC">
        <w:rPr>
          <w:b/>
        </w:rPr>
        <w:t xml:space="preserve">.  </w:t>
      </w:r>
      <w:r>
        <w:rPr>
          <w:sz w:val="20"/>
        </w:rPr>
        <w:tab/>
      </w:r>
      <w:r w:rsidR="00265014">
        <w:rPr>
          <w:b/>
        </w:rPr>
        <w:t>How did the P</w:t>
      </w:r>
      <w:r w:rsidR="00184C79">
        <w:rPr>
          <w:b/>
        </w:rPr>
        <w:t xml:space="preserve">acifiCorp fleet </w:t>
      </w:r>
      <w:r w:rsidR="006A47F9">
        <w:rPr>
          <w:b/>
        </w:rPr>
        <w:t xml:space="preserve">perform </w:t>
      </w:r>
      <w:r w:rsidR="00184C79">
        <w:rPr>
          <w:b/>
        </w:rPr>
        <w:t>in 2013</w:t>
      </w:r>
      <w:r>
        <w:rPr>
          <w:b/>
        </w:rPr>
        <w:t>?</w:t>
      </w:r>
    </w:p>
    <w:p w:rsidR="00985CF1" w:rsidRDefault="00985CF1" w:rsidP="002E093E">
      <w:pPr>
        <w:spacing w:line="480" w:lineRule="auto"/>
        <w:ind w:left="720" w:hanging="720"/>
        <w:jc w:val="left"/>
      </w:pPr>
      <w:r>
        <w:t>A</w:t>
      </w:r>
      <w:r w:rsidR="00813EBC">
        <w:t xml:space="preserve">.  </w:t>
      </w:r>
      <w:r>
        <w:rPr>
          <w:sz w:val="20"/>
        </w:rPr>
        <w:tab/>
      </w:r>
      <w:r>
        <w:t xml:space="preserve">In 2013 the average </w:t>
      </w:r>
      <w:r w:rsidR="009840B0">
        <w:t>equivalent availability factor (EAF)</w:t>
      </w:r>
      <w:r>
        <w:t xml:space="preserve"> for the PacifiCorp thermal fleet on an ownership basis was 90.65 percent</w:t>
      </w:r>
      <w:r w:rsidR="00404EDC">
        <w:t xml:space="preserve"> and includes the outages at Chehalis and Colstrip</w:t>
      </w:r>
      <w:r w:rsidR="00B768B8">
        <w:t>,</w:t>
      </w:r>
      <w:r>
        <w:t xml:space="preserve"> while the 2012 NERC average for a comparable fleet was 82.60 percent</w:t>
      </w:r>
      <w:r w:rsidR="00813EBC">
        <w:t xml:space="preserve">.  </w:t>
      </w:r>
      <w:r>
        <w:t xml:space="preserve">This is over eight percent better than the industry </w:t>
      </w:r>
      <w:r w:rsidR="00265014">
        <w:t>average</w:t>
      </w:r>
      <w:r w:rsidR="00813EBC">
        <w:t xml:space="preserve">.  </w:t>
      </w:r>
      <w:r w:rsidR="00265014">
        <w:t>This data</w:t>
      </w:r>
      <w:r>
        <w:t xml:space="preserve"> shows our customers are receiving a significant benef</w:t>
      </w:r>
      <w:r w:rsidR="00265014">
        <w:t xml:space="preserve">it and </w:t>
      </w:r>
      <w:r w:rsidR="009840B0">
        <w:t>PacifiCorp</w:t>
      </w:r>
      <w:r w:rsidR="00404EDC">
        <w:t xml:space="preserve"> effecti</w:t>
      </w:r>
      <w:r w:rsidR="00C80A5D">
        <w:t xml:space="preserve">vely and prudently operates its generating </w:t>
      </w:r>
      <w:r w:rsidR="00404EDC">
        <w:t>fleet</w:t>
      </w:r>
      <w:r w:rsidR="00813EBC">
        <w:t xml:space="preserve">.  </w:t>
      </w:r>
    </w:p>
    <w:p w:rsidR="00985CF1" w:rsidRDefault="00985CF1" w:rsidP="002E093E">
      <w:pPr>
        <w:spacing w:line="480" w:lineRule="auto"/>
        <w:jc w:val="left"/>
        <w:rPr>
          <w:b/>
        </w:rPr>
      </w:pPr>
      <w:r>
        <w:rPr>
          <w:b/>
        </w:rPr>
        <w:t>Q</w:t>
      </w:r>
      <w:r w:rsidR="00813EBC">
        <w:rPr>
          <w:b/>
        </w:rPr>
        <w:t xml:space="preserve">.  </w:t>
      </w:r>
      <w:r>
        <w:rPr>
          <w:sz w:val="20"/>
        </w:rPr>
        <w:tab/>
      </w:r>
      <w:r>
        <w:rPr>
          <w:b/>
        </w:rPr>
        <w:t xml:space="preserve">Does this conclude your </w:t>
      </w:r>
      <w:r w:rsidR="00896922">
        <w:rPr>
          <w:b/>
        </w:rPr>
        <w:t xml:space="preserve">rebuttal </w:t>
      </w:r>
      <w:r>
        <w:rPr>
          <w:b/>
        </w:rPr>
        <w:t>testimony?</w:t>
      </w:r>
    </w:p>
    <w:p w:rsidR="006F7F35" w:rsidRPr="00766C84" w:rsidRDefault="00985CF1" w:rsidP="002E093E">
      <w:pPr>
        <w:spacing w:line="480" w:lineRule="auto"/>
        <w:jc w:val="left"/>
      </w:pPr>
      <w:r>
        <w:t>A</w:t>
      </w:r>
      <w:r w:rsidR="00813EBC">
        <w:t xml:space="preserve">.  </w:t>
      </w:r>
      <w:r>
        <w:rPr>
          <w:sz w:val="20"/>
        </w:rPr>
        <w:tab/>
      </w:r>
      <w:r>
        <w:t>Yes.</w:t>
      </w:r>
    </w:p>
    <w:sectPr w:rsidR="006F7F35" w:rsidRPr="00766C84" w:rsidSect="00594B4A">
      <w:footerReference w:type="first" r:id="rId14"/>
      <w:type w:val="continuous"/>
      <w:pgSz w:w="12240" w:h="15840" w:code="1"/>
      <w:pgMar w:top="1440" w:right="1440" w:bottom="1440" w:left="1800" w:header="720" w:footer="720" w:gutter="0"/>
      <w:lnNumType w:countBy="1"/>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57C" w:rsidRDefault="00C6257C" w:rsidP="005724C0">
      <w:pPr>
        <w:spacing w:line="240" w:lineRule="auto"/>
      </w:pPr>
      <w:r>
        <w:separator/>
      </w:r>
    </w:p>
  </w:endnote>
  <w:endnote w:type="continuationSeparator" w:id="0">
    <w:p w:rsidR="00C6257C" w:rsidRDefault="00C6257C" w:rsidP="005724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826" w:rsidRDefault="00AB58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AB5826" w:rsidRDefault="00AB582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826" w:rsidRDefault="00AB5826" w:rsidP="008256F2">
    <w:pPr>
      <w:pStyle w:val="Footer"/>
      <w:tabs>
        <w:tab w:val="clear" w:pos="4320"/>
        <w:tab w:val="clear" w:pos="8640"/>
        <w:tab w:val="right" w:pos="9000"/>
      </w:tabs>
      <w:spacing w:line="240" w:lineRule="auto"/>
      <w:jc w:val="left"/>
    </w:pPr>
    <w:r>
      <w:t>Rebuttal Testimony of Dana M. Ralston</w:t>
    </w:r>
    <w:r>
      <w:tab/>
      <w:t>Exhibit No. DMR-2T</w:t>
    </w:r>
  </w:p>
  <w:p w:rsidR="00AB5826" w:rsidRPr="00A50A19" w:rsidRDefault="00AB5826" w:rsidP="00A57ED4">
    <w:pPr>
      <w:pStyle w:val="Footer"/>
      <w:tabs>
        <w:tab w:val="clear" w:pos="4320"/>
      </w:tabs>
      <w:spacing w:line="240" w:lineRule="auto"/>
      <w:jc w:val="right"/>
    </w:pPr>
    <w:r>
      <w:t xml:space="preserve">Page </w:t>
    </w:r>
    <w:r>
      <w:fldChar w:fldCharType="begin"/>
    </w:r>
    <w:r>
      <w:instrText xml:space="preserve"> PAGE   \* MERGEFORMAT </w:instrText>
    </w:r>
    <w:r>
      <w:fldChar w:fldCharType="separate"/>
    </w:r>
    <w:r w:rsidR="00A34EEF">
      <w:rPr>
        <w:noProof/>
      </w:rPr>
      <w:t>10</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B4A" w:rsidRDefault="00594B4A" w:rsidP="00594B4A">
    <w:pPr>
      <w:pStyle w:val="Footer"/>
      <w:tabs>
        <w:tab w:val="clear" w:pos="4320"/>
        <w:tab w:val="clear" w:pos="8640"/>
        <w:tab w:val="right" w:pos="9000"/>
      </w:tabs>
      <w:spacing w:line="240" w:lineRule="auto"/>
      <w:jc w:val="left"/>
    </w:pPr>
    <w:r>
      <w:t>Rebuttal Testimony of Dana M. Ralston</w:t>
    </w:r>
    <w:r>
      <w:tab/>
      <w:t>Exhibit No. DMR-2T</w:t>
    </w:r>
  </w:p>
  <w:p w:rsidR="00594B4A" w:rsidRDefault="00594B4A" w:rsidP="00594B4A">
    <w:pPr>
      <w:pStyle w:val="Footer"/>
      <w:tabs>
        <w:tab w:val="clear" w:pos="4320"/>
      </w:tabs>
      <w:spacing w:line="240" w:lineRule="auto"/>
      <w:jc w:val="right"/>
    </w:pPr>
    <w:r>
      <w:t xml:space="preserve">Page </w:t>
    </w:r>
    <w:r>
      <w:fldChar w:fldCharType="begin"/>
    </w:r>
    <w:r>
      <w:instrText xml:space="preserve"> PAGE   \* MERGEFORMAT </w:instrText>
    </w:r>
    <w:r>
      <w:fldChar w:fldCharType="separate"/>
    </w:r>
    <w:r w:rsidR="00A34EEF">
      <w:rPr>
        <w:noProof/>
      </w:rPr>
      <w:t>i</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B4A" w:rsidRDefault="00594B4A" w:rsidP="00594B4A">
    <w:pPr>
      <w:pStyle w:val="Footer"/>
      <w:tabs>
        <w:tab w:val="clear" w:pos="4320"/>
        <w:tab w:val="clear" w:pos="8640"/>
        <w:tab w:val="right" w:pos="9000"/>
      </w:tabs>
      <w:spacing w:line="240" w:lineRule="auto"/>
      <w:jc w:val="left"/>
    </w:pPr>
    <w:r>
      <w:t>Rebuttal Testimony of Dana M. Ralston</w:t>
    </w:r>
    <w:r>
      <w:tab/>
      <w:t>Exhibit No. DMR-2T</w:t>
    </w:r>
  </w:p>
  <w:p w:rsidR="00594B4A" w:rsidRDefault="00594B4A" w:rsidP="00594B4A">
    <w:pPr>
      <w:pStyle w:val="Footer"/>
      <w:tabs>
        <w:tab w:val="clear" w:pos="4320"/>
      </w:tabs>
      <w:spacing w:line="240" w:lineRule="auto"/>
      <w:jc w:val="right"/>
    </w:pPr>
    <w:r>
      <w:t xml:space="preserve">Page </w:t>
    </w:r>
    <w:r>
      <w:fldChar w:fldCharType="begin"/>
    </w:r>
    <w:r>
      <w:instrText xml:space="preserve"> PAGE   \* MERGEFORMAT </w:instrText>
    </w:r>
    <w:r>
      <w:fldChar w:fldCharType="separate"/>
    </w:r>
    <w:r w:rsidR="00A34EE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57C" w:rsidRDefault="00C6257C" w:rsidP="005724C0">
      <w:pPr>
        <w:spacing w:line="240" w:lineRule="auto"/>
      </w:pPr>
      <w:r>
        <w:separator/>
      </w:r>
    </w:p>
  </w:footnote>
  <w:footnote w:type="continuationSeparator" w:id="0">
    <w:p w:rsidR="00C6257C" w:rsidRDefault="00C6257C" w:rsidP="005724C0">
      <w:pPr>
        <w:spacing w:line="240" w:lineRule="auto"/>
      </w:pPr>
      <w:r>
        <w:continuationSeparator/>
      </w:r>
    </w:p>
  </w:footnote>
  <w:footnote w:id="1">
    <w:p w:rsidR="00AB5826" w:rsidRDefault="00AB5826" w:rsidP="00184C79">
      <w:pPr>
        <w:pStyle w:val="FootnoteText"/>
        <w:ind w:firstLine="0"/>
      </w:pPr>
      <w:r>
        <w:rPr>
          <w:rStyle w:val="FootnoteReference"/>
        </w:rPr>
        <w:footnoteRef/>
      </w:r>
      <w:r>
        <w:t xml:space="preserve"> </w:t>
      </w:r>
      <w:r w:rsidR="00FF1FBD">
        <w:t>Testimony of Bradley G. Mullins</w:t>
      </w:r>
      <w:r>
        <w:t>, Exh</w:t>
      </w:r>
      <w:r w:rsidR="00FF1FBD">
        <w:t>ibit</w:t>
      </w:r>
      <w:r>
        <w:t xml:space="preserve"> No. BGM-1CT </w:t>
      </w:r>
      <w:r w:rsidR="00FF1FBD">
        <w:t xml:space="preserve">at </w:t>
      </w:r>
      <w:r>
        <w:t>50-53.</w:t>
      </w:r>
    </w:p>
  </w:footnote>
  <w:footnote w:id="2">
    <w:p w:rsidR="00AB5826" w:rsidRDefault="00AB5826" w:rsidP="00184C79">
      <w:pPr>
        <w:pStyle w:val="FootnoteText"/>
        <w:ind w:firstLine="0"/>
      </w:pPr>
      <w:r>
        <w:rPr>
          <w:rStyle w:val="FootnoteReference"/>
        </w:rPr>
        <w:footnoteRef/>
      </w:r>
      <w:r>
        <w:t xml:space="preserve"> </w:t>
      </w:r>
      <w:r w:rsidR="008C0FD9">
        <w:t xml:space="preserve">Testimony of Bradley G. Mullins, </w:t>
      </w:r>
      <w:r>
        <w:t>Exh</w:t>
      </w:r>
      <w:r w:rsidR="008C0FD9">
        <w:t>ibit</w:t>
      </w:r>
      <w:r>
        <w:t xml:space="preserve"> No. BGM-1CT at 52.</w:t>
      </w:r>
    </w:p>
  </w:footnote>
  <w:footnote w:id="3">
    <w:p w:rsidR="00AB5826" w:rsidRDefault="00AB5826" w:rsidP="008256F2">
      <w:pPr>
        <w:pStyle w:val="FootnoteText"/>
        <w:ind w:firstLine="0"/>
      </w:pPr>
      <w:r>
        <w:rPr>
          <w:rStyle w:val="FootnoteReference"/>
        </w:rPr>
        <w:footnoteRef/>
      </w:r>
      <w:r>
        <w:t xml:space="preserve"> </w:t>
      </w:r>
      <w:r w:rsidR="008C0FD9">
        <w:t xml:space="preserve">Testimony of Bradley G. Mullins, </w:t>
      </w:r>
      <w:r>
        <w:t>Exh</w:t>
      </w:r>
      <w:r w:rsidR="008C0FD9">
        <w:t>ibit</w:t>
      </w:r>
      <w:r>
        <w:t xml:space="preserve"> No. BGM-1CT </w:t>
      </w:r>
      <w:r w:rsidR="008C0FD9">
        <w:t xml:space="preserve">at </w:t>
      </w:r>
      <w:r>
        <w:t>66.</w:t>
      </w:r>
    </w:p>
  </w:footnote>
  <w:footnote w:id="4">
    <w:p w:rsidR="00FC0E66" w:rsidRDefault="00FC0E66" w:rsidP="00D02BAE">
      <w:pPr>
        <w:pStyle w:val="FootnoteText"/>
        <w:spacing w:after="0"/>
        <w:ind w:firstLine="0"/>
      </w:pPr>
      <w:r>
        <w:rPr>
          <w:rStyle w:val="FootnoteReference"/>
        </w:rPr>
        <w:footnoteRef/>
      </w:r>
      <w:r>
        <w:t xml:space="preserve"> Testimony of Bradley G. Mull</w:t>
      </w:r>
      <w:r w:rsidR="009840B0">
        <w:t>ins, Exhibit No. BGM-4C (emphasis added).</w:t>
      </w:r>
    </w:p>
  </w:footnote>
  <w:footnote w:id="5">
    <w:p w:rsidR="00202CDB" w:rsidRDefault="00202CDB" w:rsidP="00D02BAE">
      <w:pPr>
        <w:pStyle w:val="FootnoteText"/>
        <w:spacing w:after="0"/>
        <w:ind w:firstLine="0"/>
      </w:pPr>
      <w:r>
        <w:rPr>
          <w:rStyle w:val="FootnoteReference"/>
        </w:rPr>
        <w:footnoteRef/>
      </w:r>
      <w:r>
        <w:t xml:space="preserve"> Testimony of Bradley G. Mullins, Exhibit No. BGM-1CT at 65.</w:t>
      </w:r>
    </w:p>
  </w:footnote>
  <w:footnote w:id="6">
    <w:p w:rsidR="003F435F" w:rsidRDefault="003F435F" w:rsidP="00D02BAE">
      <w:pPr>
        <w:pStyle w:val="FootnoteText"/>
        <w:spacing w:after="0"/>
        <w:ind w:firstLine="0"/>
      </w:pPr>
      <w:r>
        <w:rPr>
          <w:rStyle w:val="FootnoteReference"/>
        </w:rPr>
        <w:footnoteRef/>
      </w:r>
      <w:r>
        <w:t xml:space="preserve"> Testimony of Bradley G. Mullins, Exhibit No. BGM-4C.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6BC" w:rsidRDefault="00D756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826" w:rsidRDefault="00AB5826">
    <w:pPr>
      <w:pStyle w:val="Header"/>
      <w:tabs>
        <w:tab w:val="clear" w:pos="4320"/>
        <w:tab w:val="clear" w:pos="8640"/>
        <w:tab w:val="right" w:pos="8550"/>
      </w:tabs>
      <w:jc w:val="right"/>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6BC" w:rsidRDefault="00D756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0B64"/>
    <w:multiLevelType w:val="hybridMultilevel"/>
    <w:tmpl w:val="E3E69BE4"/>
    <w:lvl w:ilvl="0" w:tplc="75A6D42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DF2265"/>
    <w:multiLevelType w:val="hybridMultilevel"/>
    <w:tmpl w:val="56E642F0"/>
    <w:lvl w:ilvl="0" w:tplc="5BFA0EE0">
      <w:start w:val="1"/>
      <w:numFmt w:val="upperLetter"/>
      <w:lvlText w:val="%1."/>
      <w:lvlJc w:val="left"/>
      <w:pPr>
        <w:tabs>
          <w:tab w:val="num" w:pos="720"/>
        </w:tabs>
        <w:ind w:left="720" w:hanging="72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B35EBC"/>
    <w:multiLevelType w:val="singleLevel"/>
    <w:tmpl w:val="4A4CA5D4"/>
    <w:lvl w:ilvl="0">
      <w:start w:val="1"/>
      <w:numFmt w:val="upperLetter"/>
      <w:lvlText w:val="%1."/>
      <w:lvlJc w:val="left"/>
      <w:pPr>
        <w:tabs>
          <w:tab w:val="num" w:pos="360"/>
        </w:tabs>
        <w:ind w:left="360" w:hanging="360"/>
      </w:pPr>
      <w:rPr>
        <w:rFonts w:hint="default"/>
      </w:rPr>
    </w:lvl>
  </w:abstractNum>
  <w:abstractNum w:abstractNumId="3">
    <w:nsid w:val="14681688"/>
    <w:multiLevelType w:val="hybridMultilevel"/>
    <w:tmpl w:val="AC18A722"/>
    <w:lvl w:ilvl="0" w:tplc="3EA25EB2">
      <w:start w:val="17"/>
      <w:numFmt w:val="upperLetter"/>
      <w:lvlText w:val="%1."/>
      <w:lvlJc w:val="left"/>
      <w:pPr>
        <w:tabs>
          <w:tab w:val="num" w:pos="720"/>
        </w:tabs>
        <w:ind w:left="720" w:hanging="72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6665CC"/>
    <w:multiLevelType w:val="hybridMultilevel"/>
    <w:tmpl w:val="379CE14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5">
    <w:nsid w:val="30945431"/>
    <w:multiLevelType w:val="hybridMultilevel"/>
    <w:tmpl w:val="6C741652"/>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39FC33C3"/>
    <w:multiLevelType w:val="singleLevel"/>
    <w:tmpl w:val="5BFA0EE0"/>
    <w:lvl w:ilvl="0">
      <w:start w:val="1"/>
      <w:numFmt w:val="upperLetter"/>
      <w:lvlText w:val="%1."/>
      <w:lvlJc w:val="left"/>
      <w:pPr>
        <w:tabs>
          <w:tab w:val="num" w:pos="720"/>
        </w:tabs>
        <w:ind w:left="720" w:hanging="720"/>
      </w:pPr>
      <w:rPr>
        <w:rFonts w:hint="default"/>
        <w:b w:val="0"/>
        <w:bCs w:val="0"/>
      </w:rPr>
    </w:lvl>
  </w:abstractNum>
  <w:abstractNum w:abstractNumId="7">
    <w:nsid w:val="3D105E01"/>
    <w:multiLevelType w:val="hybridMultilevel"/>
    <w:tmpl w:val="51F4733C"/>
    <w:lvl w:ilvl="0" w:tplc="41E2F158">
      <w:start w:val="17"/>
      <w:numFmt w:val="upperLetter"/>
      <w:lvlText w:val="%1."/>
      <w:lvlJc w:val="left"/>
      <w:pPr>
        <w:tabs>
          <w:tab w:val="num" w:pos="720"/>
        </w:tabs>
        <w:ind w:left="720" w:hanging="72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E271D4B"/>
    <w:multiLevelType w:val="hybridMultilevel"/>
    <w:tmpl w:val="1FE29FE2"/>
    <w:lvl w:ilvl="0" w:tplc="4E883D2A">
      <w:start w:val="17"/>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1644C40"/>
    <w:multiLevelType w:val="hybridMultilevel"/>
    <w:tmpl w:val="F57C4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9933C8"/>
    <w:multiLevelType w:val="hybridMultilevel"/>
    <w:tmpl w:val="1924E0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FFC3977"/>
    <w:multiLevelType w:val="hybridMultilevel"/>
    <w:tmpl w:val="B052AE74"/>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2">
    <w:nsid w:val="50214CDF"/>
    <w:multiLevelType w:val="hybridMultilevel"/>
    <w:tmpl w:val="7BCCC7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B405D07"/>
    <w:multiLevelType w:val="singleLevel"/>
    <w:tmpl w:val="4E883D2A"/>
    <w:lvl w:ilvl="0">
      <w:start w:val="17"/>
      <w:numFmt w:val="upperLetter"/>
      <w:lvlText w:val="%1."/>
      <w:lvlJc w:val="left"/>
      <w:pPr>
        <w:tabs>
          <w:tab w:val="num" w:pos="720"/>
        </w:tabs>
        <w:ind w:left="720" w:hanging="720"/>
      </w:pPr>
      <w:rPr>
        <w:rFonts w:hint="default"/>
      </w:rPr>
    </w:lvl>
  </w:abstractNum>
  <w:abstractNum w:abstractNumId="14">
    <w:nsid w:val="5D46058A"/>
    <w:multiLevelType w:val="hybridMultilevel"/>
    <w:tmpl w:val="5D342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E07752A"/>
    <w:multiLevelType w:val="hybridMultilevel"/>
    <w:tmpl w:val="2E60623E"/>
    <w:lvl w:ilvl="0" w:tplc="04090001">
      <w:start w:val="1"/>
      <w:numFmt w:val="bullet"/>
      <w:lvlText w:val=""/>
      <w:lvlJc w:val="left"/>
      <w:pPr>
        <w:tabs>
          <w:tab w:val="num" w:pos="2880"/>
        </w:tabs>
        <w:ind w:left="2880" w:hanging="360"/>
      </w:pPr>
      <w:rPr>
        <w:rFonts w:ascii="Symbol" w:hAnsi="Symbol" w:cs="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cs="Wingdings" w:hint="default"/>
      </w:rPr>
    </w:lvl>
    <w:lvl w:ilvl="3" w:tplc="04090001" w:tentative="1">
      <w:start w:val="1"/>
      <w:numFmt w:val="bullet"/>
      <w:lvlText w:val=""/>
      <w:lvlJc w:val="left"/>
      <w:pPr>
        <w:tabs>
          <w:tab w:val="num" w:pos="5040"/>
        </w:tabs>
        <w:ind w:left="5040" w:hanging="360"/>
      </w:pPr>
      <w:rPr>
        <w:rFonts w:ascii="Symbol" w:hAnsi="Symbol" w:cs="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cs="Wingdings" w:hint="default"/>
      </w:rPr>
    </w:lvl>
    <w:lvl w:ilvl="6" w:tplc="04090001" w:tentative="1">
      <w:start w:val="1"/>
      <w:numFmt w:val="bullet"/>
      <w:lvlText w:val=""/>
      <w:lvlJc w:val="left"/>
      <w:pPr>
        <w:tabs>
          <w:tab w:val="num" w:pos="7200"/>
        </w:tabs>
        <w:ind w:left="7200" w:hanging="360"/>
      </w:pPr>
      <w:rPr>
        <w:rFonts w:ascii="Symbol" w:hAnsi="Symbol" w:cs="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cs="Wingdings" w:hint="default"/>
      </w:rPr>
    </w:lvl>
  </w:abstractNum>
  <w:abstractNum w:abstractNumId="16">
    <w:nsid w:val="62755F39"/>
    <w:multiLevelType w:val="hybridMultilevel"/>
    <w:tmpl w:val="91CE3040"/>
    <w:lvl w:ilvl="0" w:tplc="4E883D2A">
      <w:start w:val="17"/>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AFC2638"/>
    <w:multiLevelType w:val="hybridMultilevel"/>
    <w:tmpl w:val="B3C406B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72087B5A"/>
    <w:multiLevelType w:val="hybridMultilevel"/>
    <w:tmpl w:val="F2F8A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15"/>
  </w:num>
  <w:num w:numId="4">
    <w:abstractNumId w:val="2"/>
  </w:num>
  <w:num w:numId="5">
    <w:abstractNumId w:val="7"/>
  </w:num>
  <w:num w:numId="6">
    <w:abstractNumId w:val="1"/>
  </w:num>
  <w:num w:numId="7">
    <w:abstractNumId w:val="8"/>
  </w:num>
  <w:num w:numId="8">
    <w:abstractNumId w:val="0"/>
  </w:num>
  <w:num w:numId="9">
    <w:abstractNumId w:val="3"/>
  </w:num>
  <w:num w:numId="10">
    <w:abstractNumId w:val="16"/>
  </w:num>
  <w:num w:numId="11">
    <w:abstractNumId w:val="5"/>
  </w:num>
  <w:num w:numId="12">
    <w:abstractNumId w:val="4"/>
  </w:num>
  <w:num w:numId="13">
    <w:abstractNumId w:val="9"/>
  </w:num>
  <w:num w:numId="14">
    <w:abstractNumId w:val="10"/>
  </w:num>
  <w:num w:numId="15">
    <w:abstractNumId w:val="17"/>
  </w:num>
  <w:num w:numId="16">
    <w:abstractNumId w:val="14"/>
  </w:num>
  <w:num w:numId="17">
    <w:abstractNumId w:val="18"/>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C0E"/>
    <w:rsid w:val="000007DC"/>
    <w:rsid w:val="0000162D"/>
    <w:rsid w:val="0000472B"/>
    <w:rsid w:val="000052EC"/>
    <w:rsid w:val="000058C0"/>
    <w:rsid w:val="000072EC"/>
    <w:rsid w:val="00010D53"/>
    <w:rsid w:val="0001191B"/>
    <w:rsid w:val="000146A8"/>
    <w:rsid w:val="00014A84"/>
    <w:rsid w:val="00014EAD"/>
    <w:rsid w:val="000177F1"/>
    <w:rsid w:val="00020682"/>
    <w:rsid w:val="000220DE"/>
    <w:rsid w:val="00026556"/>
    <w:rsid w:val="00027E0B"/>
    <w:rsid w:val="00031B7B"/>
    <w:rsid w:val="00031B85"/>
    <w:rsid w:val="00032EFC"/>
    <w:rsid w:val="00033436"/>
    <w:rsid w:val="000345A9"/>
    <w:rsid w:val="00034E9C"/>
    <w:rsid w:val="00035F57"/>
    <w:rsid w:val="00037E6B"/>
    <w:rsid w:val="00041ADE"/>
    <w:rsid w:val="00042137"/>
    <w:rsid w:val="00043500"/>
    <w:rsid w:val="000435D7"/>
    <w:rsid w:val="00044262"/>
    <w:rsid w:val="000442A9"/>
    <w:rsid w:val="0004494B"/>
    <w:rsid w:val="00045C58"/>
    <w:rsid w:val="00047214"/>
    <w:rsid w:val="00051A0E"/>
    <w:rsid w:val="00053954"/>
    <w:rsid w:val="000546C4"/>
    <w:rsid w:val="00054C24"/>
    <w:rsid w:val="00056CFE"/>
    <w:rsid w:val="00056E98"/>
    <w:rsid w:val="0006128E"/>
    <w:rsid w:val="000636F7"/>
    <w:rsid w:val="0006433B"/>
    <w:rsid w:val="0006697A"/>
    <w:rsid w:val="00070025"/>
    <w:rsid w:val="00070701"/>
    <w:rsid w:val="00070D84"/>
    <w:rsid w:val="00071147"/>
    <w:rsid w:val="00071B41"/>
    <w:rsid w:val="00073269"/>
    <w:rsid w:val="00073BB1"/>
    <w:rsid w:val="0007439D"/>
    <w:rsid w:val="00074812"/>
    <w:rsid w:val="000749AD"/>
    <w:rsid w:val="00074A1A"/>
    <w:rsid w:val="000754B1"/>
    <w:rsid w:val="0007639B"/>
    <w:rsid w:val="00077E34"/>
    <w:rsid w:val="000819E0"/>
    <w:rsid w:val="00082519"/>
    <w:rsid w:val="00082541"/>
    <w:rsid w:val="00082930"/>
    <w:rsid w:val="000836CB"/>
    <w:rsid w:val="000837E7"/>
    <w:rsid w:val="00083B6C"/>
    <w:rsid w:val="0008457C"/>
    <w:rsid w:val="00084B9D"/>
    <w:rsid w:val="00084E2F"/>
    <w:rsid w:val="0008573A"/>
    <w:rsid w:val="000869EA"/>
    <w:rsid w:val="00090058"/>
    <w:rsid w:val="00091004"/>
    <w:rsid w:val="00092B18"/>
    <w:rsid w:val="00093A6B"/>
    <w:rsid w:val="00094465"/>
    <w:rsid w:val="00094738"/>
    <w:rsid w:val="000969B1"/>
    <w:rsid w:val="000A0F87"/>
    <w:rsid w:val="000A2548"/>
    <w:rsid w:val="000A256D"/>
    <w:rsid w:val="000A25DF"/>
    <w:rsid w:val="000A3545"/>
    <w:rsid w:val="000A3EDF"/>
    <w:rsid w:val="000A5B8B"/>
    <w:rsid w:val="000A5E07"/>
    <w:rsid w:val="000A6A6E"/>
    <w:rsid w:val="000A7C28"/>
    <w:rsid w:val="000B0578"/>
    <w:rsid w:val="000B08E3"/>
    <w:rsid w:val="000B2CA2"/>
    <w:rsid w:val="000B33C8"/>
    <w:rsid w:val="000B34A4"/>
    <w:rsid w:val="000B3C3E"/>
    <w:rsid w:val="000B3D24"/>
    <w:rsid w:val="000B41DC"/>
    <w:rsid w:val="000B5453"/>
    <w:rsid w:val="000B56B0"/>
    <w:rsid w:val="000B5D19"/>
    <w:rsid w:val="000B5DF0"/>
    <w:rsid w:val="000B6225"/>
    <w:rsid w:val="000B7135"/>
    <w:rsid w:val="000C1DD5"/>
    <w:rsid w:val="000C1E25"/>
    <w:rsid w:val="000C2158"/>
    <w:rsid w:val="000C223D"/>
    <w:rsid w:val="000C223F"/>
    <w:rsid w:val="000C28A0"/>
    <w:rsid w:val="000C2EFC"/>
    <w:rsid w:val="000C39ED"/>
    <w:rsid w:val="000C3E4A"/>
    <w:rsid w:val="000C3E61"/>
    <w:rsid w:val="000C7510"/>
    <w:rsid w:val="000D269A"/>
    <w:rsid w:val="000D2AC8"/>
    <w:rsid w:val="000D3694"/>
    <w:rsid w:val="000D36F3"/>
    <w:rsid w:val="000D38AC"/>
    <w:rsid w:val="000D42CA"/>
    <w:rsid w:val="000D61CB"/>
    <w:rsid w:val="000D68A7"/>
    <w:rsid w:val="000D7011"/>
    <w:rsid w:val="000E076B"/>
    <w:rsid w:val="000E0BCE"/>
    <w:rsid w:val="000E2D08"/>
    <w:rsid w:val="000E2F6E"/>
    <w:rsid w:val="000E4249"/>
    <w:rsid w:val="000E4885"/>
    <w:rsid w:val="000E4D65"/>
    <w:rsid w:val="000E63D0"/>
    <w:rsid w:val="000E712E"/>
    <w:rsid w:val="000F0134"/>
    <w:rsid w:val="000F03E6"/>
    <w:rsid w:val="000F170D"/>
    <w:rsid w:val="000F1BC0"/>
    <w:rsid w:val="000F2D55"/>
    <w:rsid w:val="000F40A3"/>
    <w:rsid w:val="000F5692"/>
    <w:rsid w:val="000F6515"/>
    <w:rsid w:val="000F73AB"/>
    <w:rsid w:val="0010051A"/>
    <w:rsid w:val="00102D33"/>
    <w:rsid w:val="00103E2C"/>
    <w:rsid w:val="00105675"/>
    <w:rsid w:val="0010576E"/>
    <w:rsid w:val="00105B82"/>
    <w:rsid w:val="00105E10"/>
    <w:rsid w:val="001064D1"/>
    <w:rsid w:val="00110804"/>
    <w:rsid w:val="00110BC2"/>
    <w:rsid w:val="00110CB1"/>
    <w:rsid w:val="00111B62"/>
    <w:rsid w:val="00114DCA"/>
    <w:rsid w:val="00115ECB"/>
    <w:rsid w:val="001165C9"/>
    <w:rsid w:val="001173FA"/>
    <w:rsid w:val="00123717"/>
    <w:rsid w:val="00125371"/>
    <w:rsid w:val="00125392"/>
    <w:rsid w:val="001253F1"/>
    <w:rsid w:val="00125C70"/>
    <w:rsid w:val="001275CE"/>
    <w:rsid w:val="00130456"/>
    <w:rsid w:val="00130C74"/>
    <w:rsid w:val="00130DD0"/>
    <w:rsid w:val="00131B00"/>
    <w:rsid w:val="00132719"/>
    <w:rsid w:val="00132A47"/>
    <w:rsid w:val="0013303B"/>
    <w:rsid w:val="00133421"/>
    <w:rsid w:val="001353E2"/>
    <w:rsid w:val="0013556A"/>
    <w:rsid w:val="00135A86"/>
    <w:rsid w:val="00136133"/>
    <w:rsid w:val="00137504"/>
    <w:rsid w:val="0014090D"/>
    <w:rsid w:val="00141204"/>
    <w:rsid w:val="00141C7B"/>
    <w:rsid w:val="001507C1"/>
    <w:rsid w:val="001508AC"/>
    <w:rsid w:val="001533C0"/>
    <w:rsid w:val="001538C8"/>
    <w:rsid w:val="00153F46"/>
    <w:rsid w:val="001550D2"/>
    <w:rsid w:val="0015544D"/>
    <w:rsid w:val="0015659A"/>
    <w:rsid w:val="00157373"/>
    <w:rsid w:val="001576BF"/>
    <w:rsid w:val="00160AE1"/>
    <w:rsid w:val="00160FD2"/>
    <w:rsid w:val="0016160F"/>
    <w:rsid w:val="001625A0"/>
    <w:rsid w:val="001628B6"/>
    <w:rsid w:val="00165B98"/>
    <w:rsid w:val="001723C4"/>
    <w:rsid w:val="00172F62"/>
    <w:rsid w:val="00174EE7"/>
    <w:rsid w:val="00174F35"/>
    <w:rsid w:val="00175A9A"/>
    <w:rsid w:val="001770FE"/>
    <w:rsid w:val="00177509"/>
    <w:rsid w:val="001776FA"/>
    <w:rsid w:val="00177C85"/>
    <w:rsid w:val="00180EB3"/>
    <w:rsid w:val="00182253"/>
    <w:rsid w:val="00182C6A"/>
    <w:rsid w:val="00183D2F"/>
    <w:rsid w:val="00184137"/>
    <w:rsid w:val="001848B8"/>
    <w:rsid w:val="00184A6F"/>
    <w:rsid w:val="00184C79"/>
    <w:rsid w:val="0018617A"/>
    <w:rsid w:val="0018642F"/>
    <w:rsid w:val="00187494"/>
    <w:rsid w:val="00190AAC"/>
    <w:rsid w:val="00191059"/>
    <w:rsid w:val="0019121E"/>
    <w:rsid w:val="00191306"/>
    <w:rsid w:val="00191913"/>
    <w:rsid w:val="001932A0"/>
    <w:rsid w:val="00194AB4"/>
    <w:rsid w:val="001958A8"/>
    <w:rsid w:val="00197032"/>
    <w:rsid w:val="001A0D89"/>
    <w:rsid w:val="001A0FBF"/>
    <w:rsid w:val="001A23A0"/>
    <w:rsid w:val="001A2763"/>
    <w:rsid w:val="001A2DAA"/>
    <w:rsid w:val="001A34F5"/>
    <w:rsid w:val="001A3753"/>
    <w:rsid w:val="001A5CC6"/>
    <w:rsid w:val="001A6453"/>
    <w:rsid w:val="001A650F"/>
    <w:rsid w:val="001A7639"/>
    <w:rsid w:val="001B04E2"/>
    <w:rsid w:val="001B0514"/>
    <w:rsid w:val="001B0C95"/>
    <w:rsid w:val="001B2D06"/>
    <w:rsid w:val="001B4CFF"/>
    <w:rsid w:val="001B4DF2"/>
    <w:rsid w:val="001B60FF"/>
    <w:rsid w:val="001B6736"/>
    <w:rsid w:val="001C01C2"/>
    <w:rsid w:val="001C2930"/>
    <w:rsid w:val="001C2E35"/>
    <w:rsid w:val="001C34D9"/>
    <w:rsid w:val="001C490D"/>
    <w:rsid w:val="001C6791"/>
    <w:rsid w:val="001C6F0D"/>
    <w:rsid w:val="001C705B"/>
    <w:rsid w:val="001D0195"/>
    <w:rsid w:val="001D01F3"/>
    <w:rsid w:val="001D07F5"/>
    <w:rsid w:val="001D2E3F"/>
    <w:rsid w:val="001D3EDE"/>
    <w:rsid w:val="001D4DB2"/>
    <w:rsid w:val="001D6231"/>
    <w:rsid w:val="001D6901"/>
    <w:rsid w:val="001D6C73"/>
    <w:rsid w:val="001E1788"/>
    <w:rsid w:val="001E1B84"/>
    <w:rsid w:val="001E37E7"/>
    <w:rsid w:val="001E47C7"/>
    <w:rsid w:val="001E4A0B"/>
    <w:rsid w:val="001E53CF"/>
    <w:rsid w:val="001F12BC"/>
    <w:rsid w:val="001F1A67"/>
    <w:rsid w:val="001F20C4"/>
    <w:rsid w:val="001F2A52"/>
    <w:rsid w:val="001F46F6"/>
    <w:rsid w:val="001F56DC"/>
    <w:rsid w:val="001F628E"/>
    <w:rsid w:val="001F7475"/>
    <w:rsid w:val="002009D2"/>
    <w:rsid w:val="00200B77"/>
    <w:rsid w:val="002026EF"/>
    <w:rsid w:val="00202C63"/>
    <w:rsid w:val="00202CDB"/>
    <w:rsid w:val="00203BD8"/>
    <w:rsid w:val="00203F3B"/>
    <w:rsid w:val="0020603B"/>
    <w:rsid w:val="0020796F"/>
    <w:rsid w:val="00207F5B"/>
    <w:rsid w:val="0021219D"/>
    <w:rsid w:val="00212EF8"/>
    <w:rsid w:val="00215700"/>
    <w:rsid w:val="00217E1E"/>
    <w:rsid w:val="00223553"/>
    <w:rsid w:val="00224117"/>
    <w:rsid w:val="0022454D"/>
    <w:rsid w:val="00225F1D"/>
    <w:rsid w:val="00227BC4"/>
    <w:rsid w:val="00227EA5"/>
    <w:rsid w:val="00232A91"/>
    <w:rsid w:val="00232F8B"/>
    <w:rsid w:val="002337C4"/>
    <w:rsid w:val="00233EC0"/>
    <w:rsid w:val="00234C1B"/>
    <w:rsid w:val="00235037"/>
    <w:rsid w:val="002350BF"/>
    <w:rsid w:val="002350C1"/>
    <w:rsid w:val="002364B4"/>
    <w:rsid w:val="00236E3B"/>
    <w:rsid w:val="002403D6"/>
    <w:rsid w:val="00241801"/>
    <w:rsid w:val="00241EDB"/>
    <w:rsid w:val="002428B0"/>
    <w:rsid w:val="00243300"/>
    <w:rsid w:val="00245211"/>
    <w:rsid w:val="002462A5"/>
    <w:rsid w:val="00247F62"/>
    <w:rsid w:val="002503AC"/>
    <w:rsid w:val="00252670"/>
    <w:rsid w:val="00252A50"/>
    <w:rsid w:val="00252C74"/>
    <w:rsid w:val="00254CC6"/>
    <w:rsid w:val="0025589D"/>
    <w:rsid w:val="00257E11"/>
    <w:rsid w:val="00262ACA"/>
    <w:rsid w:val="00263658"/>
    <w:rsid w:val="00263762"/>
    <w:rsid w:val="00265014"/>
    <w:rsid w:val="00266DA8"/>
    <w:rsid w:val="00267427"/>
    <w:rsid w:val="002716C5"/>
    <w:rsid w:val="0027211E"/>
    <w:rsid w:val="002728BF"/>
    <w:rsid w:val="00272B32"/>
    <w:rsid w:val="00273097"/>
    <w:rsid w:val="00273396"/>
    <w:rsid w:val="00274580"/>
    <w:rsid w:val="0027472D"/>
    <w:rsid w:val="002750F7"/>
    <w:rsid w:val="0027523C"/>
    <w:rsid w:val="00276E8C"/>
    <w:rsid w:val="00277DEB"/>
    <w:rsid w:val="00281168"/>
    <w:rsid w:val="00281315"/>
    <w:rsid w:val="00281BBC"/>
    <w:rsid w:val="00281D38"/>
    <w:rsid w:val="002827C3"/>
    <w:rsid w:val="00282A9C"/>
    <w:rsid w:val="00285458"/>
    <w:rsid w:val="002865B3"/>
    <w:rsid w:val="00287D6A"/>
    <w:rsid w:val="002900DA"/>
    <w:rsid w:val="00290E0F"/>
    <w:rsid w:val="00291325"/>
    <w:rsid w:val="00291537"/>
    <w:rsid w:val="00293032"/>
    <w:rsid w:val="00294846"/>
    <w:rsid w:val="00294CA1"/>
    <w:rsid w:val="00295F25"/>
    <w:rsid w:val="002968BD"/>
    <w:rsid w:val="002974F0"/>
    <w:rsid w:val="002974FA"/>
    <w:rsid w:val="002978FC"/>
    <w:rsid w:val="002A18F6"/>
    <w:rsid w:val="002A2CE3"/>
    <w:rsid w:val="002A3219"/>
    <w:rsid w:val="002A512C"/>
    <w:rsid w:val="002A517F"/>
    <w:rsid w:val="002A602E"/>
    <w:rsid w:val="002A61C3"/>
    <w:rsid w:val="002A633F"/>
    <w:rsid w:val="002B0270"/>
    <w:rsid w:val="002B082D"/>
    <w:rsid w:val="002B1416"/>
    <w:rsid w:val="002B2572"/>
    <w:rsid w:val="002B280C"/>
    <w:rsid w:val="002B4668"/>
    <w:rsid w:val="002B531F"/>
    <w:rsid w:val="002C0E4E"/>
    <w:rsid w:val="002C2530"/>
    <w:rsid w:val="002C2C54"/>
    <w:rsid w:val="002C3274"/>
    <w:rsid w:val="002C3970"/>
    <w:rsid w:val="002C3D64"/>
    <w:rsid w:val="002C420A"/>
    <w:rsid w:val="002C4412"/>
    <w:rsid w:val="002C5828"/>
    <w:rsid w:val="002C6756"/>
    <w:rsid w:val="002C6A07"/>
    <w:rsid w:val="002C74C2"/>
    <w:rsid w:val="002C796F"/>
    <w:rsid w:val="002D1B06"/>
    <w:rsid w:val="002D216D"/>
    <w:rsid w:val="002D2C00"/>
    <w:rsid w:val="002D3FDA"/>
    <w:rsid w:val="002D4C13"/>
    <w:rsid w:val="002D6BD2"/>
    <w:rsid w:val="002D77A0"/>
    <w:rsid w:val="002D7925"/>
    <w:rsid w:val="002E093E"/>
    <w:rsid w:val="002E1CCF"/>
    <w:rsid w:val="002E2299"/>
    <w:rsid w:val="002E564F"/>
    <w:rsid w:val="002E60DA"/>
    <w:rsid w:val="002E7EF3"/>
    <w:rsid w:val="002F023F"/>
    <w:rsid w:val="002F03EA"/>
    <w:rsid w:val="002F06C7"/>
    <w:rsid w:val="002F0A89"/>
    <w:rsid w:val="002F116E"/>
    <w:rsid w:val="002F26E1"/>
    <w:rsid w:val="002F38F7"/>
    <w:rsid w:val="002F4087"/>
    <w:rsid w:val="002F42BE"/>
    <w:rsid w:val="002F5167"/>
    <w:rsid w:val="002F7122"/>
    <w:rsid w:val="002F7E36"/>
    <w:rsid w:val="003019C1"/>
    <w:rsid w:val="00303BA7"/>
    <w:rsid w:val="00305682"/>
    <w:rsid w:val="003077F2"/>
    <w:rsid w:val="003120B1"/>
    <w:rsid w:val="00312A1D"/>
    <w:rsid w:val="003135D1"/>
    <w:rsid w:val="0031446A"/>
    <w:rsid w:val="0031466D"/>
    <w:rsid w:val="00314670"/>
    <w:rsid w:val="00315DEF"/>
    <w:rsid w:val="0031637C"/>
    <w:rsid w:val="003170C5"/>
    <w:rsid w:val="0032283B"/>
    <w:rsid w:val="00322FEA"/>
    <w:rsid w:val="0032302D"/>
    <w:rsid w:val="003230FB"/>
    <w:rsid w:val="003239B9"/>
    <w:rsid w:val="003274EC"/>
    <w:rsid w:val="00331D18"/>
    <w:rsid w:val="00331DCD"/>
    <w:rsid w:val="00332774"/>
    <w:rsid w:val="00333436"/>
    <w:rsid w:val="003335BE"/>
    <w:rsid w:val="00333711"/>
    <w:rsid w:val="00334047"/>
    <w:rsid w:val="00335DAB"/>
    <w:rsid w:val="00335DF8"/>
    <w:rsid w:val="00335F4D"/>
    <w:rsid w:val="00336790"/>
    <w:rsid w:val="00336A5D"/>
    <w:rsid w:val="00336AB0"/>
    <w:rsid w:val="00336B33"/>
    <w:rsid w:val="00337181"/>
    <w:rsid w:val="003401AE"/>
    <w:rsid w:val="0034060C"/>
    <w:rsid w:val="00340721"/>
    <w:rsid w:val="00340D30"/>
    <w:rsid w:val="0034231E"/>
    <w:rsid w:val="003428BC"/>
    <w:rsid w:val="003429D0"/>
    <w:rsid w:val="00343CEC"/>
    <w:rsid w:val="00344546"/>
    <w:rsid w:val="003448FB"/>
    <w:rsid w:val="00344B56"/>
    <w:rsid w:val="00345394"/>
    <w:rsid w:val="00350479"/>
    <w:rsid w:val="00351C60"/>
    <w:rsid w:val="0036006C"/>
    <w:rsid w:val="00360244"/>
    <w:rsid w:val="0036074A"/>
    <w:rsid w:val="0036092E"/>
    <w:rsid w:val="00360F12"/>
    <w:rsid w:val="00360F43"/>
    <w:rsid w:val="003610B6"/>
    <w:rsid w:val="003629D6"/>
    <w:rsid w:val="00363051"/>
    <w:rsid w:val="00363449"/>
    <w:rsid w:val="00363CBA"/>
    <w:rsid w:val="003674EF"/>
    <w:rsid w:val="00372231"/>
    <w:rsid w:val="0037339A"/>
    <w:rsid w:val="0037345A"/>
    <w:rsid w:val="00373D76"/>
    <w:rsid w:val="00374064"/>
    <w:rsid w:val="00374F23"/>
    <w:rsid w:val="003754C1"/>
    <w:rsid w:val="003761AA"/>
    <w:rsid w:val="0037703A"/>
    <w:rsid w:val="003777FB"/>
    <w:rsid w:val="00380177"/>
    <w:rsid w:val="00380974"/>
    <w:rsid w:val="003818E3"/>
    <w:rsid w:val="00381CA2"/>
    <w:rsid w:val="003825CC"/>
    <w:rsid w:val="0038284E"/>
    <w:rsid w:val="00383B14"/>
    <w:rsid w:val="00383FAD"/>
    <w:rsid w:val="00384085"/>
    <w:rsid w:val="003847B7"/>
    <w:rsid w:val="003848E8"/>
    <w:rsid w:val="00386BC5"/>
    <w:rsid w:val="0038796E"/>
    <w:rsid w:val="00387FD7"/>
    <w:rsid w:val="0039001C"/>
    <w:rsid w:val="00390830"/>
    <w:rsid w:val="00390E79"/>
    <w:rsid w:val="00391013"/>
    <w:rsid w:val="00392891"/>
    <w:rsid w:val="00392EF6"/>
    <w:rsid w:val="00394C65"/>
    <w:rsid w:val="0039532D"/>
    <w:rsid w:val="00395F12"/>
    <w:rsid w:val="00396E10"/>
    <w:rsid w:val="00396FDF"/>
    <w:rsid w:val="003A02A1"/>
    <w:rsid w:val="003A27D5"/>
    <w:rsid w:val="003A43F1"/>
    <w:rsid w:val="003A7D8F"/>
    <w:rsid w:val="003B00AA"/>
    <w:rsid w:val="003B0682"/>
    <w:rsid w:val="003B0A63"/>
    <w:rsid w:val="003B0F07"/>
    <w:rsid w:val="003B1786"/>
    <w:rsid w:val="003B18FA"/>
    <w:rsid w:val="003B2408"/>
    <w:rsid w:val="003B42B4"/>
    <w:rsid w:val="003B4D02"/>
    <w:rsid w:val="003B5E1F"/>
    <w:rsid w:val="003B6698"/>
    <w:rsid w:val="003C0A24"/>
    <w:rsid w:val="003C0E4E"/>
    <w:rsid w:val="003C311F"/>
    <w:rsid w:val="003C5E2E"/>
    <w:rsid w:val="003C66FC"/>
    <w:rsid w:val="003C7573"/>
    <w:rsid w:val="003D0A7B"/>
    <w:rsid w:val="003D1E61"/>
    <w:rsid w:val="003D213E"/>
    <w:rsid w:val="003D21F2"/>
    <w:rsid w:val="003D3F37"/>
    <w:rsid w:val="003D5A30"/>
    <w:rsid w:val="003D7379"/>
    <w:rsid w:val="003D7D26"/>
    <w:rsid w:val="003E0014"/>
    <w:rsid w:val="003E0960"/>
    <w:rsid w:val="003E0C91"/>
    <w:rsid w:val="003E20FB"/>
    <w:rsid w:val="003E24C3"/>
    <w:rsid w:val="003E3C73"/>
    <w:rsid w:val="003E4B35"/>
    <w:rsid w:val="003E694E"/>
    <w:rsid w:val="003E6B2A"/>
    <w:rsid w:val="003E6E92"/>
    <w:rsid w:val="003E76D8"/>
    <w:rsid w:val="003E7B0B"/>
    <w:rsid w:val="003E7E07"/>
    <w:rsid w:val="003F075F"/>
    <w:rsid w:val="003F14D4"/>
    <w:rsid w:val="003F2875"/>
    <w:rsid w:val="003F435F"/>
    <w:rsid w:val="003F46C9"/>
    <w:rsid w:val="003F4E4A"/>
    <w:rsid w:val="003F4F62"/>
    <w:rsid w:val="003F6E6F"/>
    <w:rsid w:val="00400679"/>
    <w:rsid w:val="004006E7"/>
    <w:rsid w:val="004008B0"/>
    <w:rsid w:val="0040092D"/>
    <w:rsid w:val="0040234E"/>
    <w:rsid w:val="00403416"/>
    <w:rsid w:val="004036BB"/>
    <w:rsid w:val="00404DA1"/>
    <w:rsid w:val="00404EDC"/>
    <w:rsid w:val="00404F78"/>
    <w:rsid w:val="00405590"/>
    <w:rsid w:val="00407C17"/>
    <w:rsid w:val="00411640"/>
    <w:rsid w:val="00412C0E"/>
    <w:rsid w:val="004140E6"/>
    <w:rsid w:val="0041500C"/>
    <w:rsid w:val="00415B6D"/>
    <w:rsid w:val="00415D51"/>
    <w:rsid w:val="00416A1A"/>
    <w:rsid w:val="00417BEE"/>
    <w:rsid w:val="00420546"/>
    <w:rsid w:val="00421406"/>
    <w:rsid w:val="00421DA3"/>
    <w:rsid w:val="00421DBC"/>
    <w:rsid w:val="0042266B"/>
    <w:rsid w:val="00422A57"/>
    <w:rsid w:val="00422CE2"/>
    <w:rsid w:val="004237BA"/>
    <w:rsid w:val="00425240"/>
    <w:rsid w:val="004261E3"/>
    <w:rsid w:val="00426E3D"/>
    <w:rsid w:val="00427750"/>
    <w:rsid w:val="00430E14"/>
    <w:rsid w:val="00431CAA"/>
    <w:rsid w:val="004329E2"/>
    <w:rsid w:val="00434B5A"/>
    <w:rsid w:val="00435278"/>
    <w:rsid w:val="004354BE"/>
    <w:rsid w:val="0043586C"/>
    <w:rsid w:val="00437D4C"/>
    <w:rsid w:val="004411B4"/>
    <w:rsid w:val="00441F9E"/>
    <w:rsid w:val="00445D96"/>
    <w:rsid w:val="00446164"/>
    <w:rsid w:val="004472FD"/>
    <w:rsid w:val="00447DC7"/>
    <w:rsid w:val="0045338C"/>
    <w:rsid w:val="0045462C"/>
    <w:rsid w:val="00454D13"/>
    <w:rsid w:val="00455386"/>
    <w:rsid w:val="0046249C"/>
    <w:rsid w:val="0046276E"/>
    <w:rsid w:val="0046287F"/>
    <w:rsid w:val="00462955"/>
    <w:rsid w:val="00463353"/>
    <w:rsid w:val="0046335F"/>
    <w:rsid w:val="00464B80"/>
    <w:rsid w:val="00465012"/>
    <w:rsid w:val="004671AB"/>
    <w:rsid w:val="00467643"/>
    <w:rsid w:val="00471B34"/>
    <w:rsid w:val="00471DCE"/>
    <w:rsid w:val="00472A41"/>
    <w:rsid w:val="00475306"/>
    <w:rsid w:val="0047581E"/>
    <w:rsid w:val="00477AB7"/>
    <w:rsid w:val="00480E89"/>
    <w:rsid w:val="00481280"/>
    <w:rsid w:val="00481A05"/>
    <w:rsid w:val="00483023"/>
    <w:rsid w:val="00484C96"/>
    <w:rsid w:val="00484E87"/>
    <w:rsid w:val="00485134"/>
    <w:rsid w:val="004855D0"/>
    <w:rsid w:val="004857D6"/>
    <w:rsid w:val="00485D94"/>
    <w:rsid w:val="00486842"/>
    <w:rsid w:val="00487EFD"/>
    <w:rsid w:val="004900B4"/>
    <w:rsid w:val="00492DAC"/>
    <w:rsid w:val="004933D7"/>
    <w:rsid w:val="00494278"/>
    <w:rsid w:val="00494863"/>
    <w:rsid w:val="00497B93"/>
    <w:rsid w:val="004A2B67"/>
    <w:rsid w:val="004A310D"/>
    <w:rsid w:val="004A34CC"/>
    <w:rsid w:val="004A4648"/>
    <w:rsid w:val="004A65A0"/>
    <w:rsid w:val="004B1936"/>
    <w:rsid w:val="004B1BAD"/>
    <w:rsid w:val="004B2246"/>
    <w:rsid w:val="004B33C8"/>
    <w:rsid w:val="004B44F3"/>
    <w:rsid w:val="004B67D7"/>
    <w:rsid w:val="004B7EB3"/>
    <w:rsid w:val="004C12C4"/>
    <w:rsid w:val="004C152C"/>
    <w:rsid w:val="004C1BF4"/>
    <w:rsid w:val="004C3EF1"/>
    <w:rsid w:val="004C52A7"/>
    <w:rsid w:val="004C6100"/>
    <w:rsid w:val="004C7559"/>
    <w:rsid w:val="004D0ACC"/>
    <w:rsid w:val="004D4982"/>
    <w:rsid w:val="004D5589"/>
    <w:rsid w:val="004D7A3E"/>
    <w:rsid w:val="004E008E"/>
    <w:rsid w:val="004E1674"/>
    <w:rsid w:val="004E178A"/>
    <w:rsid w:val="004E2BC3"/>
    <w:rsid w:val="004E3181"/>
    <w:rsid w:val="004E4D47"/>
    <w:rsid w:val="004E51FD"/>
    <w:rsid w:val="004E619D"/>
    <w:rsid w:val="004E71D3"/>
    <w:rsid w:val="004F1118"/>
    <w:rsid w:val="004F159A"/>
    <w:rsid w:val="004F4BC3"/>
    <w:rsid w:val="004F5402"/>
    <w:rsid w:val="004F56FE"/>
    <w:rsid w:val="004F75EA"/>
    <w:rsid w:val="004F77CC"/>
    <w:rsid w:val="005005B5"/>
    <w:rsid w:val="0050196E"/>
    <w:rsid w:val="00503347"/>
    <w:rsid w:val="005052B7"/>
    <w:rsid w:val="00506BD2"/>
    <w:rsid w:val="00510440"/>
    <w:rsid w:val="00511041"/>
    <w:rsid w:val="00511437"/>
    <w:rsid w:val="00511ADC"/>
    <w:rsid w:val="0051261C"/>
    <w:rsid w:val="0051315A"/>
    <w:rsid w:val="00513D87"/>
    <w:rsid w:val="00514E3D"/>
    <w:rsid w:val="00515DB5"/>
    <w:rsid w:val="005169A7"/>
    <w:rsid w:val="005208BB"/>
    <w:rsid w:val="00520937"/>
    <w:rsid w:val="005212D6"/>
    <w:rsid w:val="00523707"/>
    <w:rsid w:val="00524565"/>
    <w:rsid w:val="005256DC"/>
    <w:rsid w:val="005261C0"/>
    <w:rsid w:val="00530075"/>
    <w:rsid w:val="0053128A"/>
    <w:rsid w:val="0053178D"/>
    <w:rsid w:val="00531CAA"/>
    <w:rsid w:val="0053265A"/>
    <w:rsid w:val="005335D2"/>
    <w:rsid w:val="00533DA2"/>
    <w:rsid w:val="005342B9"/>
    <w:rsid w:val="00534C50"/>
    <w:rsid w:val="005368E7"/>
    <w:rsid w:val="00536B3E"/>
    <w:rsid w:val="005373CD"/>
    <w:rsid w:val="00540EBC"/>
    <w:rsid w:val="005416BC"/>
    <w:rsid w:val="00542700"/>
    <w:rsid w:val="005429B8"/>
    <w:rsid w:val="00543C85"/>
    <w:rsid w:val="00545078"/>
    <w:rsid w:val="00545F58"/>
    <w:rsid w:val="0054693E"/>
    <w:rsid w:val="0054757A"/>
    <w:rsid w:val="00550889"/>
    <w:rsid w:val="00553514"/>
    <w:rsid w:val="00553940"/>
    <w:rsid w:val="00553E27"/>
    <w:rsid w:val="0055426D"/>
    <w:rsid w:val="00555204"/>
    <w:rsid w:val="005558F8"/>
    <w:rsid w:val="00556E46"/>
    <w:rsid w:val="00557695"/>
    <w:rsid w:val="00562322"/>
    <w:rsid w:val="00566001"/>
    <w:rsid w:val="0057181F"/>
    <w:rsid w:val="00571AEC"/>
    <w:rsid w:val="00571E10"/>
    <w:rsid w:val="0057228E"/>
    <w:rsid w:val="005724C0"/>
    <w:rsid w:val="00572CA2"/>
    <w:rsid w:val="00572DD7"/>
    <w:rsid w:val="00572EFA"/>
    <w:rsid w:val="00575A6C"/>
    <w:rsid w:val="00575B83"/>
    <w:rsid w:val="00577CE0"/>
    <w:rsid w:val="005800D7"/>
    <w:rsid w:val="0058045A"/>
    <w:rsid w:val="00580801"/>
    <w:rsid w:val="00581BA5"/>
    <w:rsid w:val="00582BA6"/>
    <w:rsid w:val="0058305B"/>
    <w:rsid w:val="00583451"/>
    <w:rsid w:val="0058363C"/>
    <w:rsid w:val="00583DF8"/>
    <w:rsid w:val="00584D9D"/>
    <w:rsid w:val="0058702A"/>
    <w:rsid w:val="0059001D"/>
    <w:rsid w:val="00591B94"/>
    <w:rsid w:val="005936B0"/>
    <w:rsid w:val="00593FD5"/>
    <w:rsid w:val="00594B4A"/>
    <w:rsid w:val="00596018"/>
    <w:rsid w:val="00597298"/>
    <w:rsid w:val="005A06FD"/>
    <w:rsid w:val="005A0E62"/>
    <w:rsid w:val="005A46AE"/>
    <w:rsid w:val="005A6102"/>
    <w:rsid w:val="005B1967"/>
    <w:rsid w:val="005B3253"/>
    <w:rsid w:val="005B3936"/>
    <w:rsid w:val="005B396F"/>
    <w:rsid w:val="005B5D11"/>
    <w:rsid w:val="005B6AF5"/>
    <w:rsid w:val="005C0198"/>
    <w:rsid w:val="005C074B"/>
    <w:rsid w:val="005C0794"/>
    <w:rsid w:val="005C0CE5"/>
    <w:rsid w:val="005C15B9"/>
    <w:rsid w:val="005C203B"/>
    <w:rsid w:val="005C2B00"/>
    <w:rsid w:val="005D0D45"/>
    <w:rsid w:val="005D3186"/>
    <w:rsid w:val="005D3805"/>
    <w:rsid w:val="005D40A5"/>
    <w:rsid w:val="005D44A2"/>
    <w:rsid w:val="005D4AAA"/>
    <w:rsid w:val="005D4C24"/>
    <w:rsid w:val="005D5768"/>
    <w:rsid w:val="005D5956"/>
    <w:rsid w:val="005D5A05"/>
    <w:rsid w:val="005D5F12"/>
    <w:rsid w:val="005D6073"/>
    <w:rsid w:val="005D64CF"/>
    <w:rsid w:val="005D71E0"/>
    <w:rsid w:val="005D75AA"/>
    <w:rsid w:val="005E0BEE"/>
    <w:rsid w:val="005E0CCB"/>
    <w:rsid w:val="005E16F9"/>
    <w:rsid w:val="005E214C"/>
    <w:rsid w:val="005E2E68"/>
    <w:rsid w:val="005E3898"/>
    <w:rsid w:val="005E4E85"/>
    <w:rsid w:val="005E5CD8"/>
    <w:rsid w:val="005E6696"/>
    <w:rsid w:val="005F011C"/>
    <w:rsid w:val="005F07DC"/>
    <w:rsid w:val="005F08FB"/>
    <w:rsid w:val="005F2FE8"/>
    <w:rsid w:val="005F52FD"/>
    <w:rsid w:val="005F55FE"/>
    <w:rsid w:val="005F633B"/>
    <w:rsid w:val="005F66F9"/>
    <w:rsid w:val="005F745F"/>
    <w:rsid w:val="005F76CF"/>
    <w:rsid w:val="005F7A86"/>
    <w:rsid w:val="00600B19"/>
    <w:rsid w:val="00601B31"/>
    <w:rsid w:val="0060304D"/>
    <w:rsid w:val="0060368B"/>
    <w:rsid w:val="00603F59"/>
    <w:rsid w:val="006049D9"/>
    <w:rsid w:val="00605C36"/>
    <w:rsid w:val="00610421"/>
    <w:rsid w:val="00613A56"/>
    <w:rsid w:val="006143B0"/>
    <w:rsid w:val="006151BF"/>
    <w:rsid w:val="0061796E"/>
    <w:rsid w:val="00617E1F"/>
    <w:rsid w:val="00620A48"/>
    <w:rsid w:val="006212C6"/>
    <w:rsid w:val="00622248"/>
    <w:rsid w:val="00622AB6"/>
    <w:rsid w:val="00622F5E"/>
    <w:rsid w:val="00624004"/>
    <w:rsid w:val="0062620B"/>
    <w:rsid w:val="0062730F"/>
    <w:rsid w:val="00630CA3"/>
    <w:rsid w:val="00630E7C"/>
    <w:rsid w:val="00631172"/>
    <w:rsid w:val="006323AC"/>
    <w:rsid w:val="006323B9"/>
    <w:rsid w:val="00632552"/>
    <w:rsid w:val="00632D6A"/>
    <w:rsid w:val="00632EDF"/>
    <w:rsid w:val="006336F9"/>
    <w:rsid w:val="00633E38"/>
    <w:rsid w:val="00634AB0"/>
    <w:rsid w:val="006350BE"/>
    <w:rsid w:val="00635A3B"/>
    <w:rsid w:val="006367AD"/>
    <w:rsid w:val="006371FB"/>
    <w:rsid w:val="0063780E"/>
    <w:rsid w:val="00641447"/>
    <w:rsid w:val="00645F8E"/>
    <w:rsid w:val="006465A5"/>
    <w:rsid w:val="006470EB"/>
    <w:rsid w:val="00647A3E"/>
    <w:rsid w:val="006526C4"/>
    <w:rsid w:val="00653AA6"/>
    <w:rsid w:val="0065676B"/>
    <w:rsid w:val="00656DF7"/>
    <w:rsid w:val="0065778C"/>
    <w:rsid w:val="00660F75"/>
    <w:rsid w:val="006617BE"/>
    <w:rsid w:val="00662330"/>
    <w:rsid w:val="0066294B"/>
    <w:rsid w:val="00662EE5"/>
    <w:rsid w:val="00663888"/>
    <w:rsid w:val="006642AA"/>
    <w:rsid w:val="00665BA3"/>
    <w:rsid w:val="00670480"/>
    <w:rsid w:val="0067103A"/>
    <w:rsid w:val="0067116D"/>
    <w:rsid w:val="00673803"/>
    <w:rsid w:val="00673814"/>
    <w:rsid w:val="00674E33"/>
    <w:rsid w:val="00675DD2"/>
    <w:rsid w:val="00680314"/>
    <w:rsid w:val="00680D73"/>
    <w:rsid w:val="00680DFA"/>
    <w:rsid w:val="006810B6"/>
    <w:rsid w:val="0068184C"/>
    <w:rsid w:val="0068317B"/>
    <w:rsid w:val="00685679"/>
    <w:rsid w:val="006905AE"/>
    <w:rsid w:val="00690AB5"/>
    <w:rsid w:val="00691060"/>
    <w:rsid w:val="00692421"/>
    <w:rsid w:val="0069300E"/>
    <w:rsid w:val="00693597"/>
    <w:rsid w:val="00693C03"/>
    <w:rsid w:val="006951F6"/>
    <w:rsid w:val="006978BD"/>
    <w:rsid w:val="00697935"/>
    <w:rsid w:val="006A0846"/>
    <w:rsid w:val="006A0C39"/>
    <w:rsid w:val="006A0D8F"/>
    <w:rsid w:val="006A1ADB"/>
    <w:rsid w:val="006A2E39"/>
    <w:rsid w:val="006A37E2"/>
    <w:rsid w:val="006A3F34"/>
    <w:rsid w:val="006A4195"/>
    <w:rsid w:val="006A47F9"/>
    <w:rsid w:val="006A4F38"/>
    <w:rsid w:val="006A5D6E"/>
    <w:rsid w:val="006A6D0E"/>
    <w:rsid w:val="006A7907"/>
    <w:rsid w:val="006A7BA0"/>
    <w:rsid w:val="006B02F0"/>
    <w:rsid w:val="006B0EB1"/>
    <w:rsid w:val="006B0EC1"/>
    <w:rsid w:val="006B3CD7"/>
    <w:rsid w:val="006B5422"/>
    <w:rsid w:val="006B64B0"/>
    <w:rsid w:val="006B77C0"/>
    <w:rsid w:val="006B795A"/>
    <w:rsid w:val="006C0EF0"/>
    <w:rsid w:val="006C33EC"/>
    <w:rsid w:val="006C407B"/>
    <w:rsid w:val="006C6142"/>
    <w:rsid w:val="006C68A0"/>
    <w:rsid w:val="006C6FBC"/>
    <w:rsid w:val="006C7B89"/>
    <w:rsid w:val="006D0B05"/>
    <w:rsid w:val="006D0EE8"/>
    <w:rsid w:val="006D278E"/>
    <w:rsid w:val="006D28B1"/>
    <w:rsid w:val="006D306A"/>
    <w:rsid w:val="006D3C7E"/>
    <w:rsid w:val="006D3E8A"/>
    <w:rsid w:val="006D4B0A"/>
    <w:rsid w:val="006D6240"/>
    <w:rsid w:val="006D686A"/>
    <w:rsid w:val="006D7731"/>
    <w:rsid w:val="006E110B"/>
    <w:rsid w:val="006E177C"/>
    <w:rsid w:val="006E1A82"/>
    <w:rsid w:val="006E2FCB"/>
    <w:rsid w:val="006E3FB5"/>
    <w:rsid w:val="006E502D"/>
    <w:rsid w:val="006E7623"/>
    <w:rsid w:val="006F1BDB"/>
    <w:rsid w:val="006F2DDF"/>
    <w:rsid w:val="006F383D"/>
    <w:rsid w:val="006F3F45"/>
    <w:rsid w:val="006F5BDB"/>
    <w:rsid w:val="006F5D69"/>
    <w:rsid w:val="006F6C44"/>
    <w:rsid w:val="006F6C8A"/>
    <w:rsid w:val="006F7F35"/>
    <w:rsid w:val="00700874"/>
    <w:rsid w:val="00700C6A"/>
    <w:rsid w:val="00701D4E"/>
    <w:rsid w:val="00702212"/>
    <w:rsid w:val="0070239E"/>
    <w:rsid w:val="00702CE8"/>
    <w:rsid w:val="0070349C"/>
    <w:rsid w:val="007043A0"/>
    <w:rsid w:val="00704817"/>
    <w:rsid w:val="00704AB8"/>
    <w:rsid w:val="00704FF5"/>
    <w:rsid w:val="0070556D"/>
    <w:rsid w:val="00711A61"/>
    <w:rsid w:val="00712BEB"/>
    <w:rsid w:val="00713589"/>
    <w:rsid w:val="0071403A"/>
    <w:rsid w:val="007148A8"/>
    <w:rsid w:val="00715FCE"/>
    <w:rsid w:val="0071625E"/>
    <w:rsid w:val="00716BE2"/>
    <w:rsid w:val="00716CD7"/>
    <w:rsid w:val="00716F45"/>
    <w:rsid w:val="0072103A"/>
    <w:rsid w:val="0072208A"/>
    <w:rsid w:val="00722E7F"/>
    <w:rsid w:val="00722FA8"/>
    <w:rsid w:val="00726759"/>
    <w:rsid w:val="00726B75"/>
    <w:rsid w:val="007318BC"/>
    <w:rsid w:val="00731A49"/>
    <w:rsid w:val="00732AF3"/>
    <w:rsid w:val="00732DFD"/>
    <w:rsid w:val="00733F73"/>
    <w:rsid w:val="007340D4"/>
    <w:rsid w:val="007346F7"/>
    <w:rsid w:val="0073615F"/>
    <w:rsid w:val="007370C3"/>
    <w:rsid w:val="00737850"/>
    <w:rsid w:val="007412A0"/>
    <w:rsid w:val="0074219E"/>
    <w:rsid w:val="007423C8"/>
    <w:rsid w:val="00743B19"/>
    <w:rsid w:val="007449FA"/>
    <w:rsid w:val="007450EC"/>
    <w:rsid w:val="007454C1"/>
    <w:rsid w:val="00746307"/>
    <w:rsid w:val="007464F6"/>
    <w:rsid w:val="00750305"/>
    <w:rsid w:val="00750512"/>
    <w:rsid w:val="00750D4C"/>
    <w:rsid w:val="00751402"/>
    <w:rsid w:val="00752DFE"/>
    <w:rsid w:val="00753AF3"/>
    <w:rsid w:val="00754F79"/>
    <w:rsid w:val="00756483"/>
    <w:rsid w:val="007567EB"/>
    <w:rsid w:val="00757988"/>
    <w:rsid w:val="00757C98"/>
    <w:rsid w:val="00760269"/>
    <w:rsid w:val="00760EB3"/>
    <w:rsid w:val="00760FD2"/>
    <w:rsid w:val="007610EE"/>
    <w:rsid w:val="007623D8"/>
    <w:rsid w:val="007630A6"/>
    <w:rsid w:val="00763B3E"/>
    <w:rsid w:val="0076486D"/>
    <w:rsid w:val="00765B56"/>
    <w:rsid w:val="00766C84"/>
    <w:rsid w:val="00766DA0"/>
    <w:rsid w:val="00767222"/>
    <w:rsid w:val="007672B0"/>
    <w:rsid w:val="007733DF"/>
    <w:rsid w:val="007748C3"/>
    <w:rsid w:val="00774D3E"/>
    <w:rsid w:val="007753FE"/>
    <w:rsid w:val="0077634A"/>
    <w:rsid w:val="007811E2"/>
    <w:rsid w:val="00781B9F"/>
    <w:rsid w:val="00783243"/>
    <w:rsid w:val="007837F4"/>
    <w:rsid w:val="00783B0D"/>
    <w:rsid w:val="00784139"/>
    <w:rsid w:val="007842CC"/>
    <w:rsid w:val="00785C10"/>
    <w:rsid w:val="007945E3"/>
    <w:rsid w:val="00794B9E"/>
    <w:rsid w:val="007972A8"/>
    <w:rsid w:val="00797737"/>
    <w:rsid w:val="007A0380"/>
    <w:rsid w:val="007A10AE"/>
    <w:rsid w:val="007A28E3"/>
    <w:rsid w:val="007A4A0A"/>
    <w:rsid w:val="007A5317"/>
    <w:rsid w:val="007A7C5C"/>
    <w:rsid w:val="007B057F"/>
    <w:rsid w:val="007B07B5"/>
    <w:rsid w:val="007B0832"/>
    <w:rsid w:val="007B405F"/>
    <w:rsid w:val="007B5550"/>
    <w:rsid w:val="007B5732"/>
    <w:rsid w:val="007B591C"/>
    <w:rsid w:val="007B7685"/>
    <w:rsid w:val="007B7800"/>
    <w:rsid w:val="007B7A81"/>
    <w:rsid w:val="007C0EF4"/>
    <w:rsid w:val="007C1FE0"/>
    <w:rsid w:val="007C5A3B"/>
    <w:rsid w:val="007C6509"/>
    <w:rsid w:val="007C79D0"/>
    <w:rsid w:val="007D20FE"/>
    <w:rsid w:val="007D4093"/>
    <w:rsid w:val="007D7718"/>
    <w:rsid w:val="007D7EF3"/>
    <w:rsid w:val="007E0009"/>
    <w:rsid w:val="007E05BA"/>
    <w:rsid w:val="007E16E2"/>
    <w:rsid w:val="007E2EB8"/>
    <w:rsid w:val="007E3505"/>
    <w:rsid w:val="007E4B95"/>
    <w:rsid w:val="007E4CFE"/>
    <w:rsid w:val="007E5249"/>
    <w:rsid w:val="007E556A"/>
    <w:rsid w:val="007F0B96"/>
    <w:rsid w:val="007F1520"/>
    <w:rsid w:val="007F1BBB"/>
    <w:rsid w:val="007F3172"/>
    <w:rsid w:val="007F3AA7"/>
    <w:rsid w:val="007F729B"/>
    <w:rsid w:val="008006B9"/>
    <w:rsid w:val="008016DC"/>
    <w:rsid w:val="008026E7"/>
    <w:rsid w:val="0080353D"/>
    <w:rsid w:val="00803658"/>
    <w:rsid w:val="00804F06"/>
    <w:rsid w:val="0080555C"/>
    <w:rsid w:val="00806B61"/>
    <w:rsid w:val="00807652"/>
    <w:rsid w:val="008111D6"/>
    <w:rsid w:val="008126F8"/>
    <w:rsid w:val="008135A6"/>
    <w:rsid w:val="00813EBC"/>
    <w:rsid w:val="00814099"/>
    <w:rsid w:val="00814224"/>
    <w:rsid w:val="00817EE0"/>
    <w:rsid w:val="008200E6"/>
    <w:rsid w:val="00820643"/>
    <w:rsid w:val="00820BE3"/>
    <w:rsid w:val="00822093"/>
    <w:rsid w:val="0082222A"/>
    <w:rsid w:val="0082276B"/>
    <w:rsid w:val="0082277D"/>
    <w:rsid w:val="008236A7"/>
    <w:rsid w:val="008256F2"/>
    <w:rsid w:val="008259A8"/>
    <w:rsid w:val="00825A26"/>
    <w:rsid w:val="00827CA6"/>
    <w:rsid w:val="00827E7C"/>
    <w:rsid w:val="008306BF"/>
    <w:rsid w:val="00830873"/>
    <w:rsid w:val="00830F8B"/>
    <w:rsid w:val="008328AD"/>
    <w:rsid w:val="00832F39"/>
    <w:rsid w:val="00833483"/>
    <w:rsid w:val="00834E9B"/>
    <w:rsid w:val="008403AA"/>
    <w:rsid w:val="00840ADE"/>
    <w:rsid w:val="0084220B"/>
    <w:rsid w:val="008423C9"/>
    <w:rsid w:val="008441FE"/>
    <w:rsid w:val="00844661"/>
    <w:rsid w:val="00844973"/>
    <w:rsid w:val="00844A46"/>
    <w:rsid w:val="00845239"/>
    <w:rsid w:val="008502B4"/>
    <w:rsid w:val="00850846"/>
    <w:rsid w:val="00852A2D"/>
    <w:rsid w:val="008531AD"/>
    <w:rsid w:val="0085460F"/>
    <w:rsid w:val="008556C2"/>
    <w:rsid w:val="0085752D"/>
    <w:rsid w:val="008578F6"/>
    <w:rsid w:val="008579CB"/>
    <w:rsid w:val="00857CBD"/>
    <w:rsid w:val="008614BA"/>
    <w:rsid w:val="008616AA"/>
    <w:rsid w:val="00861AE4"/>
    <w:rsid w:val="00862B8B"/>
    <w:rsid w:val="008633BD"/>
    <w:rsid w:val="00863E89"/>
    <w:rsid w:val="008641EA"/>
    <w:rsid w:val="0086461F"/>
    <w:rsid w:val="00865059"/>
    <w:rsid w:val="00865238"/>
    <w:rsid w:val="0086531E"/>
    <w:rsid w:val="00865D8E"/>
    <w:rsid w:val="008677D5"/>
    <w:rsid w:val="00867D53"/>
    <w:rsid w:val="00870E86"/>
    <w:rsid w:val="00871C96"/>
    <w:rsid w:val="008726BA"/>
    <w:rsid w:val="00874CB4"/>
    <w:rsid w:val="008758F9"/>
    <w:rsid w:val="00875A2F"/>
    <w:rsid w:val="008765F2"/>
    <w:rsid w:val="008803C8"/>
    <w:rsid w:val="0088074A"/>
    <w:rsid w:val="0088126F"/>
    <w:rsid w:val="0088140A"/>
    <w:rsid w:val="008817E6"/>
    <w:rsid w:val="00881932"/>
    <w:rsid w:val="00882313"/>
    <w:rsid w:val="0088231B"/>
    <w:rsid w:val="008843D2"/>
    <w:rsid w:val="00884CDE"/>
    <w:rsid w:val="00886123"/>
    <w:rsid w:val="0088704B"/>
    <w:rsid w:val="008900AC"/>
    <w:rsid w:val="00891B24"/>
    <w:rsid w:val="00891F18"/>
    <w:rsid w:val="0089275B"/>
    <w:rsid w:val="00894D2F"/>
    <w:rsid w:val="00895770"/>
    <w:rsid w:val="00896922"/>
    <w:rsid w:val="00897492"/>
    <w:rsid w:val="008A5A0C"/>
    <w:rsid w:val="008B0A15"/>
    <w:rsid w:val="008B1523"/>
    <w:rsid w:val="008B3D78"/>
    <w:rsid w:val="008B431D"/>
    <w:rsid w:val="008B4B68"/>
    <w:rsid w:val="008B5BFD"/>
    <w:rsid w:val="008B5C30"/>
    <w:rsid w:val="008B5E57"/>
    <w:rsid w:val="008B6180"/>
    <w:rsid w:val="008B775E"/>
    <w:rsid w:val="008C0FD9"/>
    <w:rsid w:val="008C1BE1"/>
    <w:rsid w:val="008C1ECD"/>
    <w:rsid w:val="008C223A"/>
    <w:rsid w:val="008C4860"/>
    <w:rsid w:val="008C677B"/>
    <w:rsid w:val="008C6E99"/>
    <w:rsid w:val="008C7456"/>
    <w:rsid w:val="008C7832"/>
    <w:rsid w:val="008D027E"/>
    <w:rsid w:val="008D229F"/>
    <w:rsid w:val="008D42B9"/>
    <w:rsid w:val="008D451B"/>
    <w:rsid w:val="008D595A"/>
    <w:rsid w:val="008D698E"/>
    <w:rsid w:val="008D6BE0"/>
    <w:rsid w:val="008D7E2A"/>
    <w:rsid w:val="008E01C6"/>
    <w:rsid w:val="008E0FC2"/>
    <w:rsid w:val="008E13AA"/>
    <w:rsid w:val="008E181E"/>
    <w:rsid w:val="008E1CFF"/>
    <w:rsid w:val="008E1F47"/>
    <w:rsid w:val="008E3671"/>
    <w:rsid w:val="008E3EC2"/>
    <w:rsid w:val="008E5A23"/>
    <w:rsid w:val="008E69B2"/>
    <w:rsid w:val="008E7341"/>
    <w:rsid w:val="008E7913"/>
    <w:rsid w:val="008F0D1F"/>
    <w:rsid w:val="008F10AB"/>
    <w:rsid w:val="008F1714"/>
    <w:rsid w:val="008F2059"/>
    <w:rsid w:val="008F58C2"/>
    <w:rsid w:val="008F638C"/>
    <w:rsid w:val="008F6D06"/>
    <w:rsid w:val="008F7A5C"/>
    <w:rsid w:val="00900BE5"/>
    <w:rsid w:val="0090144A"/>
    <w:rsid w:val="00901D38"/>
    <w:rsid w:val="00901F34"/>
    <w:rsid w:val="00904A68"/>
    <w:rsid w:val="00904F4B"/>
    <w:rsid w:val="009051AE"/>
    <w:rsid w:val="00905948"/>
    <w:rsid w:val="0090687F"/>
    <w:rsid w:val="009108CE"/>
    <w:rsid w:val="00910EB7"/>
    <w:rsid w:val="00911127"/>
    <w:rsid w:val="00911E46"/>
    <w:rsid w:val="0091250E"/>
    <w:rsid w:val="00912632"/>
    <w:rsid w:val="0091357F"/>
    <w:rsid w:val="00916517"/>
    <w:rsid w:val="00916678"/>
    <w:rsid w:val="00916D4F"/>
    <w:rsid w:val="00917B4D"/>
    <w:rsid w:val="009203F0"/>
    <w:rsid w:val="0092053C"/>
    <w:rsid w:val="009207B5"/>
    <w:rsid w:val="00921096"/>
    <w:rsid w:val="00922B31"/>
    <w:rsid w:val="00924458"/>
    <w:rsid w:val="00924AE6"/>
    <w:rsid w:val="009269A8"/>
    <w:rsid w:val="0092766D"/>
    <w:rsid w:val="009310C8"/>
    <w:rsid w:val="009314F6"/>
    <w:rsid w:val="0093158D"/>
    <w:rsid w:val="00931925"/>
    <w:rsid w:val="00931931"/>
    <w:rsid w:val="00931978"/>
    <w:rsid w:val="00932B26"/>
    <w:rsid w:val="00934DB5"/>
    <w:rsid w:val="00935826"/>
    <w:rsid w:val="00936085"/>
    <w:rsid w:val="0093718F"/>
    <w:rsid w:val="0094020A"/>
    <w:rsid w:val="009404B4"/>
    <w:rsid w:val="00941BC5"/>
    <w:rsid w:val="00941ED3"/>
    <w:rsid w:val="00942629"/>
    <w:rsid w:val="00943B0C"/>
    <w:rsid w:val="0094488F"/>
    <w:rsid w:val="0094621A"/>
    <w:rsid w:val="009474C6"/>
    <w:rsid w:val="009479FE"/>
    <w:rsid w:val="00951608"/>
    <w:rsid w:val="00952BF0"/>
    <w:rsid w:val="009531C2"/>
    <w:rsid w:val="009539DD"/>
    <w:rsid w:val="00954A35"/>
    <w:rsid w:val="00955A4E"/>
    <w:rsid w:val="0095671B"/>
    <w:rsid w:val="00956FF4"/>
    <w:rsid w:val="0095738B"/>
    <w:rsid w:val="00960DD8"/>
    <w:rsid w:val="0096173A"/>
    <w:rsid w:val="009622A5"/>
    <w:rsid w:val="00964BB5"/>
    <w:rsid w:val="00965378"/>
    <w:rsid w:val="009668AC"/>
    <w:rsid w:val="00967139"/>
    <w:rsid w:val="00967FEE"/>
    <w:rsid w:val="00970D7B"/>
    <w:rsid w:val="00973766"/>
    <w:rsid w:val="00973CF6"/>
    <w:rsid w:val="00974A4E"/>
    <w:rsid w:val="00974A97"/>
    <w:rsid w:val="00974B36"/>
    <w:rsid w:val="009753EF"/>
    <w:rsid w:val="009754C6"/>
    <w:rsid w:val="009757F9"/>
    <w:rsid w:val="0097631B"/>
    <w:rsid w:val="0097737E"/>
    <w:rsid w:val="009774C2"/>
    <w:rsid w:val="00980A88"/>
    <w:rsid w:val="00981638"/>
    <w:rsid w:val="00983ACF"/>
    <w:rsid w:val="00983F65"/>
    <w:rsid w:val="009840B0"/>
    <w:rsid w:val="00984BEF"/>
    <w:rsid w:val="00985CF1"/>
    <w:rsid w:val="00985D11"/>
    <w:rsid w:val="0098643F"/>
    <w:rsid w:val="009865BD"/>
    <w:rsid w:val="00986B88"/>
    <w:rsid w:val="00987234"/>
    <w:rsid w:val="00987C58"/>
    <w:rsid w:val="00990354"/>
    <w:rsid w:val="009911FA"/>
    <w:rsid w:val="00992273"/>
    <w:rsid w:val="00993207"/>
    <w:rsid w:val="00997EB9"/>
    <w:rsid w:val="009A03EC"/>
    <w:rsid w:val="009A0860"/>
    <w:rsid w:val="009A1957"/>
    <w:rsid w:val="009A1E5C"/>
    <w:rsid w:val="009A223A"/>
    <w:rsid w:val="009A464E"/>
    <w:rsid w:val="009A7DE7"/>
    <w:rsid w:val="009B11F5"/>
    <w:rsid w:val="009B2DCD"/>
    <w:rsid w:val="009B4D24"/>
    <w:rsid w:val="009B727E"/>
    <w:rsid w:val="009B7991"/>
    <w:rsid w:val="009B79FF"/>
    <w:rsid w:val="009C14E1"/>
    <w:rsid w:val="009C1D4A"/>
    <w:rsid w:val="009C2070"/>
    <w:rsid w:val="009C2459"/>
    <w:rsid w:val="009C269D"/>
    <w:rsid w:val="009C2836"/>
    <w:rsid w:val="009C359F"/>
    <w:rsid w:val="009C3EA4"/>
    <w:rsid w:val="009C424F"/>
    <w:rsid w:val="009C51B2"/>
    <w:rsid w:val="009C5297"/>
    <w:rsid w:val="009C54DC"/>
    <w:rsid w:val="009C6ED0"/>
    <w:rsid w:val="009D1FCE"/>
    <w:rsid w:val="009D26F4"/>
    <w:rsid w:val="009D29D5"/>
    <w:rsid w:val="009D2DF9"/>
    <w:rsid w:val="009D370E"/>
    <w:rsid w:val="009D4C2B"/>
    <w:rsid w:val="009D6AC8"/>
    <w:rsid w:val="009E3092"/>
    <w:rsid w:val="009E3BC6"/>
    <w:rsid w:val="009E4002"/>
    <w:rsid w:val="009E4199"/>
    <w:rsid w:val="009E4F72"/>
    <w:rsid w:val="009E575A"/>
    <w:rsid w:val="009E6028"/>
    <w:rsid w:val="009E6374"/>
    <w:rsid w:val="009E7085"/>
    <w:rsid w:val="009E75D8"/>
    <w:rsid w:val="009E770B"/>
    <w:rsid w:val="009F10E9"/>
    <w:rsid w:val="009F11AC"/>
    <w:rsid w:val="009F19AD"/>
    <w:rsid w:val="009F2232"/>
    <w:rsid w:val="009F2B47"/>
    <w:rsid w:val="009F55F4"/>
    <w:rsid w:val="009F64BF"/>
    <w:rsid w:val="009F6E67"/>
    <w:rsid w:val="009F7531"/>
    <w:rsid w:val="00A03469"/>
    <w:rsid w:val="00A04931"/>
    <w:rsid w:val="00A05038"/>
    <w:rsid w:val="00A0529A"/>
    <w:rsid w:val="00A06245"/>
    <w:rsid w:val="00A07494"/>
    <w:rsid w:val="00A10296"/>
    <w:rsid w:val="00A10B4A"/>
    <w:rsid w:val="00A1139E"/>
    <w:rsid w:val="00A1142E"/>
    <w:rsid w:val="00A117C6"/>
    <w:rsid w:val="00A11F30"/>
    <w:rsid w:val="00A120B5"/>
    <w:rsid w:val="00A13BB2"/>
    <w:rsid w:val="00A14B76"/>
    <w:rsid w:val="00A163E1"/>
    <w:rsid w:val="00A166B0"/>
    <w:rsid w:val="00A16BE7"/>
    <w:rsid w:val="00A17BB6"/>
    <w:rsid w:val="00A20F16"/>
    <w:rsid w:val="00A21500"/>
    <w:rsid w:val="00A21C85"/>
    <w:rsid w:val="00A22A1F"/>
    <w:rsid w:val="00A22D42"/>
    <w:rsid w:val="00A24A09"/>
    <w:rsid w:val="00A24CF4"/>
    <w:rsid w:val="00A27020"/>
    <w:rsid w:val="00A27078"/>
    <w:rsid w:val="00A272B1"/>
    <w:rsid w:val="00A300B1"/>
    <w:rsid w:val="00A30850"/>
    <w:rsid w:val="00A32622"/>
    <w:rsid w:val="00A33580"/>
    <w:rsid w:val="00A335D3"/>
    <w:rsid w:val="00A336B7"/>
    <w:rsid w:val="00A34E12"/>
    <w:rsid w:val="00A34EEF"/>
    <w:rsid w:val="00A37D6A"/>
    <w:rsid w:val="00A401AE"/>
    <w:rsid w:val="00A40C38"/>
    <w:rsid w:val="00A41B9A"/>
    <w:rsid w:val="00A41EBB"/>
    <w:rsid w:val="00A42327"/>
    <w:rsid w:val="00A43AF9"/>
    <w:rsid w:val="00A43E8D"/>
    <w:rsid w:val="00A44C99"/>
    <w:rsid w:val="00A469CD"/>
    <w:rsid w:val="00A46DFD"/>
    <w:rsid w:val="00A46EFB"/>
    <w:rsid w:val="00A50A19"/>
    <w:rsid w:val="00A50F06"/>
    <w:rsid w:val="00A510D6"/>
    <w:rsid w:val="00A51DCE"/>
    <w:rsid w:val="00A5276F"/>
    <w:rsid w:val="00A5319A"/>
    <w:rsid w:val="00A53AAC"/>
    <w:rsid w:val="00A563A7"/>
    <w:rsid w:val="00A57047"/>
    <w:rsid w:val="00A57ED4"/>
    <w:rsid w:val="00A625A3"/>
    <w:rsid w:val="00A62E33"/>
    <w:rsid w:val="00A65B57"/>
    <w:rsid w:val="00A66109"/>
    <w:rsid w:val="00A67A13"/>
    <w:rsid w:val="00A70050"/>
    <w:rsid w:val="00A70812"/>
    <w:rsid w:val="00A7491F"/>
    <w:rsid w:val="00A74CFF"/>
    <w:rsid w:val="00A81489"/>
    <w:rsid w:val="00A818B9"/>
    <w:rsid w:val="00A81984"/>
    <w:rsid w:val="00A841AD"/>
    <w:rsid w:val="00A85E89"/>
    <w:rsid w:val="00A86892"/>
    <w:rsid w:val="00A869C3"/>
    <w:rsid w:val="00A90AB9"/>
    <w:rsid w:val="00A94041"/>
    <w:rsid w:val="00A94414"/>
    <w:rsid w:val="00A94882"/>
    <w:rsid w:val="00AA1F9F"/>
    <w:rsid w:val="00AA3076"/>
    <w:rsid w:val="00AA315B"/>
    <w:rsid w:val="00AA370F"/>
    <w:rsid w:val="00AA4216"/>
    <w:rsid w:val="00AA4AFF"/>
    <w:rsid w:val="00AA4CFE"/>
    <w:rsid w:val="00AA4F29"/>
    <w:rsid w:val="00AA5A3B"/>
    <w:rsid w:val="00AA71FE"/>
    <w:rsid w:val="00AB26BB"/>
    <w:rsid w:val="00AB2865"/>
    <w:rsid w:val="00AB3288"/>
    <w:rsid w:val="00AB4337"/>
    <w:rsid w:val="00AB4514"/>
    <w:rsid w:val="00AB51A7"/>
    <w:rsid w:val="00AB5826"/>
    <w:rsid w:val="00AB5F18"/>
    <w:rsid w:val="00AB688C"/>
    <w:rsid w:val="00AB68DD"/>
    <w:rsid w:val="00AC0676"/>
    <w:rsid w:val="00AC206B"/>
    <w:rsid w:val="00AC2375"/>
    <w:rsid w:val="00AC27F7"/>
    <w:rsid w:val="00AC3717"/>
    <w:rsid w:val="00AC3EFE"/>
    <w:rsid w:val="00AC4650"/>
    <w:rsid w:val="00AC6A15"/>
    <w:rsid w:val="00AC7D42"/>
    <w:rsid w:val="00AD10DD"/>
    <w:rsid w:val="00AD1A60"/>
    <w:rsid w:val="00AD1EFE"/>
    <w:rsid w:val="00AD285B"/>
    <w:rsid w:val="00AD3644"/>
    <w:rsid w:val="00AD5AD5"/>
    <w:rsid w:val="00AE1862"/>
    <w:rsid w:val="00AE1C0C"/>
    <w:rsid w:val="00AE1C21"/>
    <w:rsid w:val="00AE53B4"/>
    <w:rsid w:val="00AE6900"/>
    <w:rsid w:val="00AF0045"/>
    <w:rsid w:val="00AF056A"/>
    <w:rsid w:val="00AF0F99"/>
    <w:rsid w:val="00AF0FFC"/>
    <w:rsid w:val="00AF161E"/>
    <w:rsid w:val="00AF27BE"/>
    <w:rsid w:val="00AF6993"/>
    <w:rsid w:val="00AF7B8C"/>
    <w:rsid w:val="00B011FD"/>
    <w:rsid w:val="00B015DE"/>
    <w:rsid w:val="00B025CB"/>
    <w:rsid w:val="00B02CF8"/>
    <w:rsid w:val="00B034A1"/>
    <w:rsid w:val="00B043BD"/>
    <w:rsid w:val="00B047EE"/>
    <w:rsid w:val="00B054E2"/>
    <w:rsid w:val="00B05FE6"/>
    <w:rsid w:val="00B071F3"/>
    <w:rsid w:val="00B1004D"/>
    <w:rsid w:val="00B12029"/>
    <w:rsid w:val="00B120AF"/>
    <w:rsid w:val="00B13380"/>
    <w:rsid w:val="00B1384F"/>
    <w:rsid w:val="00B14594"/>
    <w:rsid w:val="00B14F10"/>
    <w:rsid w:val="00B154A5"/>
    <w:rsid w:val="00B15E73"/>
    <w:rsid w:val="00B160FA"/>
    <w:rsid w:val="00B16542"/>
    <w:rsid w:val="00B16679"/>
    <w:rsid w:val="00B16DE5"/>
    <w:rsid w:val="00B17668"/>
    <w:rsid w:val="00B17F43"/>
    <w:rsid w:val="00B2003F"/>
    <w:rsid w:val="00B209EC"/>
    <w:rsid w:val="00B20E4A"/>
    <w:rsid w:val="00B21AA3"/>
    <w:rsid w:val="00B21EAE"/>
    <w:rsid w:val="00B22A35"/>
    <w:rsid w:val="00B22BB8"/>
    <w:rsid w:val="00B22D7F"/>
    <w:rsid w:val="00B246E3"/>
    <w:rsid w:val="00B25C22"/>
    <w:rsid w:val="00B274EA"/>
    <w:rsid w:val="00B27AC8"/>
    <w:rsid w:val="00B27F09"/>
    <w:rsid w:val="00B307F6"/>
    <w:rsid w:val="00B30990"/>
    <w:rsid w:val="00B30A64"/>
    <w:rsid w:val="00B31E50"/>
    <w:rsid w:val="00B33DDF"/>
    <w:rsid w:val="00B33E22"/>
    <w:rsid w:val="00B3597C"/>
    <w:rsid w:val="00B35B28"/>
    <w:rsid w:val="00B35D73"/>
    <w:rsid w:val="00B35DDD"/>
    <w:rsid w:val="00B36948"/>
    <w:rsid w:val="00B416C7"/>
    <w:rsid w:val="00B416F0"/>
    <w:rsid w:val="00B43358"/>
    <w:rsid w:val="00B45126"/>
    <w:rsid w:val="00B46808"/>
    <w:rsid w:val="00B46F7B"/>
    <w:rsid w:val="00B47191"/>
    <w:rsid w:val="00B52EC0"/>
    <w:rsid w:val="00B536FA"/>
    <w:rsid w:val="00B56615"/>
    <w:rsid w:val="00B60763"/>
    <w:rsid w:val="00B6124A"/>
    <w:rsid w:val="00B61671"/>
    <w:rsid w:val="00B62199"/>
    <w:rsid w:val="00B6422D"/>
    <w:rsid w:val="00B64330"/>
    <w:rsid w:val="00B643AB"/>
    <w:rsid w:val="00B65B34"/>
    <w:rsid w:val="00B66493"/>
    <w:rsid w:val="00B70F20"/>
    <w:rsid w:val="00B71421"/>
    <w:rsid w:val="00B728BA"/>
    <w:rsid w:val="00B73D16"/>
    <w:rsid w:val="00B75747"/>
    <w:rsid w:val="00B7601F"/>
    <w:rsid w:val="00B768B8"/>
    <w:rsid w:val="00B76CB5"/>
    <w:rsid w:val="00B80CE4"/>
    <w:rsid w:val="00B82DE6"/>
    <w:rsid w:val="00B832E2"/>
    <w:rsid w:val="00B852E8"/>
    <w:rsid w:val="00B8542E"/>
    <w:rsid w:val="00B875F5"/>
    <w:rsid w:val="00B876CD"/>
    <w:rsid w:val="00B907CA"/>
    <w:rsid w:val="00B917D1"/>
    <w:rsid w:val="00B91AD7"/>
    <w:rsid w:val="00B92C35"/>
    <w:rsid w:val="00B9493A"/>
    <w:rsid w:val="00B9591A"/>
    <w:rsid w:val="00B97622"/>
    <w:rsid w:val="00B9771C"/>
    <w:rsid w:val="00BA0433"/>
    <w:rsid w:val="00BA0607"/>
    <w:rsid w:val="00BA090E"/>
    <w:rsid w:val="00BA2097"/>
    <w:rsid w:val="00BA65EE"/>
    <w:rsid w:val="00BA78ED"/>
    <w:rsid w:val="00BB10FB"/>
    <w:rsid w:val="00BB7ABF"/>
    <w:rsid w:val="00BC04B9"/>
    <w:rsid w:val="00BC3F3C"/>
    <w:rsid w:val="00BC435E"/>
    <w:rsid w:val="00BC45B2"/>
    <w:rsid w:val="00BC4A2D"/>
    <w:rsid w:val="00BC5434"/>
    <w:rsid w:val="00BC5899"/>
    <w:rsid w:val="00BC5A8A"/>
    <w:rsid w:val="00BC6F1C"/>
    <w:rsid w:val="00BD01FE"/>
    <w:rsid w:val="00BD0FEB"/>
    <w:rsid w:val="00BD1211"/>
    <w:rsid w:val="00BD12F9"/>
    <w:rsid w:val="00BD25BB"/>
    <w:rsid w:val="00BD378D"/>
    <w:rsid w:val="00BD5CD3"/>
    <w:rsid w:val="00BE05E4"/>
    <w:rsid w:val="00BE0A2D"/>
    <w:rsid w:val="00BE246D"/>
    <w:rsid w:val="00BE2552"/>
    <w:rsid w:val="00BE2576"/>
    <w:rsid w:val="00BE374C"/>
    <w:rsid w:val="00BE5A26"/>
    <w:rsid w:val="00BE5EC8"/>
    <w:rsid w:val="00BE60DB"/>
    <w:rsid w:val="00BE7789"/>
    <w:rsid w:val="00BF050A"/>
    <w:rsid w:val="00BF07C8"/>
    <w:rsid w:val="00BF1337"/>
    <w:rsid w:val="00BF16F6"/>
    <w:rsid w:val="00BF1C77"/>
    <w:rsid w:val="00BF2170"/>
    <w:rsid w:val="00BF250D"/>
    <w:rsid w:val="00BF5481"/>
    <w:rsid w:val="00BF63EE"/>
    <w:rsid w:val="00BF69BC"/>
    <w:rsid w:val="00BF6A25"/>
    <w:rsid w:val="00C003D5"/>
    <w:rsid w:val="00C00564"/>
    <w:rsid w:val="00C00E98"/>
    <w:rsid w:val="00C02D45"/>
    <w:rsid w:val="00C0410A"/>
    <w:rsid w:val="00C0601E"/>
    <w:rsid w:val="00C06193"/>
    <w:rsid w:val="00C07895"/>
    <w:rsid w:val="00C07A02"/>
    <w:rsid w:val="00C109AA"/>
    <w:rsid w:val="00C151C5"/>
    <w:rsid w:val="00C15A02"/>
    <w:rsid w:val="00C17EA3"/>
    <w:rsid w:val="00C2220C"/>
    <w:rsid w:val="00C22AA1"/>
    <w:rsid w:val="00C22BD8"/>
    <w:rsid w:val="00C234E9"/>
    <w:rsid w:val="00C2352A"/>
    <w:rsid w:val="00C25989"/>
    <w:rsid w:val="00C26233"/>
    <w:rsid w:val="00C2660A"/>
    <w:rsid w:val="00C2686C"/>
    <w:rsid w:val="00C26DBE"/>
    <w:rsid w:val="00C26DE5"/>
    <w:rsid w:val="00C2724E"/>
    <w:rsid w:val="00C279AA"/>
    <w:rsid w:val="00C3007E"/>
    <w:rsid w:val="00C3077F"/>
    <w:rsid w:val="00C325CA"/>
    <w:rsid w:val="00C34245"/>
    <w:rsid w:val="00C34FD2"/>
    <w:rsid w:val="00C36375"/>
    <w:rsid w:val="00C369E4"/>
    <w:rsid w:val="00C36EF8"/>
    <w:rsid w:val="00C40416"/>
    <w:rsid w:val="00C4106D"/>
    <w:rsid w:val="00C41F4C"/>
    <w:rsid w:val="00C43032"/>
    <w:rsid w:val="00C46105"/>
    <w:rsid w:val="00C46D73"/>
    <w:rsid w:val="00C475BE"/>
    <w:rsid w:val="00C47E2F"/>
    <w:rsid w:val="00C5105B"/>
    <w:rsid w:val="00C523F6"/>
    <w:rsid w:val="00C5260D"/>
    <w:rsid w:val="00C5355E"/>
    <w:rsid w:val="00C54208"/>
    <w:rsid w:val="00C54AF4"/>
    <w:rsid w:val="00C55074"/>
    <w:rsid w:val="00C56BF5"/>
    <w:rsid w:val="00C56C71"/>
    <w:rsid w:val="00C60258"/>
    <w:rsid w:val="00C604FA"/>
    <w:rsid w:val="00C61132"/>
    <w:rsid w:val="00C61163"/>
    <w:rsid w:val="00C61216"/>
    <w:rsid w:val="00C6257C"/>
    <w:rsid w:val="00C649E1"/>
    <w:rsid w:val="00C65092"/>
    <w:rsid w:val="00C65A0D"/>
    <w:rsid w:val="00C65D6D"/>
    <w:rsid w:val="00C67338"/>
    <w:rsid w:val="00C67ED7"/>
    <w:rsid w:val="00C7135B"/>
    <w:rsid w:val="00C71E99"/>
    <w:rsid w:val="00C7338F"/>
    <w:rsid w:val="00C77C29"/>
    <w:rsid w:val="00C8071A"/>
    <w:rsid w:val="00C80A5D"/>
    <w:rsid w:val="00C817CA"/>
    <w:rsid w:val="00C818F6"/>
    <w:rsid w:val="00C82322"/>
    <w:rsid w:val="00C83230"/>
    <w:rsid w:val="00C8440B"/>
    <w:rsid w:val="00C85854"/>
    <w:rsid w:val="00C85AE9"/>
    <w:rsid w:val="00C86A2E"/>
    <w:rsid w:val="00C86CCF"/>
    <w:rsid w:val="00C8794E"/>
    <w:rsid w:val="00C90704"/>
    <w:rsid w:val="00C915B0"/>
    <w:rsid w:val="00C922B5"/>
    <w:rsid w:val="00C923DB"/>
    <w:rsid w:val="00C943AF"/>
    <w:rsid w:val="00C94802"/>
    <w:rsid w:val="00C95566"/>
    <w:rsid w:val="00C95C8A"/>
    <w:rsid w:val="00CA034F"/>
    <w:rsid w:val="00CA09C6"/>
    <w:rsid w:val="00CA1920"/>
    <w:rsid w:val="00CA1BE2"/>
    <w:rsid w:val="00CA409B"/>
    <w:rsid w:val="00CB0331"/>
    <w:rsid w:val="00CB08DE"/>
    <w:rsid w:val="00CB2B9A"/>
    <w:rsid w:val="00CB5F1A"/>
    <w:rsid w:val="00CB6565"/>
    <w:rsid w:val="00CB6FD8"/>
    <w:rsid w:val="00CB761C"/>
    <w:rsid w:val="00CC233D"/>
    <w:rsid w:val="00CC4F4B"/>
    <w:rsid w:val="00CC5C82"/>
    <w:rsid w:val="00CD02C8"/>
    <w:rsid w:val="00CD18A0"/>
    <w:rsid w:val="00CD3765"/>
    <w:rsid w:val="00CD4A7B"/>
    <w:rsid w:val="00CD4E14"/>
    <w:rsid w:val="00CD6781"/>
    <w:rsid w:val="00CD779C"/>
    <w:rsid w:val="00CE032B"/>
    <w:rsid w:val="00CE0593"/>
    <w:rsid w:val="00CE1177"/>
    <w:rsid w:val="00CE3259"/>
    <w:rsid w:val="00CE3369"/>
    <w:rsid w:val="00CE3F44"/>
    <w:rsid w:val="00CE47E4"/>
    <w:rsid w:val="00CE67F4"/>
    <w:rsid w:val="00CE78E3"/>
    <w:rsid w:val="00CF19FA"/>
    <w:rsid w:val="00CF1B3B"/>
    <w:rsid w:val="00CF1CE0"/>
    <w:rsid w:val="00CF2B04"/>
    <w:rsid w:val="00CF6C3C"/>
    <w:rsid w:val="00CF73F9"/>
    <w:rsid w:val="00CF7931"/>
    <w:rsid w:val="00D0017A"/>
    <w:rsid w:val="00D016F1"/>
    <w:rsid w:val="00D02BAE"/>
    <w:rsid w:val="00D0382A"/>
    <w:rsid w:val="00D04D15"/>
    <w:rsid w:val="00D05389"/>
    <w:rsid w:val="00D05589"/>
    <w:rsid w:val="00D068F8"/>
    <w:rsid w:val="00D11E53"/>
    <w:rsid w:val="00D12632"/>
    <w:rsid w:val="00D1334A"/>
    <w:rsid w:val="00D149E8"/>
    <w:rsid w:val="00D15792"/>
    <w:rsid w:val="00D16C72"/>
    <w:rsid w:val="00D16CF9"/>
    <w:rsid w:val="00D21474"/>
    <w:rsid w:val="00D21972"/>
    <w:rsid w:val="00D21D36"/>
    <w:rsid w:val="00D2246E"/>
    <w:rsid w:val="00D2316F"/>
    <w:rsid w:val="00D23A64"/>
    <w:rsid w:val="00D24113"/>
    <w:rsid w:val="00D2475C"/>
    <w:rsid w:val="00D25DF6"/>
    <w:rsid w:val="00D26AAC"/>
    <w:rsid w:val="00D26B3B"/>
    <w:rsid w:val="00D26E53"/>
    <w:rsid w:val="00D27A35"/>
    <w:rsid w:val="00D30297"/>
    <w:rsid w:val="00D31361"/>
    <w:rsid w:val="00D31446"/>
    <w:rsid w:val="00D337A4"/>
    <w:rsid w:val="00D33ABA"/>
    <w:rsid w:val="00D34168"/>
    <w:rsid w:val="00D35545"/>
    <w:rsid w:val="00D36A11"/>
    <w:rsid w:val="00D42834"/>
    <w:rsid w:val="00D42884"/>
    <w:rsid w:val="00D4341E"/>
    <w:rsid w:val="00D437FE"/>
    <w:rsid w:val="00D43842"/>
    <w:rsid w:val="00D44E0C"/>
    <w:rsid w:val="00D4759C"/>
    <w:rsid w:val="00D47BF6"/>
    <w:rsid w:val="00D47C75"/>
    <w:rsid w:val="00D512A0"/>
    <w:rsid w:val="00D5156C"/>
    <w:rsid w:val="00D52358"/>
    <w:rsid w:val="00D52471"/>
    <w:rsid w:val="00D53804"/>
    <w:rsid w:val="00D53A9A"/>
    <w:rsid w:val="00D54687"/>
    <w:rsid w:val="00D549F3"/>
    <w:rsid w:val="00D607E6"/>
    <w:rsid w:val="00D613BA"/>
    <w:rsid w:val="00D616F3"/>
    <w:rsid w:val="00D61A44"/>
    <w:rsid w:val="00D6431C"/>
    <w:rsid w:val="00D64C05"/>
    <w:rsid w:val="00D65D60"/>
    <w:rsid w:val="00D66DCE"/>
    <w:rsid w:val="00D70AF6"/>
    <w:rsid w:val="00D710CC"/>
    <w:rsid w:val="00D71244"/>
    <w:rsid w:val="00D738FD"/>
    <w:rsid w:val="00D73D57"/>
    <w:rsid w:val="00D74ED2"/>
    <w:rsid w:val="00D756BC"/>
    <w:rsid w:val="00D75B7A"/>
    <w:rsid w:val="00D76385"/>
    <w:rsid w:val="00D77898"/>
    <w:rsid w:val="00D77E13"/>
    <w:rsid w:val="00D77F3E"/>
    <w:rsid w:val="00D80145"/>
    <w:rsid w:val="00D805A6"/>
    <w:rsid w:val="00D81E96"/>
    <w:rsid w:val="00D8251C"/>
    <w:rsid w:val="00D827DD"/>
    <w:rsid w:val="00D82C23"/>
    <w:rsid w:val="00D83871"/>
    <w:rsid w:val="00D860A2"/>
    <w:rsid w:val="00D860AE"/>
    <w:rsid w:val="00D90436"/>
    <w:rsid w:val="00D90C8F"/>
    <w:rsid w:val="00D9104C"/>
    <w:rsid w:val="00D91492"/>
    <w:rsid w:val="00D915C9"/>
    <w:rsid w:val="00D91C3F"/>
    <w:rsid w:val="00D921B1"/>
    <w:rsid w:val="00D933F6"/>
    <w:rsid w:val="00D942B0"/>
    <w:rsid w:val="00D95A85"/>
    <w:rsid w:val="00DA03A2"/>
    <w:rsid w:val="00DA271A"/>
    <w:rsid w:val="00DA3F00"/>
    <w:rsid w:val="00DA7B09"/>
    <w:rsid w:val="00DB2325"/>
    <w:rsid w:val="00DB4DCA"/>
    <w:rsid w:val="00DB4EEF"/>
    <w:rsid w:val="00DB6B4E"/>
    <w:rsid w:val="00DB6C73"/>
    <w:rsid w:val="00DB7986"/>
    <w:rsid w:val="00DC0B8D"/>
    <w:rsid w:val="00DC16D6"/>
    <w:rsid w:val="00DC18B7"/>
    <w:rsid w:val="00DC27AC"/>
    <w:rsid w:val="00DC2B4B"/>
    <w:rsid w:val="00DC4C73"/>
    <w:rsid w:val="00DC5AB9"/>
    <w:rsid w:val="00DC5F15"/>
    <w:rsid w:val="00DC617D"/>
    <w:rsid w:val="00DC6AF5"/>
    <w:rsid w:val="00DC7374"/>
    <w:rsid w:val="00DD1788"/>
    <w:rsid w:val="00DD6B9F"/>
    <w:rsid w:val="00DD6C00"/>
    <w:rsid w:val="00DD6EFF"/>
    <w:rsid w:val="00DD6F49"/>
    <w:rsid w:val="00DD7DF8"/>
    <w:rsid w:val="00DE0777"/>
    <w:rsid w:val="00DE09D4"/>
    <w:rsid w:val="00DE158B"/>
    <w:rsid w:val="00DE208B"/>
    <w:rsid w:val="00DE3022"/>
    <w:rsid w:val="00DE558F"/>
    <w:rsid w:val="00DE7A24"/>
    <w:rsid w:val="00DE7E10"/>
    <w:rsid w:val="00DF0029"/>
    <w:rsid w:val="00DF02D1"/>
    <w:rsid w:val="00DF0E95"/>
    <w:rsid w:val="00DF11AA"/>
    <w:rsid w:val="00DF13B4"/>
    <w:rsid w:val="00DF1873"/>
    <w:rsid w:val="00DF4939"/>
    <w:rsid w:val="00DF4B27"/>
    <w:rsid w:val="00DF4C0F"/>
    <w:rsid w:val="00DF5B58"/>
    <w:rsid w:val="00DF65E5"/>
    <w:rsid w:val="00DF6ADF"/>
    <w:rsid w:val="00DF7AEF"/>
    <w:rsid w:val="00E000A7"/>
    <w:rsid w:val="00E00E57"/>
    <w:rsid w:val="00E00FCD"/>
    <w:rsid w:val="00E01A1B"/>
    <w:rsid w:val="00E03476"/>
    <w:rsid w:val="00E05550"/>
    <w:rsid w:val="00E05575"/>
    <w:rsid w:val="00E0653E"/>
    <w:rsid w:val="00E11440"/>
    <w:rsid w:val="00E12347"/>
    <w:rsid w:val="00E12BCC"/>
    <w:rsid w:val="00E12CFA"/>
    <w:rsid w:val="00E13EC5"/>
    <w:rsid w:val="00E15184"/>
    <w:rsid w:val="00E1518C"/>
    <w:rsid w:val="00E16D68"/>
    <w:rsid w:val="00E17FE3"/>
    <w:rsid w:val="00E2123C"/>
    <w:rsid w:val="00E213CF"/>
    <w:rsid w:val="00E21999"/>
    <w:rsid w:val="00E2202A"/>
    <w:rsid w:val="00E22700"/>
    <w:rsid w:val="00E23CC9"/>
    <w:rsid w:val="00E243AA"/>
    <w:rsid w:val="00E256C3"/>
    <w:rsid w:val="00E256E7"/>
    <w:rsid w:val="00E26202"/>
    <w:rsid w:val="00E26CC0"/>
    <w:rsid w:val="00E27261"/>
    <w:rsid w:val="00E3055D"/>
    <w:rsid w:val="00E321CD"/>
    <w:rsid w:val="00E3259F"/>
    <w:rsid w:val="00E32EE0"/>
    <w:rsid w:val="00E33921"/>
    <w:rsid w:val="00E34069"/>
    <w:rsid w:val="00E34356"/>
    <w:rsid w:val="00E357E8"/>
    <w:rsid w:val="00E36A9C"/>
    <w:rsid w:val="00E376F9"/>
    <w:rsid w:val="00E37798"/>
    <w:rsid w:val="00E41A7E"/>
    <w:rsid w:val="00E41FB6"/>
    <w:rsid w:val="00E4357A"/>
    <w:rsid w:val="00E43A66"/>
    <w:rsid w:val="00E4409D"/>
    <w:rsid w:val="00E4482F"/>
    <w:rsid w:val="00E459EF"/>
    <w:rsid w:val="00E46444"/>
    <w:rsid w:val="00E47609"/>
    <w:rsid w:val="00E47EFF"/>
    <w:rsid w:val="00E50C61"/>
    <w:rsid w:val="00E5248D"/>
    <w:rsid w:val="00E5308D"/>
    <w:rsid w:val="00E532AB"/>
    <w:rsid w:val="00E53565"/>
    <w:rsid w:val="00E5361F"/>
    <w:rsid w:val="00E545FD"/>
    <w:rsid w:val="00E548A5"/>
    <w:rsid w:val="00E5539A"/>
    <w:rsid w:val="00E61CCC"/>
    <w:rsid w:val="00E62794"/>
    <w:rsid w:val="00E6287D"/>
    <w:rsid w:val="00E629A9"/>
    <w:rsid w:val="00E641E9"/>
    <w:rsid w:val="00E6589A"/>
    <w:rsid w:val="00E65D2E"/>
    <w:rsid w:val="00E6657E"/>
    <w:rsid w:val="00E6698B"/>
    <w:rsid w:val="00E66CC1"/>
    <w:rsid w:val="00E67A54"/>
    <w:rsid w:val="00E71067"/>
    <w:rsid w:val="00E72C0D"/>
    <w:rsid w:val="00E73084"/>
    <w:rsid w:val="00E7415E"/>
    <w:rsid w:val="00E74629"/>
    <w:rsid w:val="00E74B06"/>
    <w:rsid w:val="00E74C4E"/>
    <w:rsid w:val="00E758B9"/>
    <w:rsid w:val="00E7626B"/>
    <w:rsid w:val="00E763C5"/>
    <w:rsid w:val="00E76C3C"/>
    <w:rsid w:val="00E76D5C"/>
    <w:rsid w:val="00E80F73"/>
    <w:rsid w:val="00E81587"/>
    <w:rsid w:val="00E8221F"/>
    <w:rsid w:val="00E8331C"/>
    <w:rsid w:val="00E841D1"/>
    <w:rsid w:val="00E853E4"/>
    <w:rsid w:val="00E85E00"/>
    <w:rsid w:val="00E87B66"/>
    <w:rsid w:val="00E90208"/>
    <w:rsid w:val="00E90DB5"/>
    <w:rsid w:val="00E923E6"/>
    <w:rsid w:val="00E92CE4"/>
    <w:rsid w:val="00E93AEB"/>
    <w:rsid w:val="00E94906"/>
    <w:rsid w:val="00E9626B"/>
    <w:rsid w:val="00E979D3"/>
    <w:rsid w:val="00EA026B"/>
    <w:rsid w:val="00EA56B3"/>
    <w:rsid w:val="00EA66CF"/>
    <w:rsid w:val="00EA72AC"/>
    <w:rsid w:val="00EA765B"/>
    <w:rsid w:val="00EA7AAA"/>
    <w:rsid w:val="00EB0C1F"/>
    <w:rsid w:val="00EB2776"/>
    <w:rsid w:val="00EB358B"/>
    <w:rsid w:val="00EB3D11"/>
    <w:rsid w:val="00EB4409"/>
    <w:rsid w:val="00EB4593"/>
    <w:rsid w:val="00EB62A4"/>
    <w:rsid w:val="00EC0681"/>
    <w:rsid w:val="00EC0D52"/>
    <w:rsid w:val="00EC25C4"/>
    <w:rsid w:val="00EC2FD2"/>
    <w:rsid w:val="00EC75F1"/>
    <w:rsid w:val="00ED0E19"/>
    <w:rsid w:val="00ED16B3"/>
    <w:rsid w:val="00ED1E18"/>
    <w:rsid w:val="00ED2624"/>
    <w:rsid w:val="00ED2C46"/>
    <w:rsid w:val="00ED3CE8"/>
    <w:rsid w:val="00ED4EDD"/>
    <w:rsid w:val="00ED6108"/>
    <w:rsid w:val="00ED7432"/>
    <w:rsid w:val="00ED7906"/>
    <w:rsid w:val="00EE098A"/>
    <w:rsid w:val="00EE0BF3"/>
    <w:rsid w:val="00EE0E3C"/>
    <w:rsid w:val="00EE0FFE"/>
    <w:rsid w:val="00EE226F"/>
    <w:rsid w:val="00EE3FC8"/>
    <w:rsid w:val="00EE40EB"/>
    <w:rsid w:val="00EE47EC"/>
    <w:rsid w:val="00EE4841"/>
    <w:rsid w:val="00EE6923"/>
    <w:rsid w:val="00EE6DAC"/>
    <w:rsid w:val="00EE6FC8"/>
    <w:rsid w:val="00EF0532"/>
    <w:rsid w:val="00EF0937"/>
    <w:rsid w:val="00EF1305"/>
    <w:rsid w:val="00EF5377"/>
    <w:rsid w:val="00EF63ED"/>
    <w:rsid w:val="00F00E98"/>
    <w:rsid w:val="00F04B8B"/>
    <w:rsid w:val="00F06275"/>
    <w:rsid w:val="00F06AF1"/>
    <w:rsid w:val="00F0714A"/>
    <w:rsid w:val="00F0770B"/>
    <w:rsid w:val="00F111E5"/>
    <w:rsid w:val="00F11F55"/>
    <w:rsid w:val="00F1344A"/>
    <w:rsid w:val="00F135C1"/>
    <w:rsid w:val="00F154E5"/>
    <w:rsid w:val="00F167CF"/>
    <w:rsid w:val="00F20EB4"/>
    <w:rsid w:val="00F20EDE"/>
    <w:rsid w:val="00F2268E"/>
    <w:rsid w:val="00F23C18"/>
    <w:rsid w:val="00F26347"/>
    <w:rsid w:val="00F27AEA"/>
    <w:rsid w:val="00F27CA5"/>
    <w:rsid w:val="00F27D0A"/>
    <w:rsid w:val="00F308E1"/>
    <w:rsid w:val="00F30913"/>
    <w:rsid w:val="00F310B5"/>
    <w:rsid w:val="00F31DF2"/>
    <w:rsid w:val="00F3289F"/>
    <w:rsid w:val="00F33445"/>
    <w:rsid w:val="00F3403B"/>
    <w:rsid w:val="00F34B02"/>
    <w:rsid w:val="00F35753"/>
    <w:rsid w:val="00F35900"/>
    <w:rsid w:val="00F36239"/>
    <w:rsid w:val="00F36E1E"/>
    <w:rsid w:val="00F407A0"/>
    <w:rsid w:val="00F40D68"/>
    <w:rsid w:val="00F424A3"/>
    <w:rsid w:val="00F43176"/>
    <w:rsid w:val="00F44316"/>
    <w:rsid w:val="00F44598"/>
    <w:rsid w:val="00F44778"/>
    <w:rsid w:val="00F47028"/>
    <w:rsid w:val="00F47439"/>
    <w:rsid w:val="00F509DB"/>
    <w:rsid w:val="00F518A8"/>
    <w:rsid w:val="00F51E95"/>
    <w:rsid w:val="00F53AA4"/>
    <w:rsid w:val="00F54D7F"/>
    <w:rsid w:val="00F54FD5"/>
    <w:rsid w:val="00F55ADD"/>
    <w:rsid w:val="00F615E2"/>
    <w:rsid w:val="00F6179B"/>
    <w:rsid w:val="00F649F1"/>
    <w:rsid w:val="00F6591D"/>
    <w:rsid w:val="00F664EB"/>
    <w:rsid w:val="00F66E4C"/>
    <w:rsid w:val="00F6740D"/>
    <w:rsid w:val="00F70AD7"/>
    <w:rsid w:val="00F72BBB"/>
    <w:rsid w:val="00F74FC9"/>
    <w:rsid w:val="00F759F0"/>
    <w:rsid w:val="00F76572"/>
    <w:rsid w:val="00F80F83"/>
    <w:rsid w:val="00F83AD5"/>
    <w:rsid w:val="00F83CE8"/>
    <w:rsid w:val="00F83E0D"/>
    <w:rsid w:val="00F9319C"/>
    <w:rsid w:val="00F9663D"/>
    <w:rsid w:val="00FA0281"/>
    <w:rsid w:val="00FA4CE2"/>
    <w:rsid w:val="00FA5EDD"/>
    <w:rsid w:val="00FA6512"/>
    <w:rsid w:val="00FA6BF5"/>
    <w:rsid w:val="00FB043A"/>
    <w:rsid w:val="00FB102B"/>
    <w:rsid w:val="00FB140F"/>
    <w:rsid w:val="00FB163E"/>
    <w:rsid w:val="00FB1977"/>
    <w:rsid w:val="00FB1A02"/>
    <w:rsid w:val="00FB2254"/>
    <w:rsid w:val="00FB3012"/>
    <w:rsid w:val="00FB4B51"/>
    <w:rsid w:val="00FB52BA"/>
    <w:rsid w:val="00FB6050"/>
    <w:rsid w:val="00FB7B28"/>
    <w:rsid w:val="00FC0E66"/>
    <w:rsid w:val="00FC15F7"/>
    <w:rsid w:val="00FC1DDE"/>
    <w:rsid w:val="00FC488E"/>
    <w:rsid w:val="00FC5B54"/>
    <w:rsid w:val="00FC65C3"/>
    <w:rsid w:val="00FC706E"/>
    <w:rsid w:val="00FD0247"/>
    <w:rsid w:val="00FD0529"/>
    <w:rsid w:val="00FD0702"/>
    <w:rsid w:val="00FD3844"/>
    <w:rsid w:val="00FD432D"/>
    <w:rsid w:val="00FD516F"/>
    <w:rsid w:val="00FD5498"/>
    <w:rsid w:val="00FD5AC9"/>
    <w:rsid w:val="00FD5CAA"/>
    <w:rsid w:val="00FD5E80"/>
    <w:rsid w:val="00FD5FD7"/>
    <w:rsid w:val="00FD63CC"/>
    <w:rsid w:val="00FD7AF5"/>
    <w:rsid w:val="00FD7BE1"/>
    <w:rsid w:val="00FD7C70"/>
    <w:rsid w:val="00FE025B"/>
    <w:rsid w:val="00FE1521"/>
    <w:rsid w:val="00FE2EB2"/>
    <w:rsid w:val="00FE3066"/>
    <w:rsid w:val="00FE324A"/>
    <w:rsid w:val="00FE3C0C"/>
    <w:rsid w:val="00FE42FD"/>
    <w:rsid w:val="00FE4748"/>
    <w:rsid w:val="00FE59AA"/>
    <w:rsid w:val="00FE5D21"/>
    <w:rsid w:val="00FE6405"/>
    <w:rsid w:val="00FE7434"/>
    <w:rsid w:val="00FE7729"/>
    <w:rsid w:val="00FF0178"/>
    <w:rsid w:val="00FF1FBD"/>
    <w:rsid w:val="00FF269E"/>
    <w:rsid w:val="00FF2AD6"/>
    <w:rsid w:val="00FF3298"/>
    <w:rsid w:val="00FF379D"/>
    <w:rsid w:val="00FF61B8"/>
    <w:rsid w:val="00FF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head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10BC2"/>
    <w:pPr>
      <w:widowControl w:val="0"/>
      <w:adjustRightInd w:val="0"/>
      <w:spacing w:line="360" w:lineRule="atLeast"/>
      <w:jc w:val="both"/>
      <w:textAlignment w:val="baseline"/>
    </w:pPr>
    <w:rPr>
      <w:sz w:val="24"/>
      <w:szCs w:val="24"/>
      <w:lang w:eastAsia="en-US"/>
    </w:rPr>
  </w:style>
  <w:style w:type="paragraph" w:styleId="Heading1">
    <w:name w:val="heading 1"/>
    <w:basedOn w:val="Normal"/>
    <w:next w:val="Normal"/>
    <w:link w:val="Heading1Char"/>
    <w:uiPriority w:val="99"/>
    <w:qFormat/>
    <w:rsid w:val="00813EBC"/>
    <w:pPr>
      <w:keepNext/>
      <w:tabs>
        <w:tab w:val="left" w:pos="720"/>
      </w:tabs>
      <w:spacing w:line="480" w:lineRule="auto"/>
      <w:ind w:left="720" w:hanging="720"/>
      <w:jc w:val="center"/>
      <w:outlineLvl w:val="0"/>
    </w:pPr>
    <w:rPr>
      <w:b/>
      <w:caps/>
    </w:rPr>
  </w:style>
  <w:style w:type="paragraph" w:styleId="Heading2">
    <w:name w:val="heading 2"/>
    <w:basedOn w:val="Normal"/>
    <w:next w:val="Normal"/>
    <w:link w:val="Heading2Char"/>
    <w:uiPriority w:val="99"/>
    <w:qFormat/>
    <w:rsid w:val="00B62199"/>
    <w:pPr>
      <w:keepNext/>
      <w:tabs>
        <w:tab w:val="left" w:pos="720"/>
      </w:tabs>
      <w:spacing w:line="480" w:lineRule="auto"/>
      <w:outlineLvl w:val="1"/>
    </w:pPr>
    <w:rPr>
      <w:b/>
      <w:bCs/>
    </w:rPr>
  </w:style>
  <w:style w:type="paragraph" w:styleId="Heading3">
    <w:name w:val="heading 3"/>
    <w:basedOn w:val="Normal"/>
    <w:next w:val="Normal"/>
    <w:link w:val="Heading3Char"/>
    <w:uiPriority w:val="99"/>
    <w:qFormat/>
    <w:rsid w:val="00BA090E"/>
    <w:pPr>
      <w:keepNext/>
      <w:tabs>
        <w:tab w:val="left" w:pos="720"/>
      </w:tabs>
      <w:spacing w:line="480" w:lineRule="auto"/>
      <w:ind w:left="720" w:hanging="720"/>
      <w:outlineLvl w:val="2"/>
    </w:pPr>
    <w:rPr>
      <w:b/>
      <w:bCs/>
    </w:rPr>
  </w:style>
  <w:style w:type="paragraph" w:styleId="Heading4">
    <w:name w:val="heading 4"/>
    <w:basedOn w:val="Normal"/>
    <w:next w:val="Normal"/>
    <w:link w:val="Heading4Char"/>
    <w:uiPriority w:val="99"/>
    <w:qFormat/>
    <w:rsid w:val="00BA090E"/>
    <w:pPr>
      <w:keepNext/>
      <w:tabs>
        <w:tab w:val="left" w:pos="720"/>
      </w:tabs>
      <w:spacing w:line="480" w:lineRule="auto"/>
      <w:ind w:left="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13EBC"/>
    <w:rPr>
      <w:b/>
      <w:caps/>
      <w:sz w:val="24"/>
      <w:szCs w:val="24"/>
      <w:lang w:eastAsia="en-US"/>
    </w:rPr>
  </w:style>
  <w:style w:type="character" w:customStyle="1" w:styleId="Heading2Char">
    <w:name w:val="Heading 2 Char"/>
    <w:basedOn w:val="DefaultParagraphFont"/>
    <w:link w:val="Heading2"/>
    <w:uiPriority w:val="99"/>
    <w:semiHidden/>
    <w:rsid w:val="00680D73"/>
    <w:rPr>
      <w:rFonts w:ascii="Cambria" w:eastAsia="SimSun" w:hAnsi="Cambria" w:cs="Cambria"/>
      <w:b/>
      <w:bCs/>
      <w:i/>
      <w:iCs/>
      <w:sz w:val="28"/>
      <w:szCs w:val="28"/>
      <w:lang w:eastAsia="en-US"/>
    </w:rPr>
  </w:style>
  <w:style w:type="character" w:customStyle="1" w:styleId="Heading3Char">
    <w:name w:val="Heading 3 Char"/>
    <w:basedOn w:val="DefaultParagraphFont"/>
    <w:link w:val="Heading3"/>
    <w:uiPriority w:val="99"/>
    <w:semiHidden/>
    <w:rsid w:val="00680D73"/>
    <w:rPr>
      <w:rFonts w:ascii="Cambria" w:eastAsia="SimSun" w:hAnsi="Cambria" w:cs="Cambria"/>
      <w:b/>
      <w:bCs/>
      <w:sz w:val="26"/>
      <w:szCs w:val="26"/>
      <w:lang w:eastAsia="en-US"/>
    </w:rPr>
  </w:style>
  <w:style w:type="character" w:customStyle="1" w:styleId="Heading4Char">
    <w:name w:val="Heading 4 Char"/>
    <w:basedOn w:val="DefaultParagraphFont"/>
    <w:link w:val="Heading4"/>
    <w:uiPriority w:val="99"/>
    <w:semiHidden/>
    <w:rsid w:val="00680D73"/>
    <w:rPr>
      <w:rFonts w:ascii="Calibri" w:eastAsia="SimSun" w:hAnsi="Calibri" w:cs="Calibri"/>
      <w:b/>
      <w:bCs/>
      <w:sz w:val="28"/>
      <w:szCs w:val="28"/>
      <w:lang w:eastAsia="en-US"/>
    </w:rPr>
  </w:style>
  <w:style w:type="character" w:styleId="LineNumber">
    <w:name w:val="line number"/>
    <w:basedOn w:val="DefaultParagraphFont"/>
    <w:uiPriority w:val="99"/>
    <w:rsid w:val="00B62199"/>
    <w:rPr>
      <w:rFonts w:ascii="Times New Roman" w:hAnsi="Times New Roman" w:cs="Times New Roman"/>
      <w:sz w:val="24"/>
      <w:szCs w:val="24"/>
    </w:rPr>
  </w:style>
  <w:style w:type="paragraph" w:styleId="Header">
    <w:name w:val="header"/>
    <w:basedOn w:val="Normal"/>
    <w:link w:val="HeaderChar"/>
    <w:rsid w:val="00BA090E"/>
    <w:pPr>
      <w:tabs>
        <w:tab w:val="center" w:pos="4320"/>
        <w:tab w:val="right" w:pos="8640"/>
      </w:tabs>
    </w:pPr>
  </w:style>
  <w:style w:type="character" w:customStyle="1" w:styleId="HeaderChar">
    <w:name w:val="Header Char"/>
    <w:basedOn w:val="DefaultParagraphFont"/>
    <w:link w:val="Header"/>
    <w:semiHidden/>
    <w:rsid w:val="00680D73"/>
    <w:rPr>
      <w:sz w:val="24"/>
      <w:szCs w:val="24"/>
      <w:lang w:eastAsia="en-US"/>
    </w:rPr>
  </w:style>
  <w:style w:type="paragraph" w:styleId="Footer">
    <w:name w:val="footer"/>
    <w:basedOn w:val="Normal"/>
    <w:link w:val="FooterChar"/>
    <w:uiPriority w:val="99"/>
    <w:rsid w:val="00BA090E"/>
    <w:pPr>
      <w:tabs>
        <w:tab w:val="center" w:pos="4320"/>
        <w:tab w:val="right" w:pos="8640"/>
      </w:tabs>
    </w:pPr>
  </w:style>
  <w:style w:type="character" w:customStyle="1" w:styleId="FooterChar">
    <w:name w:val="Footer Char"/>
    <w:basedOn w:val="DefaultParagraphFont"/>
    <w:link w:val="Footer"/>
    <w:uiPriority w:val="99"/>
    <w:semiHidden/>
    <w:rsid w:val="00680D73"/>
    <w:rPr>
      <w:sz w:val="24"/>
      <w:szCs w:val="24"/>
      <w:lang w:eastAsia="en-US"/>
    </w:rPr>
  </w:style>
  <w:style w:type="character" w:styleId="PageNumber">
    <w:name w:val="page number"/>
    <w:basedOn w:val="DefaultParagraphFont"/>
    <w:uiPriority w:val="99"/>
    <w:rsid w:val="00B62199"/>
  </w:style>
  <w:style w:type="paragraph" w:styleId="BodyText2">
    <w:name w:val="Body Text 2"/>
    <w:basedOn w:val="Normal"/>
    <w:link w:val="BodyText2Char"/>
    <w:uiPriority w:val="99"/>
    <w:rsid w:val="00B62199"/>
    <w:pPr>
      <w:tabs>
        <w:tab w:val="left" w:pos="720"/>
      </w:tabs>
      <w:spacing w:line="480" w:lineRule="auto"/>
    </w:pPr>
  </w:style>
  <w:style w:type="character" w:customStyle="1" w:styleId="BodyText2Char">
    <w:name w:val="Body Text 2 Char"/>
    <w:basedOn w:val="DefaultParagraphFont"/>
    <w:link w:val="BodyText2"/>
    <w:uiPriority w:val="99"/>
    <w:rsid w:val="00680D73"/>
    <w:rPr>
      <w:sz w:val="24"/>
      <w:szCs w:val="24"/>
      <w:lang w:eastAsia="en-US"/>
    </w:rPr>
  </w:style>
  <w:style w:type="paragraph" w:styleId="BodyText">
    <w:name w:val="Body Text"/>
    <w:basedOn w:val="Normal"/>
    <w:link w:val="BodyTextChar"/>
    <w:uiPriority w:val="99"/>
    <w:rsid w:val="00B62199"/>
    <w:pPr>
      <w:tabs>
        <w:tab w:val="left" w:pos="720"/>
      </w:tabs>
      <w:spacing w:line="480" w:lineRule="auto"/>
    </w:pPr>
  </w:style>
  <w:style w:type="character" w:customStyle="1" w:styleId="BodyTextChar">
    <w:name w:val="Body Text Char"/>
    <w:basedOn w:val="DefaultParagraphFont"/>
    <w:link w:val="BodyText"/>
    <w:uiPriority w:val="99"/>
    <w:semiHidden/>
    <w:rsid w:val="00680D73"/>
    <w:rPr>
      <w:sz w:val="24"/>
      <w:szCs w:val="24"/>
      <w:lang w:eastAsia="en-US"/>
    </w:rPr>
  </w:style>
  <w:style w:type="paragraph" w:styleId="BodyTextIndent2">
    <w:name w:val="Body Text Indent 2"/>
    <w:basedOn w:val="Normal"/>
    <w:link w:val="BodyTextIndent2Char"/>
    <w:uiPriority w:val="99"/>
    <w:rsid w:val="00B62199"/>
    <w:pPr>
      <w:tabs>
        <w:tab w:val="left" w:pos="720"/>
      </w:tabs>
      <w:spacing w:line="480" w:lineRule="auto"/>
      <w:ind w:left="720" w:hanging="720"/>
    </w:pPr>
  </w:style>
  <w:style w:type="character" w:customStyle="1" w:styleId="BodyTextIndent2Char">
    <w:name w:val="Body Text Indent 2 Char"/>
    <w:basedOn w:val="DefaultParagraphFont"/>
    <w:link w:val="BodyTextIndent2"/>
    <w:uiPriority w:val="99"/>
    <w:semiHidden/>
    <w:rsid w:val="00680D73"/>
    <w:rPr>
      <w:sz w:val="24"/>
      <w:szCs w:val="24"/>
      <w:lang w:eastAsia="en-US"/>
    </w:rPr>
  </w:style>
  <w:style w:type="paragraph" w:styleId="BalloonText">
    <w:name w:val="Balloon Text"/>
    <w:basedOn w:val="Normal"/>
    <w:link w:val="BalloonTextChar"/>
    <w:uiPriority w:val="99"/>
    <w:semiHidden/>
    <w:rsid w:val="00B62199"/>
    <w:rPr>
      <w:rFonts w:ascii="Tahoma" w:hAnsi="Tahoma" w:cs="Tahoma"/>
      <w:sz w:val="16"/>
      <w:szCs w:val="16"/>
    </w:rPr>
  </w:style>
  <w:style w:type="character" w:customStyle="1" w:styleId="BalloonTextChar">
    <w:name w:val="Balloon Text Char"/>
    <w:basedOn w:val="DefaultParagraphFont"/>
    <w:link w:val="BalloonText"/>
    <w:uiPriority w:val="99"/>
    <w:semiHidden/>
    <w:rsid w:val="00680D73"/>
    <w:rPr>
      <w:sz w:val="2"/>
      <w:szCs w:val="2"/>
      <w:lang w:eastAsia="en-US"/>
    </w:rPr>
  </w:style>
  <w:style w:type="paragraph" w:styleId="DocumentMap">
    <w:name w:val="Document Map"/>
    <w:basedOn w:val="Normal"/>
    <w:link w:val="DocumentMapChar"/>
    <w:uiPriority w:val="99"/>
    <w:semiHidden/>
    <w:rsid w:val="00BA090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80D73"/>
    <w:rPr>
      <w:sz w:val="2"/>
      <w:szCs w:val="2"/>
      <w:lang w:eastAsia="en-US"/>
    </w:rPr>
  </w:style>
  <w:style w:type="paragraph" w:customStyle="1" w:styleId="answer">
    <w:name w:val="answer"/>
    <w:basedOn w:val="Normal"/>
    <w:uiPriority w:val="99"/>
    <w:rsid w:val="00BA090E"/>
    <w:pPr>
      <w:spacing w:before="120" w:after="120" w:line="480" w:lineRule="auto"/>
      <w:ind w:left="720" w:hanging="720"/>
    </w:pPr>
  </w:style>
  <w:style w:type="character" w:styleId="CommentReference">
    <w:name w:val="annotation reference"/>
    <w:basedOn w:val="DefaultParagraphFont"/>
    <w:uiPriority w:val="99"/>
    <w:semiHidden/>
    <w:rsid w:val="000D36F3"/>
    <w:rPr>
      <w:sz w:val="16"/>
      <w:szCs w:val="16"/>
    </w:rPr>
  </w:style>
  <w:style w:type="paragraph" w:styleId="CommentText">
    <w:name w:val="annotation text"/>
    <w:basedOn w:val="Normal"/>
    <w:link w:val="CommentTextChar"/>
    <w:uiPriority w:val="99"/>
    <w:semiHidden/>
    <w:rsid w:val="000D36F3"/>
    <w:rPr>
      <w:sz w:val="20"/>
      <w:szCs w:val="20"/>
    </w:rPr>
  </w:style>
  <w:style w:type="character" w:customStyle="1" w:styleId="CommentTextChar">
    <w:name w:val="Comment Text Char"/>
    <w:basedOn w:val="DefaultParagraphFont"/>
    <w:link w:val="CommentText"/>
    <w:uiPriority w:val="99"/>
    <w:semiHidden/>
    <w:rsid w:val="00680D73"/>
    <w:rPr>
      <w:sz w:val="20"/>
      <w:szCs w:val="20"/>
      <w:lang w:eastAsia="en-US"/>
    </w:rPr>
  </w:style>
  <w:style w:type="paragraph" w:styleId="CommentSubject">
    <w:name w:val="annotation subject"/>
    <w:basedOn w:val="CommentText"/>
    <w:next w:val="CommentText"/>
    <w:link w:val="CommentSubjectChar"/>
    <w:uiPriority w:val="99"/>
    <w:semiHidden/>
    <w:rsid w:val="000D36F3"/>
    <w:rPr>
      <w:b/>
      <w:bCs/>
    </w:rPr>
  </w:style>
  <w:style w:type="character" w:customStyle="1" w:styleId="CommentSubjectChar">
    <w:name w:val="Comment Subject Char"/>
    <w:basedOn w:val="CommentTextChar"/>
    <w:link w:val="CommentSubject"/>
    <w:uiPriority w:val="99"/>
    <w:semiHidden/>
    <w:rsid w:val="00680D73"/>
    <w:rPr>
      <w:b/>
      <w:bCs/>
      <w:sz w:val="20"/>
      <w:szCs w:val="20"/>
      <w:lang w:eastAsia="en-US"/>
    </w:rPr>
  </w:style>
  <w:style w:type="paragraph" w:customStyle="1" w:styleId="CharChar">
    <w:name w:val="Char Char"/>
    <w:basedOn w:val="Normal"/>
    <w:uiPriority w:val="99"/>
    <w:rsid w:val="005D4C24"/>
    <w:pPr>
      <w:widowControl/>
      <w:adjustRightInd/>
      <w:spacing w:after="160" w:line="240" w:lineRule="exact"/>
      <w:jc w:val="left"/>
      <w:textAlignment w:val="auto"/>
    </w:pPr>
    <w:rPr>
      <w:rFonts w:ascii="Verdana" w:hAnsi="Verdana" w:cs="Verdana"/>
      <w:sz w:val="20"/>
      <w:szCs w:val="20"/>
    </w:rPr>
  </w:style>
  <w:style w:type="paragraph" w:customStyle="1" w:styleId="CharChar1">
    <w:name w:val="Char Char1"/>
    <w:basedOn w:val="Normal"/>
    <w:uiPriority w:val="99"/>
    <w:rsid w:val="004E178A"/>
    <w:pPr>
      <w:widowControl/>
      <w:adjustRightInd/>
      <w:spacing w:after="160" w:line="240" w:lineRule="exact"/>
      <w:jc w:val="left"/>
      <w:textAlignment w:val="auto"/>
    </w:pPr>
    <w:rPr>
      <w:rFonts w:ascii="Verdana" w:hAnsi="Verdana" w:cs="Verdana"/>
      <w:sz w:val="20"/>
      <w:szCs w:val="20"/>
    </w:rPr>
  </w:style>
  <w:style w:type="paragraph" w:customStyle="1" w:styleId="CharChar2CharCharCharCharCharChar">
    <w:name w:val="Char Char2 Char Char Char Char Char Char"/>
    <w:basedOn w:val="Normal"/>
    <w:uiPriority w:val="99"/>
    <w:rsid w:val="006B5422"/>
    <w:pPr>
      <w:widowControl/>
      <w:adjustRightInd/>
      <w:spacing w:after="160" w:line="240" w:lineRule="exact"/>
      <w:jc w:val="left"/>
      <w:textAlignment w:val="auto"/>
    </w:pPr>
    <w:rPr>
      <w:rFonts w:ascii="Verdana" w:hAnsi="Verdana" w:cs="Verdana"/>
      <w:sz w:val="20"/>
      <w:szCs w:val="20"/>
    </w:rPr>
  </w:style>
  <w:style w:type="paragraph" w:styleId="FootnoteText">
    <w:name w:val="footnote text"/>
    <w:basedOn w:val="Normal"/>
    <w:link w:val="FootnoteTextChar"/>
    <w:uiPriority w:val="99"/>
    <w:semiHidden/>
    <w:rsid w:val="00A818B9"/>
    <w:pPr>
      <w:widowControl/>
      <w:autoSpaceDE w:val="0"/>
      <w:autoSpaceDN w:val="0"/>
      <w:adjustRightInd/>
      <w:spacing w:after="100" w:line="240" w:lineRule="auto"/>
      <w:ind w:firstLine="720"/>
      <w:jc w:val="left"/>
      <w:textAlignment w:val="auto"/>
    </w:pPr>
    <w:rPr>
      <w:rFonts w:cs="Verdana"/>
      <w:sz w:val="20"/>
    </w:rPr>
  </w:style>
  <w:style w:type="character" w:customStyle="1" w:styleId="FootnoteTextChar">
    <w:name w:val="Footnote Text Char"/>
    <w:basedOn w:val="DefaultParagraphFont"/>
    <w:link w:val="FootnoteText"/>
    <w:uiPriority w:val="99"/>
    <w:semiHidden/>
    <w:rsid w:val="00A818B9"/>
    <w:rPr>
      <w:rFonts w:cs="Verdana"/>
      <w:szCs w:val="24"/>
      <w:lang w:eastAsia="en-US"/>
    </w:rPr>
  </w:style>
  <w:style w:type="character" w:styleId="FootnoteReference">
    <w:name w:val="footnote reference"/>
    <w:basedOn w:val="DefaultParagraphFont"/>
    <w:uiPriority w:val="99"/>
    <w:semiHidden/>
    <w:rsid w:val="006B5422"/>
    <w:rPr>
      <w:rFonts w:ascii="Times New Roman" w:hAnsi="Times New Roman" w:cs="Times New Roman"/>
      <w:sz w:val="20"/>
      <w:szCs w:val="20"/>
      <w:vertAlign w:val="superscript"/>
      <w:lang w:val="en-US" w:eastAsia="en-US"/>
    </w:rPr>
  </w:style>
  <w:style w:type="paragraph" w:customStyle="1" w:styleId="CharCharCharCharCharCharCharChar">
    <w:name w:val="Char Char Char Char Char Char Char Char"/>
    <w:basedOn w:val="Normal"/>
    <w:uiPriority w:val="99"/>
    <w:rsid w:val="00464B80"/>
    <w:pPr>
      <w:widowControl/>
      <w:adjustRightInd/>
      <w:spacing w:after="160" w:line="240" w:lineRule="exact"/>
      <w:jc w:val="left"/>
      <w:textAlignment w:val="auto"/>
    </w:pPr>
    <w:rPr>
      <w:rFonts w:ascii="Verdana" w:hAnsi="Verdana" w:cs="Verdana"/>
      <w:sz w:val="20"/>
      <w:szCs w:val="20"/>
    </w:rPr>
  </w:style>
  <w:style w:type="table" w:styleId="TableGrid">
    <w:name w:val="Table Grid"/>
    <w:basedOn w:val="TableNormal"/>
    <w:uiPriority w:val="99"/>
    <w:rsid w:val="00ED6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1">
    <w:name w:val="Char Char Char Char Char Char Char Char1"/>
    <w:basedOn w:val="Normal"/>
    <w:uiPriority w:val="99"/>
    <w:rsid w:val="00FB4B51"/>
    <w:pPr>
      <w:widowControl/>
      <w:adjustRightInd/>
      <w:spacing w:after="160" w:line="240" w:lineRule="exact"/>
      <w:jc w:val="left"/>
      <w:textAlignment w:val="auto"/>
    </w:pPr>
    <w:rPr>
      <w:rFonts w:ascii="Verdana" w:hAnsi="Verdana" w:cs="Verdana"/>
      <w:sz w:val="20"/>
      <w:szCs w:val="20"/>
    </w:rPr>
  </w:style>
  <w:style w:type="paragraph" w:customStyle="1" w:styleId="CharChar2">
    <w:name w:val="Char Char2"/>
    <w:basedOn w:val="Normal"/>
    <w:uiPriority w:val="99"/>
    <w:rsid w:val="00130DD0"/>
    <w:pPr>
      <w:widowControl/>
      <w:adjustRightInd/>
      <w:spacing w:after="160" w:line="240" w:lineRule="exact"/>
      <w:jc w:val="left"/>
      <w:textAlignment w:val="auto"/>
    </w:pPr>
    <w:rPr>
      <w:rFonts w:ascii="Verdana" w:hAnsi="Verdana" w:cs="Verdana"/>
      <w:sz w:val="20"/>
      <w:szCs w:val="20"/>
    </w:rPr>
  </w:style>
  <w:style w:type="paragraph" w:customStyle="1" w:styleId="CharChar11">
    <w:name w:val="Char Char11"/>
    <w:basedOn w:val="Normal"/>
    <w:uiPriority w:val="99"/>
    <w:rsid w:val="00F83E0D"/>
    <w:pPr>
      <w:widowControl/>
      <w:adjustRightInd/>
      <w:spacing w:after="160" w:line="240" w:lineRule="exact"/>
      <w:jc w:val="left"/>
      <w:textAlignment w:val="auto"/>
    </w:pPr>
    <w:rPr>
      <w:rFonts w:ascii="Verdana" w:hAnsi="Verdana" w:cs="Verdana"/>
      <w:sz w:val="20"/>
      <w:szCs w:val="20"/>
    </w:rPr>
  </w:style>
  <w:style w:type="paragraph" w:styleId="BodyTextIndent">
    <w:name w:val="Body Text Indent"/>
    <w:basedOn w:val="Normal"/>
    <w:link w:val="BodyTextIndentChar"/>
    <w:uiPriority w:val="99"/>
    <w:unhideWhenUsed/>
    <w:rsid w:val="00070025"/>
    <w:pPr>
      <w:spacing w:after="120"/>
      <w:ind w:left="360"/>
    </w:pPr>
  </w:style>
  <w:style w:type="character" w:customStyle="1" w:styleId="BodyTextIndentChar">
    <w:name w:val="Body Text Indent Char"/>
    <w:basedOn w:val="DefaultParagraphFont"/>
    <w:link w:val="BodyTextIndent"/>
    <w:uiPriority w:val="99"/>
    <w:rsid w:val="00070025"/>
    <w:rPr>
      <w:sz w:val="24"/>
      <w:szCs w:val="24"/>
      <w:lang w:eastAsia="en-US"/>
    </w:rPr>
  </w:style>
  <w:style w:type="paragraph" w:styleId="ListParagraph">
    <w:name w:val="List Paragraph"/>
    <w:basedOn w:val="Normal"/>
    <w:uiPriority w:val="34"/>
    <w:qFormat/>
    <w:rsid w:val="00572CA2"/>
    <w:pPr>
      <w:ind w:left="720"/>
      <w:contextualSpacing/>
    </w:pPr>
  </w:style>
  <w:style w:type="character" w:customStyle="1" w:styleId="st1">
    <w:name w:val="st1"/>
    <w:basedOn w:val="DefaultParagraphFont"/>
    <w:rsid w:val="00363CBA"/>
  </w:style>
  <w:style w:type="character" w:styleId="PlaceholderText">
    <w:name w:val="Placeholder Text"/>
    <w:basedOn w:val="DefaultParagraphFont"/>
    <w:uiPriority w:val="99"/>
    <w:semiHidden/>
    <w:rsid w:val="001F628E"/>
    <w:rPr>
      <w:color w:val="808080"/>
    </w:rPr>
  </w:style>
  <w:style w:type="paragraph" w:styleId="Revision">
    <w:name w:val="Revision"/>
    <w:hidden/>
    <w:uiPriority w:val="99"/>
    <w:semiHidden/>
    <w:rsid w:val="00A120B5"/>
    <w:rPr>
      <w:sz w:val="24"/>
      <w:szCs w:val="24"/>
      <w:lang w:eastAsia="en-US"/>
    </w:rPr>
  </w:style>
  <w:style w:type="paragraph" w:customStyle="1" w:styleId="Question">
    <w:name w:val="Question"/>
    <w:basedOn w:val="Normal"/>
    <w:link w:val="QuestionChar"/>
    <w:rsid w:val="0036006C"/>
    <w:pPr>
      <w:widowControl/>
      <w:adjustRightInd/>
      <w:spacing w:line="480" w:lineRule="auto"/>
      <w:ind w:left="720" w:hanging="720"/>
      <w:textAlignment w:val="auto"/>
    </w:pPr>
    <w:rPr>
      <w:b/>
      <w:bCs/>
    </w:rPr>
  </w:style>
  <w:style w:type="paragraph" w:customStyle="1" w:styleId="Answer0">
    <w:name w:val="Answer"/>
    <w:basedOn w:val="Normal"/>
    <w:link w:val="AnswerChar"/>
    <w:qFormat/>
    <w:rsid w:val="0036006C"/>
    <w:pPr>
      <w:widowControl/>
      <w:adjustRightInd/>
      <w:spacing w:line="480" w:lineRule="auto"/>
      <w:ind w:left="720" w:hanging="720"/>
      <w:textAlignment w:val="auto"/>
    </w:pPr>
  </w:style>
  <w:style w:type="character" w:customStyle="1" w:styleId="QuestionChar">
    <w:name w:val="Question Char"/>
    <w:basedOn w:val="DefaultParagraphFont"/>
    <w:link w:val="Question"/>
    <w:rsid w:val="0036006C"/>
    <w:rPr>
      <w:b/>
      <w:bCs/>
      <w:sz w:val="24"/>
      <w:szCs w:val="24"/>
      <w:lang w:eastAsia="en-US"/>
    </w:rPr>
  </w:style>
  <w:style w:type="character" w:customStyle="1" w:styleId="AnswerChar">
    <w:name w:val="Answer Char"/>
    <w:basedOn w:val="DefaultParagraphFont"/>
    <w:link w:val="Answer0"/>
    <w:rsid w:val="0036006C"/>
    <w:rPr>
      <w:sz w:val="24"/>
      <w:szCs w:val="24"/>
      <w:lang w:eastAsia="en-US"/>
    </w:rPr>
  </w:style>
  <w:style w:type="paragraph" w:styleId="BodyTextIndent3">
    <w:name w:val="Body Text Indent 3"/>
    <w:basedOn w:val="Normal"/>
    <w:link w:val="BodyTextIndent3Char"/>
    <w:uiPriority w:val="99"/>
    <w:unhideWhenUsed/>
    <w:rsid w:val="009D370E"/>
    <w:pPr>
      <w:spacing w:after="120"/>
      <w:ind w:left="360"/>
    </w:pPr>
    <w:rPr>
      <w:sz w:val="16"/>
      <w:szCs w:val="16"/>
    </w:rPr>
  </w:style>
  <w:style w:type="character" w:customStyle="1" w:styleId="BodyTextIndent3Char">
    <w:name w:val="Body Text Indent 3 Char"/>
    <w:basedOn w:val="DefaultParagraphFont"/>
    <w:link w:val="BodyTextIndent3"/>
    <w:uiPriority w:val="99"/>
    <w:rsid w:val="009D370E"/>
    <w:rPr>
      <w:sz w:val="16"/>
      <w:szCs w:val="16"/>
      <w:lang w:eastAsia="en-US"/>
    </w:rPr>
  </w:style>
  <w:style w:type="paragraph" w:styleId="TOCHeading">
    <w:name w:val="TOC Heading"/>
    <w:basedOn w:val="Heading1"/>
    <w:next w:val="Normal"/>
    <w:uiPriority w:val="39"/>
    <w:semiHidden/>
    <w:unhideWhenUsed/>
    <w:qFormat/>
    <w:rsid w:val="00D02BAE"/>
    <w:pPr>
      <w:keepLines/>
      <w:widowControl/>
      <w:tabs>
        <w:tab w:val="clear" w:pos="720"/>
      </w:tabs>
      <w:adjustRightInd/>
      <w:spacing w:before="480" w:line="276" w:lineRule="auto"/>
      <w:ind w:left="0" w:firstLine="0"/>
      <w:jc w:val="left"/>
      <w:textAlignment w:val="auto"/>
      <w:outlineLvl w:val="9"/>
    </w:pPr>
    <w:rPr>
      <w:rFonts w:asciiTheme="majorHAnsi" w:eastAsiaTheme="majorEastAsia" w:hAnsiTheme="majorHAnsi" w:cstheme="majorBidi"/>
      <w:bCs/>
      <w:caps w:val="0"/>
      <w:color w:val="365F91" w:themeColor="accent1" w:themeShade="BF"/>
      <w:sz w:val="28"/>
      <w:szCs w:val="28"/>
      <w:lang w:eastAsia="ja-JP"/>
    </w:rPr>
  </w:style>
  <w:style w:type="paragraph" w:styleId="TOC1">
    <w:name w:val="toc 1"/>
    <w:basedOn w:val="Normal"/>
    <w:next w:val="Normal"/>
    <w:autoRedefine/>
    <w:uiPriority w:val="39"/>
    <w:unhideWhenUsed/>
    <w:rsid w:val="00D02BAE"/>
    <w:pPr>
      <w:spacing w:after="100"/>
    </w:pPr>
  </w:style>
  <w:style w:type="character" w:styleId="Hyperlink">
    <w:name w:val="Hyperlink"/>
    <w:basedOn w:val="DefaultParagraphFont"/>
    <w:uiPriority w:val="99"/>
    <w:unhideWhenUsed/>
    <w:rsid w:val="00D02B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head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10BC2"/>
    <w:pPr>
      <w:widowControl w:val="0"/>
      <w:adjustRightInd w:val="0"/>
      <w:spacing w:line="360" w:lineRule="atLeast"/>
      <w:jc w:val="both"/>
      <w:textAlignment w:val="baseline"/>
    </w:pPr>
    <w:rPr>
      <w:sz w:val="24"/>
      <w:szCs w:val="24"/>
      <w:lang w:eastAsia="en-US"/>
    </w:rPr>
  </w:style>
  <w:style w:type="paragraph" w:styleId="Heading1">
    <w:name w:val="heading 1"/>
    <w:basedOn w:val="Normal"/>
    <w:next w:val="Normal"/>
    <w:link w:val="Heading1Char"/>
    <w:uiPriority w:val="99"/>
    <w:qFormat/>
    <w:rsid w:val="00813EBC"/>
    <w:pPr>
      <w:keepNext/>
      <w:tabs>
        <w:tab w:val="left" w:pos="720"/>
      </w:tabs>
      <w:spacing w:line="480" w:lineRule="auto"/>
      <w:ind w:left="720" w:hanging="720"/>
      <w:jc w:val="center"/>
      <w:outlineLvl w:val="0"/>
    </w:pPr>
    <w:rPr>
      <w:b/>
      <w:caps/>
    </w:rPr>
  </w:style>
  <w:style w:type="paragraph" w:styleId="Heading2">
    <w:name w:val="heading 2"/>
    <w:basedOn w:val="Normal"/>
    <w:next w:val="Normal"/>
    <w:link w:val="Heading2Char"/>
    <w:uiPriority w:val="99"/>
    <w:qFormat/>
    <w:rsid w:val="00B62199"/>
    <w:pPr>
      <w:keepNext/>
      <w:tabs>
        <w:tab w:val="left" w:pos="720"/>
      </w:tabs>
      <w:spacing w:line="480" w:lineRule="auto"/>
      <w:outlineLvl w:val="1"/>
    </w:pPr>
    <w:rPr>
      <w:b/>
      <w:bCs/>
    </w:rPr>
  </w:style>
  <w:style w:type="paragraph" w:styleId="Heading3">
    <w:name w:val="heading 3"/>
    <w:basedOn w:val="Normal"/>
    <w:next w:val="Normal"/>
    <w:link w:val="Heading3Char"/>
    <w:uiPriority w:val="99"/>
    <w:qFormat/>
    <w:rsid w:val="00BA090E"/>
    <w:pPr>
      <w:keepNext/>
      <w:tabs>
        <w:tab w:val="left" w:pos="720"/>
      </w:tabs>
      <w:spacing w:line="480" w:lineRule="auto"/>
      <w:ind w:left="720" w:hanging="720"/>
      <w:outlineLvl w:val="2"/>
    </w:pPr>
    <w:rPr>
      <w:b/>
      <w:bCs/>
    </w:rPr>
  </w:style>
  <w:style w:type="paragraph" w:styleId="Heading4">
    <w:name w:val="heading 4"/>
    <w:basedOn w:val="Normal"/>
    <w:next w:val="Normal"/>
    <w:link w:val="Heading4Char"/>
    <w:uiPriority w:val="99"/>
    <w:qFormat/>
    <w:rsid w:val="00BA090E"/>
    <w:pPr>
      <w:keepNext/>
      <w:tabs>
        <w:tab w:val="left" w:pos="720"/>
      </w:tabs>
      <w:spacing w:line="480" w:lineRule="auto"/>
      <w:ind w:left="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13EBC"/>
    <w:rPr>
      <w:b/>
      <w:caps/>
      <w:sz w:val="24"/>
      <w:szCs w:val="24"/>
      <w:lang w:eastAsia="en-US"/>
    </w:rPr>
  </w:style>
  <w:style w:type="character" w:customStyle="1" w:styleId="Heading2Char">
    <w:name w:val="Heading 2 Char"/>
    <w:basedOn w:val="DefaultParagraphFont"/>
    <w:link w:val="Heading2"/>
    <w:uiPriority w:val="99"/>
    <w:semiHidden/>
    <w:rsid w:val="00680D73"/>
    <w:rPr>
      <w:rFonts w:ascii="Cambria" w:eastAsia="SimSun" w:hAnsi="Cambria" w:cs="Cambria"/>
      <w:b/>
      <w:bCs/>
      <w:i/>
      <w:iCs/>
      <w:sz w:val="28"/>
      <w:szCs w:val="28"/>
      <w:lang w:eastAsia="en-US"/>
    </w:rPr>
  </w:style>
  <w:style w:type="character" w:customStyle="1" w:styleId="Heading3Char">
    <w:name w:val="Heading 3 Char"/>
    <w:basedOn w:val="DefaultParagraphFont"/>
    <w:link w:val="Heading3"/>
    <w:uiPriority w:val="99"/>
    <w:semiHidden/>
    <w:rsid w:val="00680D73"/>
    <w:rPr>
      <w:rFonts w:ascii="Cambria" w:eastAsia="SimSun" w:hAnsi="Cambria" w:cs="Cambria"/>
      <w:b/>
      <w:bCs/>
      <w:sz w:val="26"/>
      <w:szCs w:val="26"/>
      <w:lang w:eastAsia="en-US"/>
    </w:rPr>
  </w:style>
  <w:style w:type="character" w:customStyle="1" w:styleId="Heading4Char">
    <w:name w:val="Heading 4 Char"/>
    <w:basedOn w:val="DefaultParagraphFont"/>
    <w:link w:val="Heading4"/>
    <w:uiPriority w:val="99"/>
    <w:semiHidden/>
    <w:rsid w:val="00680D73"/>
    <w:rPr>
      <w:rFonts w:ascii="Calibri" w:eastAsia="SimSun" w:hAnsi="Calibri" w:cs="Calibri"/>
      <w:b/>
      <w:bCs/>
      <w:sz w:val="28"/>
      <w:szCs w:val="28"/>
      <w:lang w:eastAsia="en-US"/>
    </w:rPr>
  </w:style>
  <w:style w:type="character" w:styleId="LineNumber">
    <w:name w:val="line number"/>
    <w:basedOn w:val="DefaultParagraphFont"/>
    <w:uiPriority w:val="99"/>
    <w:rsid w:val="00B62199"/>
    <w:rPr>
      <w:rFonts w:ascii="Times New Roman" w:hAnsi="Times New Roman" w:cs="Times New Roman"/>
      <w:sz w:val="24"/>
      <w:szCs w:val="24"/>
    </w:rPr>
  </w:style>
  <w:style w:type="paragraph" w:styleId="Header">
    <w:name w:val="header"/>
    <w:basedOn w:val="Normal"/>
    <w:link w:val="HeaderChar"/>
    <w:rsid w:val="00BA090E"/>
    <w:pPr>
      <w:tabs>
        <w:tab w:val="center" w:pos="4320"/>
        <w:tab w:val="right" w:pos="8640"/>
      </w:tabs>
    </w:pPr>
  </w:style>
  <w:style w:type="character" w:customStyle="1" w:styleId="HeaderChar">
    <w:name w:val="Header Char"/>
    <w:basedOn w:val="DefaultParagraphFont"/>
    <w:link w:val="Header"/>
    <w:semiHidden/>
    <w:rsid w:val="00680D73"/>
    <w:rPr>
      <w:sz w:val="24"/>
      <w:szCs w:val="24"/>
      <w:lang w:eastAsia="en-US"/>
    </w:rPr>
  </w:style>
  <w:style w:type="paragraph" w:styleId="Footer">
    <w:name w:val="footer"/>
    <w:basedOn w:val="Normal"/>
    <w:link w:val="FooterChar"/>
    <w:uiPriority w:val="99"/>
    <w:rsid w:val="00BA090E"/>
    <w:pPr>
      <w:tabs>
        <w:tab w:val="center" w:pos="4320"/>
        <w:tab w:val="right" w:pos="8640"/>
      </w:tabs>
    </w:pPr>
  </w:style>
  <w:style w:type="character" w:customStyle="1" w:styleId="FooterChar">
    <w:name w:val="Footer Char"/>
    <w:basedOn w:val="DefaultParagraphFont"/>
    <w:link w:val="Footer"/>
    <w:uiPriority w:val="99"/>
    <w:semiHidden/>
    <w:rsid w:val="00680D73"/>
    <w:rPr>
      <w:sz w:val="24"/>
      <w:szCs w:val="24"/>
      <w:lang w:eastAsia="en-US"/>
    </w:rPr>
  </w:style>
  <w:style w:type="character" w:styleId="PageNumber">
    <w:name w:val="page number"/>
    <w:basedOn w:val="DefaultParagraphFont"/>
    <w:uiPriority w:val="99"/>
    <w:rsid w:val="00B62199"/>
  </w:style>
  <w:style w:type="paragraph" w:styleId="BodyText2">
    <w:name w:val="Body Text 2"/>
    <w:basedOn w:val="Normal"/>
    <w:link w:val="BodyText2Char"/>
    <w:uiPriority w:val="99"/>
    <w:rsid w:val="00B62199"/>
    <w:pPr>
      <w:tabs>
        <w:tab w:val="left" w:pos="720"/>
      </w:tabs>
      <w:spacing w:line="480" w:lineRule="auto"/>
    </w:pPr>
  </w:style>
  <w:style w:type="character" w:customStyle="1" w:styleId="BodyText2Char">
    <w:name w:val="Body Text 2 Char"/>
    <w:basedOn w:val="DefaultParagraphFont"/>
    <w:link w:val="BodyText2"/>
    <w:uiPriority w:val="99"/>
    <w:rsid w:val="00680D73"/>
    <w:rPr>
      <w:sz w:val="24"/>
      <w:szCs w:val="24"/>
      <w:lang w:eastAsia="en-US"/>
    </w:rPr>
  </w:style>
  <w:style w:type="paragraph" w:styleId="BodyText">
    <w:name w:val="Body Text"/>
    <w:basedOn w:val="Normal"/>
    <w:link w:val="BodyTextChar"/>
    <w:uiPriority w:val="99"/>
    <w:rsid w:val="00B62199"/>
    <w:pPr>
      <w:tabs>
        <w:tab w:val="left" w:pos="720"/>
      </w:tabs>
      <w:spacing w:line="480" w:lineRule="auto"/>
    </w:pPr>
  </w:style>
  <w:style w:type="character" w:customStyle="1" w:styleId="BodyTextChar">
    <w:name w:val="Body Text Char"/>
    <w:basedOn w:val="DefaultParagraphFont"/>
    <w:link w:val="BodyText"/>
    <w:uiPriority w:val="99"/>
    <w:semiHidden/>
    <w:rsid w:val="00680D73"/>
    <w:rPr>
      <w:sz w:val="24"/>
      <w:szCs w:val="24"/>
      <w:lang w:eastAsia="en-US"/>
    </w:rPr>
  </w:style>
  <w:style w:type="paragraph" w:styleId="BodyTextIndent2">
    <w:name w:val="Body Text Indent 2"/>
    <w:basedOn w:val="Normal"/>
    <w:link w:val="BodyTextIndent2Char"/>
    <w:uiPriority w:val="99"/>
    <w:rsid w:val="00B62199"/>
    <w:pPr>
      <w:tabs>
        <w:tab w:val="left" w:pos="720"/>
      </w:tabs>
      <w:spacing w:line="480" w:lineRule="auto"/>
      <w:ind w:left="720" w:hanging="720"/>
    </w:pPr>
  </w:style>
  <w:style w:type="character" w:customStyle="1" w:styleId="BodyTextIndent2Char">
    <w:name w:val="Body Text Indent 2 Char"/>
    <w:basedOn w:val="DefaultParagraphFont"/>
    <w:link w:val="BodyTextIndent2"/>
    <w:uiPriority w:val="99"/>
    <w:semiHidden/>
    <w:rsid w:val="00680D73"/>
    <w:rPr>
      <w:sz w:val="24"/>
      <w:szCs w:val="24"/>
      <w:lang w:eastAsia="en-US"/>
    </w:rPr>
  </w:style>
  <w:style w:type="paragraph" w:styleId="BalloonText">
    <w:name w:val="Balloon Text"/>
    <w:basedOn w:val="Normal"/>
    <w:link w:val="BalloonTextChar"/>
    <w:uiPriority w:val="99"/>
    <w:semiHidden/>
    <w:rsid w:val="00B62199"/>
    <w:rPr>
      <w:rFonts w:ascii="Tahoma" w:hAnsi="Tahoma" w:cs="Tahoma"/>
      <w:sz w:val="16"/>
      <w:szCs w:val="16"/>
    </w:rPr>
  </w:style>
  <w:style w:type="character" w:customStyle="1" w:styleId="BalloonTextChar">
    <w:name w:val="Balloon Text Char"/>
    <w:basedOn w:val="DefaultParagraphFont"/>
    <w:link w:val="BalloonText"/>
    <w:uiPriority w:val="99"/>
    <w:semiHidden/>
    <w:rsid w:val="00680D73"/>
    <w:rPr>
      <w:sz w:val="2"/>
      <w:szCs w:val="2"/>
      <w:lang w:eastAsia="en-US"/>
    </w:rPr>
  </w:style>
  <w:style w:type="paragraph" w:styleId="DocumentMap">
    <w:name w:val="Document Map"/>
    <w:basedOn w:val="Normal"/>
    <w:link w:val="DocumentMapChar"/>
    <w:uiPriority w:val="99"/>
    <w:semiHidden/>
    <w:rsid w:val="00BA090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80D73"/>
    <w:rPr>
      <w:sz w:val="2"/>
      <w:szCs w:val="2"/>
      <w:lang w:eastAsia="en-US"/>
    </w:rPr>
  </w:style>
  <w:style w:type="paragraph" w:customStyle="1" w:styleId="answer">
    <w:name w:val="answer"/>
    <w:basedOn w:val="Normal"/>
    <w:uiPriority w:val="99"/>
    <w:rsid w:val="00BA090E"/>
    <w:pPr>
      <w:spacing w:before="120" w:after="120" w:line="480" w:lineRule="auto"/>
      <w:ind w:left="720" w:hanging="720"/>
    </w:pPr>
  </w:style>
  <w:style w:type="character" w:styleId="CommentReference">
    <w:name w:val="annotation reference"/>
    <w:basedOn w:val="DefaultParagraphFont"/>
    <w:uiPriority w:val="99"/>
    <w:semiHidden/>
    <w:rsid w:val="000D36F3"/>
    <w:rPr>
      <w:sz w:val="16"/>
      <w:szCs w:val="16"/>
    </w:rPr>
  </w:style>
  <w:style w:type="paragraph" w:styleId="CommentText">
    <w:name w:val="annotation text"/>
    <w:basedOn w:val="Normal"/>
    <w:link w:val="CommentTextChar"/>
    <w:uiPriority w:val="99"/>
    <w:semiHidden/>
    <w:rsid w:val="000D36F3"/>
    <w:rPr>
      <w:sz w:val="20"/>
      <w:szCs w:val="20"/>
    </w:rPr>
  </w:style>
  <w:style w:type="character" w:customStyle="1" w:styleId="CommentTextChar">
    <w:name w:val="Comment Text Char"/>
    <w:basedOn w:val="DefaultParagraphFont"/>
    <w:link w:val="CommentText"/>
    <w:uiPriority w:val="99"/>
    <w:semiHidden/>
    <w:rsid w:val="00680D73"/>
    <w:rPr>
      <w:sz w:val="20"/>
      <w:szCs w:val="20"/>
      <w:lang w:eastAsia="en-US"/>
    </w:rPr>
  </w:style>
  <w:style w:type="paragraph" w:styleId="CommentSubject">
    <w:name w:val="annotation subject"/>
    <w:basedOn w:val="CommentText"/>
    <w:next w:val="CommentText"/>
    <w:link w:val="CommentSubjectChar"/>
    <w:uiPriority w:val="99"/>
    <w:semiHidden/>
    <w:rsid w:val="000D36F3"/>
    <w:rPr>
      <w:b/>
      <w:bCs/>
    </w:rPr>
  </w:style>
  <w:style w:type="character" w:customStyle="1" w:styleId="CommentSubjectChar">
    <w:name w:val="Comment Subject Char"/>
    <w:basedOn w:val="CommentTextChar"/>
    <w:link w:val="CommentSubject"/>
    <w:uiPriority w:val="99"/>
    <w:semiHidden/>
    <w:rsid w:val="00680D73"/>
    <w:rPr>
      <w:b/>
      <w:bCs/>
      <w:sz w:val="20"/>
      <w:szCs w:val="20"/>
      <w:lang w:eastAsia="en-US"/>
    </w:rPr>
  </w:style>
  <w:style w:type="paragraph" w:customStyle="1" w:styleId="CharChar">
    <w:name w:val="Char Char"/>
    <w:basedOn w:val="Normal"/>
    <w:uiPriority w:val="99"/>
    <w:rsid w:val="005D4C24"/>
    <w:pPr>
      <w:widowControl/>
      <w:adjustRightInd/>
      <w:spacing w:after="160" w:line="240" w:lineRule="exact"/>
      <w:jc w:val="left"/>
      <w:textAlignment w:val="auto"/>
    </w:pPr>
    <w:rPr>
      <w:rFonts w:ascii="Verdana" w:hAnsi="Verdana" w:cs="Verdana"/>
      <w:sz w:val="20"/>
      <w:szCs w:val="20"/>
    </w:rPr>
  </w:style>
  <w:style w:type="paragraph" w:customStyle="1" w:styleId="CharChar1">
    <w:name w:val="Char Char1"/>
    <w:basedOn w:val="Normal"/>
    <w:uiPriority w:val="99"/>
    <w:rsid w:val="004E178A"/>
    <w:pPr>
      <w:widowControl/>
      <w:adjustRightInd/>
      <w:spacing w:after="160" w:line="240" w:lineRule="exact"/>
      <w:jc w:val="left"/>
      <w:textAlignment w:val="auto"/>
    </w:pPr>
    <w:rPr>
      <w:rFonts w:ascii="Verdana" w:hAnsi="Verdana" w:cs="Verdana"/>
      <w:sz w:val="20"/>
      <w:szCs w:val="20"/>
    </w:rPr>
  </w:style>
  <w:style w:type="paragraph" w:customStyle="1" w:styleId="CharChar2CharCharCharCharCharChar">
    <w:name w:val="Char Char2 Char Char Char Char Char Char"/>
    <w:basedOn w:val="Normal"/>
    <w:uiPriority w:val="99"/>
    <w:rsid w:val="006B5422"/>
    <w:pPr>
      <w:widowControl/>
      <w:adjustRightInd/>
      <w:spacing w:after="160" w:line="240" w:lineRule="exact"/>
      <w:jc w:val="left"/>
      <w:textAlignment w:val="auto"/>
    </w:pPr>
    <w:rPr>
      <w:rFonts w:ascii="Verdana" w:hAnsi="Verdana" w:cs="Verdana"/>
      <w:sz w:val="20"/>
      <w:szCs w:val="20"/>
    </w:rPr>
  </w:style>
  <w:style w:type="paragraph" w:styleId="FootnoteText">
    <w:name w:val="footnote text"/>
    <w:basedOn w:val="Normal"/>
    <w:link w:val="FootnoteTextChar"/>
    <w:uiPriority w:val="99"/>
    <w:semiHidden/>
    <w:rsid w:val="00A818B9"/>
    <w:pPr>
      <w:widowControl/>
      <w:autoSpaceDE w:val="0"/>
      <w:autoSpaceDN w:val="0"/>
      <w:adjustRightInd/>
      <w:spacing w:after="100" w:line="240" w:lineRule="auto"/>
      <w:ind w:firstLine="720"/>
      <w:jc w:val="left"/>
      <w:textAlignment w:val="auto"/>
    </w:pPr>
    <w:rPr>
      <w:rFonts w:cs="Verdana"/>
      <w:sz w:val="20"/>
    </w:rPr>
  </w:style>
  <w:style w:type="character" w:customStyle="1" w:styleId="FootnoteTextChar">
    <w:name w:val="Footnote Text Char"/>
    <w:basedOn w:val="DefaultParagraphFont"/>
    <w:link w:val="FootnoteText"/>
    <w:uiPriority w:val="99"/>
    <w:semiHidden/>
    <w:rsid w:val="00A818B9"/>
    <w:rPr>
      <w:rFonts w:cs="Verdana"/>
      <w:szCs w:val="24"/>
      <w:lang w:eastAsia="en-US"/>
    </w:rPr>
  </w:style>
  <w:style w:type="character" w:styleId="FootnoteReference">
    <w:name w:val="footnote reference"/>
    <w:basedOn w:val="DefaultParagraphFont"/>
    <w:uiPriority w:val="99"/>
    <w:semiHidden/>
    <w:rsid w:val="006B5422"/>
    <w:rPr>
      <w:rFonts w:ascii="Times New Roman" w:hAnsi="Times New Roman" w:cs="Times New Roman"/>
      <w:sz w:val="20"/>
      <w:szCs w:val="20"/>
      <w:vertAlign w:val="superscript"/>
      <w:lang w:val="en-US" w:eastAsia="en-US"/>
    </w:rPr>
  </w:style>
  <w:style w:type="paragraph" w:customStyle="1" w:styleId="CharCharCharCharCharCharCharChar">
    <w:name w:val="Char Char Char Char Char Char Char Char"/>
    <w:basedOn w:val="Normal"/>
    <w:uiPriority w:val="99"/>
    <w:rsid w:val="00464B80"/>
    <w:pPr>
      <w:widowControl/>
      <w:adjustRightInd/>
      <w:spacing w:after="160" w:line="240" w:lineRule="exact"/>
      <w:jc w:val="left"/>
      <w:textAlignment w:val="auto"/>
    </w:pPr>
    <w:rPr>
      <w:rFonts w:ascii="Verdana" w:hAnsi="Verdana" w:cs="Verdana"/>
      <w:sz w:val="20"/>
      <w:szCs w:val="20"/>
    </w:rPr>
  </w:style>
  <w:style w:type="table" w:styleId="TableGrid">
    <w:name w:val="Table Grid"/>
    <w:basedOn w:val="TableNormal"/>
    <w:uiPriority w:val="99"/>
    <w:rsid w:val="00ED6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1">
    <w:name w:val="Char Char Char Char Char Char Char Char1"/>
    <w:basedOn w:val="Normal"/>
    <w:uiPriority w:val="99"/>
    <w:rsid w:val="00FB4B51"/>
    <w:pPr>
      <w:widowControl/>
      <w:adjustRightInd/>
      <w:spacing w:after="160" w:line="240" w:lineRule="exact"/>
      <w:jc w:val="left"/>
      <w:textAlignment w:val="auto"/>
    </w:pPr>
    <w:rPr>
      <w:rFonts w:ascii="Verdana" w:hAnsi="Verdana" w:cs="Verdana"/>
      <w:sz w:val="20"/>
      <w:szCs w:val="20"/>
    </w:rPr>
  </w:style>
  <w:style w:type="paragraph" w:customStyle="1" w:styleId="CharChar2">
    <w:name w:val="Char Char2"/>
    <w:basedOn w:val="Normal"/>
    <w:uiPriority w:val="99"/>
    <w:rsid w:val="00130DD0"/>
    <w:pPr>
      <w:widowControl/>
      <w:adjustRightInd/>
      <w:spacing w:after="160" w:line="240" w:lineRule="exact"/>
      <w:jc w:val="left"/>
      <w:textAlignment w:val="auto"/>
    </w:pPr>
    <w:rPr>
      <w:rFonts w:ascii="Verdana" w:hAnsi="Verdana" w:cs="Verdana"/>
      <w:sz w:val="20"/>
      <w:szCs w:val="20"/>
    </w:rPr>
  </w:style>
  <w:style w:type="paragraph" w:customStyle="1" w:styleId="CharChar11">
    <w:name w:val="Char Char11"/>
    <w:basedOn w:val="Normal"/>
    <w:uiPriority w:val="99"/>
    <w:rsid w:val="00F83E0D"/>
    <w:pPr>
      <w:widowControl/>
      <w:adjustRightInd/>
      <w:spacing w:after="160" w:line="240" w:lineRule="exact"/>
      <w:jc w:val="left"/>
      <w:textAlignment w:val="auto"/>
    </w:pPr>
    <w:rPr>
      <w:rFonts w:ascii="Verdana" w:hAnsi="Verdana" w:cs="Verdana"/>
      <w:sz w:val="20"/>
      <w:szCs w:val="20"/>
    </w:rPr>
  </w:style>
  <w:style w:type="paragraph" w:styleId="BodyTextIndent">
    <w:name w:val="Body Text Indent"/>
    <w:basedOn w:val="Normal"/>
    <w:link w:val="BodyTextIndentChar"/>
    <w:uiPriority w:val="99"/>
    <w:unhideWhenUsed/>
    <w:rsid w:val="00070025"/>
    <w:pPr>
      <w:spacing w:after="120"/>
      <w:ind w:left="360"/>
    </w:pPr>
  </w:style>
  <w:style w:type="character" w:customStyle="1" w:styleId="BodyTextIndentChar">
    <w:name w:val="Body Text Indent Char"/>
    <w:basedOn w:val="DefaultParagraphFont"/>
    <w:link w:val="BodyTextIndent"/>
    <w:uiPriority w:val="99"/>
    <w:rsid w:val="00070025"/>
    <w:rPr>
      <w:sz w:val="24"/>
      <w:szCs w:val="24"/>
      <w:lang w:eastAsia="en-US"/>
    </w:rPr>
  </w:style>
  <w:style w:type="paragraph" w:styleId="ListParagraph">
    <w:name w:val="List Paragraph"/>
    <w:basedOn w:val="Normal"/>
    <w:uiPriority w:val="34"/>
    <w:qFormat/>
    <w:rsid w:val="00572CA2"/>
    <w:pPr>
      <w:ind w:left="720"/>
      <w:contextualSpacing/>
    </w:pPr>
  </w:style>
  <w:style w:type="character" w:customStyle="1" w:styleId="st1">
    <w:name w:val="st1"/>
    <w:basedOn w:val="DefaultParagraphFont"/>
    <w:rsid w:val="00363CBA"/>
  </w:style>
  <w:style w:type="character" w:styleId="PlaceholderText">
    <w:name w:val="Placeholder Text"/>
    <w:basedOn w:val="DefaultParagraphFont"/>
    <w:uiPriority w:val="99"/>
    <w:semiHidden/>
    <w:rsid w:val="001F628E"/>
    <w:rPr>
      <w:color w:val="808080"/>
    </w:rPr>
  </w:style>
  <w:style w:type="paragraph" w:styleId="Revision">
    <w:name w:val="Revision"/>
    <w:hidden/>
    <w:uiPriority w:val="99"/>
    <w:semiHidden/>
    <w:rsid w:val="00A120B5"/>
    <w:rPr>
      <w:sz w:val="24"/>
      <w:szCs w:val="24"/>
      <w:lang w:eastAsia="en-US"/>
    </w:rPr>
  </w:style>
  <w:style w:type="paragraph" w:customStyle="1" w:styleId="Question">
    <w:name w:val="Question"/>
    <w:basedOn w:val="Normal"/>
    <w:link w:val="QuestionChar"/>
    <w:rsid w:val="0036006C"/>
    <w:pPr>
      <w:widowControl/>
      <w:adjustRightInd/>
      <w:spacing w:line="480" w:lineRule="auto"/>
      <w:ind w:left="720" w:hanging="720"/>
      <w:textAlignment w:val="auto"/>
    </w:pPr>
    <w:rPr>
      <w:b/>
      <w:bCs/>
    </w:rPr>
  </w:style>
  <w:style w:type="paragraph" w:customStyle="1" w:styleId="Answer0">
    <w:name w:val="Answer"/>
    <w:basedOn w:val="Normal"/>
    <w:link w:val="AnswerChar"/>
    <w:qFormat/>
    <w:rsid w:val="0036006C"/>
    <w:pPr>
      <w:widowControl/>
      <w:adjustRightInd/>
      <w:spacing w:line="480" w:lineRule="auto"/>
      <w:ind w:left="720" w:hanging="720"/>
      <w:textAlignment w:val="auto"/>
    </w:pPr>
  </w:style>
  <w:style w:type="character" w:customStyle="1" w:styleId="QuestionChar">
    <w:name w:val="Question Char"/>
    <w:basedOn w:val="DefaultParagraphFont"/>
    <w:link w:val="Question"/>
    <w:rsid w:val="0036006C"/>
    <w:rPr>
      <w:b/>
      <w:bCs/>
      <w:sz w:val="24"/>
      <w:szCs w:val="24"/>
      <w:lang w:eastAsia="en-US"/>
    </w:rPr>
  </w:style>
  <w:style w:type="character" w:customStyle="1" w:styleId="AnswerChar">
    <w:name w:val="Answer Char"/>
    <w:basedOn w:val="DefaultParagraphFont"/>
    <w:link w:val="Answer0"/>
    <w:rsid w:val="0036006C"/>
    <w:rPr>
      <w:sz w:val="24"/>
      <w:szCs w:val="24"/>
      <w:lang w:eastAsia="en-US"/>
    </w:rPr>
  </w:style>
  <w:style w:type="paragraph" w:styleId="BodyTextIndent3">
    <w:name w:val="Body Text Indent 3"/>
    <w:basedOn w:val="Normal"/>
    <w:link w:val="BodyTextIndent3Char"/>
    <w:uiPriority w:val="99"/>
    <w:unhideWhenUsed/>
    <w:rsid w:val="009D370E"/>
    <w:pPr>
      <w:spacing w:after="120"/>
      <w:ind w:left="360"/>
    </w:pPr>
    <w:rPr>
      <w:sz w:val="16"/>
      <w:szCs w:val="16"/>
    </w:rPr>
  </w:style>
  <w:style w:type="character" w:customStyle="1" w:styleId="BodyTextIndent3Char">
    <w:name w:val="Body Text Indent 3 Char"/>
    <w:basedOn w:val="DefaultParagraphFont"/>
    <w:link w:val="BodyTextIndent3"/>
    <w:uiPriority w:val="99"/>
    <w:rsid w:val="009D370E"/>
    <w:rPr>
      <w:sz w:val="16"/>
      <w:szCs w:val="16"/>
      <w:lang w:eastAsia="en-US"/>
    </w:rPr>
  </w:style>
  <w:style w:type="paragraph" w:styleId="TOCHeading">
    <w:name w:val="TOC Heading"/>
    <w:basedOn w:val="Heading1"/>
    <w:next w:val="Normal"/>
    <w:uiPriority w:val="39"/>
    <w:semiHidden/>
    <w:unhideWhenUsed/>
    <w:qFormat/>
    <w:rsid w:val="00D02BAE"/>
    <w:pPr>
      <w:keepLines/>
      <w:widowControl/>
      <w:tabs>
        <w:tab w:val="clear" w:pos="720"/>
      </w:tabs>
      <w:adjustRightInd/>
      <w:spacing w:before="480" w:line="276" w:lineRule="auto"/>
      <w:ind w:left="0" w:firstLine="0"/>
      <w:jc w:val="left"/>
      <w:textAlignment w:val="auto"/>
      <w:outlineLvl w:val="9"/>
    </w:pPr>
    <w:rPr>
      <w:rFonts w:asciiTheme="majorHAnsi" w:eastAsiaTheme="majorEastAsia" w:hAnsiTheme="majorHAnsi" w:cstheme="majorBidi"/>
      <w:bCs/>
      <w:caps w:val="0"/>
      <w:color w:val="365F91" w:themeColor="accent1" w:themeShade="BF"/>
      <w:sz w:val="28"/>
      <w:szCs w:val="28"/>
      <w:lang w:eastAsia="ja-JP"/>
    </w:rPr>
  </w:style>
  <w:style w:type="paragraph" w:styleId="TOC1">
    <w:name w:val="toc 1"/>
    <w:basedOn w:val="Normal"/>
    <w:next w:val="Normal"/>
    <w:autoRedefine/>
    <w:uiPriority w:val="39"/>
    <w:unhideWhenUsed/>
    <w:rsid w:val="00D02BAE"/>
    <w:pPr>
      <w:spacing w:after="100"/>
    </w:pPr>
  </w:style>
  <w:style w:type="character" w:styleId="Hyperlink">
    <w:name w:val="Hyperlink"/>
    <w:basedOn w:val="DefaultParagraphFont"/>
    <w:uiPriority w:val="99"/>
    <w:unhideWhenUsed/>
    <w:rsid w:val="00D02B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654885">
      <w:bodyDiv w:val="1"/>
      <w:marLeft w:val="0"/>
      <w:marRight w:val="0"/>
      <w:marTop w:val="0"/>
      <w:marBottom w:val="0"/>
      <w:divBdr>
        <w:top w:val="none" w:sz="0" w:space="0" w:color="auto"/>
        <w:left w:val="none" w:sz="0" w:space="0" w:color="auto"/>
        <w:bottom w:val="none" w:sz="0" w:space="0" w:color="auto"/>
        <w:right w:val="none" w:sz="0" w:space="0" w:color="auto"/>
      </w:divBdr>
    </w:div>
    <w:div w:id="704712734">
      <w:bodyDiv w:val="1"/>
      <w:marLeft w:val="0"/>
      <w:marRight w:val="0"/>
      <w:marTop w:val="0"/>
      <w:marBottom w:val="0"/>
      <w:divBdr>
        <w:top w:val="none" w:sz="0" w:space="0" w:color="auto"/>
        <w:left w:val="none" w:sz="0" w:space="0" w:color="auto"/>
        <w:bottom w:val="none" w:sz="0" w:space="0" w:color="auto"/>
        <w:right w:val="none" w:sz="0" w:space="0" w:color="auto"/>
      </w:divBdr>
    </w:div>
    <w:div w:id="746656319">
      <w:bodyDiv w:val="1"/>
      <w:marLeft w:val="0"/>
      <w:marRight w:val="0"/>
      <w:marTop w:val="0"/>
      <w:marBottom w:val="0"/>
      <w:divBdr>
        <w:top w:val="none" w:sz="0" w:space="0" w:color="auto"/>
        <w:left w:val="none" w:sz="0" w:space="0" w:color="auto"/>
        <w:bottom w:val="none" w:sz="0" w:space="0" w:color="auto"/>
        <w:right w:val="none" w:sz="0" w:space="0" w:color="auto"/>
      </w:divBdr>
    </w:div>
    <w:div w:id="1459958082">
      <w:bodyDiv w:val="1"/>
      <w:marLeft w:val="0"/>
      <w:marRight w:val="0"/>
      <w:marTop w:val="0"/>
      <w:marBottom w:val="0"/>
      <w:divBdr>
        <w:top w:val="none" w:sz="0" w:space="0" w:color="auto"/>
        <w:left w:val="none" w:sz="0" w:space="0" w:color="auto"/>
        <w:bottom w:val="none" w:sz="0" w:space="0" w:color="auto"/>
        <w:right w:val="none" w:sz="0" w:space="0" w:color="auto"/>
      </w:divBdr>
    </w:div>
    <w:div w:id="1460027574">
      <w:bodyDiv w:val="1"/>
      <w:marLeft w:val="0"/>
      <w:marRight w:val="0"/>
      <w:marTop w:val="0"/>
      <w:marBottom w:val="0"/>
      <w:divBdr>
        <w:top w:val="none" w:sz="0" w:space="0" w:color="auto"/>
        <w:left w:val="none" w:sz="0" w:space="0" w:color="auto"/>
        <w:bottom w:val="none" w:sz="0" w:space="0" w:color="auto"/>
        <w:right w:val="none" w:sz="0" w:space="0" w:color="auto"/>
      </w:divBdr>
    </w:div>
    <w:div w:id="1495103861">
      <w:bodyDiv w:val="1"/>
      <w:marLeft w:val="0"/>
      <w:marRight w:val="0"/>
      <w:marTop w:val="0"/>
      <w:marBottom w:val="0"/>
      <w:divBdr>
        <w:top w:val="none" w:sz="0" w:space="0" w:color="auto"/>
        <w:left w:val="none" w:sz="0" w:space="0" w:color="auto"/>
        <w:bottom w:val="none" w:sz="0" w:space="0" w:color="auto"/>
        <w:right w:val="none" w:sz="0" w:space="0" w:color="auto"/>
      </w:divBdr>
    </w:div>
    <w:div w:id="1499271657">
      <w:bodyDiv w:val="1"/>
      <w:marLeft w:val="0"/>
      <w:marRight w:val="0"/>
      <w:marTop w:val="0"/>
      <w:marBottom w:val="0"/>
      <w:divBdr>
        <w:top w:val="none" w:sz="0" w:space="0" w:color="auto"/>
        <w:left w:val="none" w:sz="0" w:space="0" w:color="auto"/>
        <w:bottom w:val="none" w:sz="0" w:space="0" w:color="auto"/>
        <w:right w:val="none" w:sz="0" w:space="0" w:color="auto"/>
      </w:divBdr>
    </w:div>
    <w:div w:id="1516384537">
      <w:bodyDiv w:val="1"/>
      <w:marLeft w:val="0"/>
      <w:marRight w:val="0"/>
      <w:marTop w:val="0"/>
      <w:marBottom w:val="0"/>
      <w:divBdr>
        <w:top w:val="none" w:sz="0" w:space="0" w:color="auto"/>
        <w:left w:val="none" w:sz="0" w:space="0" w:color="auto"/>
        <w:bottom w:val="none" w:sz="0" w:space="0" w:color="auto"/>
        <w:right w:val="none" w:sz="0" w:space="0" w:color="auto"/>
      </w:divBdr>
    </w:div>
    <w:div w:id="1578710736">
      <w:marLeft w:val="0"/>
      <w:marRight w:val="0"/>
      <w:marTop w:val="0"/>
      <w:marBottom w:val="0"/>
      <w:divBdr>
        <w:top w:val="none" w:sz="0" w:space="0" w:color="auto"/>
        <w:left w:val="none" w:sz="0" w:space="0" w:color="auto"/>
        <w:bottom w:val="none" w:sz="0" w:space="0" w:color="auto"/>
        <w:right w:val="none" w:sz="0" w:space="0" w:color="auto"/>
      </w:divBdr>
    </w:div>
    <w:div w:id="1578710737">
      <w:marLeft w:val="0"/>
      <w:marRight w:val="0"/>
      <w:marTop w:val="0"/>
      <w:marBottom w:val="0"/>
      <w:divBdr>
        <w:top w:val="none" w:sz="0" w:space="0" w:color="auto"/>
        <w:left w:val="none" w:sz="0" w:space="0" w:color="auto"/>
        <w:bottom w:val="none" w:sz="0" w:space="0" w:color="auto"/>
        <w:right w:val="none" w:sz="0" w:space="0" w:color="auto"/>
      </w:divBdr>
    </w:div>
    <w:div w:id="1583562722">
      <w:bodyDiv w:val="1"/>
      <w:marLeft w:val="0"/>
      <w:marRight w:val="0"/>
      <w:marTop w:val="0"/>
      <w:marBottom w:val="0"/>
      <w:divBdr>
        <w:top w:val="none" w:sz="0" w:space="0" w:color="auto"/>
        <w:left w:val="none" w:sz="0" w:space="0" w:color="auto"/>
        <w:bottom w:val="none" w:sz="0" w:space="0" w:color="auto"/>
        <w:right w:val="none" w:sz="0" w:space="0" w:color="auto"/>
      </w:divBdr>
    </w:div>
    <w:div w:id="1716925926">
      <w:bodyDiv w:val="1"/>
      <w:marLeft w:val="0"/>
      <w:marRight w:val="0"/>
      <w:marTop w:val="0"/>
      <w:marBottom w:val="0"/>
      <w:divBdr>
        <w:top w:val="none" w:sz="0" w:space="0" w:color="auto"/>
        <w:left w:val="none" w:sz="0" w:space="0" w:color="auto"/>
        <w:bottom w:val="none" w:sz="0" w:space="0" w:color="auto"/>
        <w:right w:val="none" w:sz="0" w:space="0" w:color="auto"/>
      </w:divBdr>
    </w:div>
    <w:div w:id="1762097159">
      <w:bodyDiv w:val="1"/>
      <w:marLeft w:val="0"/>
      <w:marRight w:val="0"/>
      <w:marTop w:val="0"/>
      <w:marBottom w:val="0"/>
      <w:divBdr>
        <w:top w:val="none" w:sz="0" w:space="0" w:color="auto"/>
        <w:left w:val="none" w:sz="0" w:space="0" w:color="auto"/>
        <w:bottom w:val="none" w:sz="0" w:space="0" w:color="auto"/>
        <w:right w:val="none" w:sz="0" w:space="0" w:color="auto"/>
      </w:divBdr>
    </w:div>
    <w:div w:id="1876191342">
      <w:bodyDiv w:val="1"/>
      <w:marLeft w:val="0"/>
      <w:marRight w:val="0"/>
      <w:marTop w:val="0"/>
      <w:marBottom w:val="0"/>
      <w:divBdr>
        <w:top w:val="none" w:sz="0" w:space="0" w:color="auto"/>
        <w:left w:val="none" w:sz="0" w:space="0" w:color="auto"/>
        <w:bottom w:val="none" w:sz="0" w:space="0" w:color="auto"/>
        <w:right w:val="none" w:sz="0" w:space="0" w:color="auto"/>
      </w:divBdr>
    </w:div>
    <w:div w:id="1884173401">
      <w:bodyDiv w:val="1"/>
      <w:marLeft w:val="0"/>
      <w:marRight w:val="0"/>
      <w:marTop w:val="0"/>
      <w:marBottom w:val="0"/>
      <w:divBdr>
        <w:top w:val="none" w:sz="0" w:space="0" w:color="auto"/>
        <w:left w:val="none" w:sz="0" w:space="0" w:color="auto"/>
        <w:bottom w:val="none" w:sz="0" w:space="0" w:color="auto"/>
        <w:right w:val="none" w:sz="0" w:space="0" w:color="auto"/>
      </w:divBdr>
    </w:div>
    <w:div w:id="1892182349">
      <w:bodyDiv w:val="1"/>
      <w:marLeft w:val="0"/>
      <w:marRight w:val="0"/>
      <w:marTop w:val="0"/>
      <w:marBottom w:val="0"/>
      <w:divBdr>
        <w:top w:val="none" w:sz="0" w:space="0" w:color="auto"/>
        <w:left w:val="none" w:sz="0" w:space="0" w:color="auto"/>
        <w:bottom w:val="none" w:sz="0" w:space="0" w:color="auto"/>
        <w:right w:val="none" w:sz="0" w:space="0" w:color="auto"/>
      </w:divBdr>
    </w:div>
    <w:div w:id="210299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2014-05-01T07:00:00+00:00</OpenedDate>
    <Date1 xmlns="dc463f71-b30c-4ab2-9473-d307f9d35888">2014-11-14T08:00:00+00:00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BA2B6A-17B5-4796-8841-0ABDB9D2712E}"/>
</file>

<file path=customXml/itemProps2.xml><?xml version="1.0" encoding="utf-8"?>
<ds:datastoreItem xmlns:ds="http://schemas.openxmlformats.org/officeDocument/2006/customXml" ds:itemID="{B45E3615-40C1-4D4D-8F05-51A2D86AEF5D}"/>
</file>

<file path=customXml/itemProps3.xml><?xml version="1.0" encoding="utf-8"?>
<ds:datastoreItem xmlns:ds="http://schemas.openxmlformats.org/officeDocument/2006/customXml" ds:itemID="{09AED6CF-CC36-4D43-ADA4-1A9423AED64F}"/>
</file>

<file path=customXml/itemProps4.xml><?xml version="1.0" encoding="utf-8"?>
<ds:datastoreItem xmlns:ds="http://schemas.openxmlformats.org/officeDocument/2006/customXml" ds:itemID="{0A1299F2-D59A-4B66-B39A-354A17757A03}"/>
</file>

<file path=docProps/app.xml><?xml version="1.0" encoding="utf-8"?>
<Properties xmlns="http://schemas.openxmlformats.org/officeDocument/2006/extended-properties" xmlns:vt="http://schemas.openxmlformats.org/officeDocument/2006/docPropsVTypes">
  <Template>Normal.dotm</Template>
  <TotalTime>0</TotalTime>
  <Pages>11</Pages>
  <Words>2395</Words>
  <Characters>13275</Characters>
  <Application>Microsoft Office Word</Application>
  <DocSecurity>0</DocSecurity>
  <Lines>110</Lines>
  <Paragraphs>31</Paragraphs>
  <ScaleCrop>false</ScaleCrop>
  <Company/>
  <LinksUpToDate>false</LinksUpToDate>
  <CharactersWithSpaces>15639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2014-11-14T14:02:00Z</dcterms:created>
  <dcterms:modified xsi:type="dcterms:W3CDTF">2014-11-14T20:40:00Z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0x0101006E56B4D1795A2E4DB2F0B01679ED314A00F7932BF0E43BA441AC308742D5F08A91</vt:lpwstr>
  </property>
  <property fmtid="{D5CDD505-2E9C-101B-9397-08002B2CF9AE}" pid="4" name="_docset_NoMedatataSyncRequired">
    <vt:lpwstr>False</vt:lpwstr>
  </property>
</Properties>
</file>