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447F0" w14:textId="77777777" w:rsidR="00C011AB" w:rsidRPr="003266FA" w:rsidRDefault="00C011AB" w:rsidP="00C36865">
      <w:pPr>
        <w:pStyle w:val="BodyText"/>
        <w:spacing w:line="264" w:lineRule="auto"/>
        <w:rPr>
          <w:b/>
          <w:bCs/>
        </w:rPr>
      </w:pPr>
      <w:r w:rsidRPr="003266FA">
        <w:rPr>
          <w:b/>
          <w:bCs/>
        </w:rPr>
        <w:t>BEFORE THE WASHINGTON</w:t>
      </w:r>
    </w:p>
    <w:p w14:paraId="7138B114" w14:textId="77777777" w:rsidR="00C011AB" w:rsidRPr="003266FA" w:rsidRDefault="00C011AB" w:rsidP="00C36865">
      <w:pPr>
        <w:pStyle w:val="BodyText"/>
        <w:spacing w:line="264" w:lineRule="auto"/>
        <w:rPr>
          <w:b/>
          <w:bCs/>
        </w:rPr>
      </w:pPr>
      <w:r w:rsidRPr="003266FA">
        <w:rPr>
          <w:b/>
          <w:bCs/>
        </w:rPr>
        <w:t>UTILITIES AND TRANSPORTATION COMMISSION</w:t>
      </w:r>
    </w:p>
    <w:p w14:paraId="26EE45E0" w14:textId="77777777" w:rsidR="000E4BC7" w:rsidRPr="003266FA" w:rsidRDefault="000E4BC7" w:rsidP="00C36865">
      <w:pPr>
        <w:pStyle w:val="BodyText"/>
        <w:spacing w:line="264" w:lineRule="auto"/>
      </w:pPr>
    </w:p>
    <w:p w14:paraId="1DFB74B9" w14:textId="77777777" w:rsidR="00C36865" w:rsidRPr="003266FA" w:rsidRDefault="00C36865" w:rsidP="00C36865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266FA" w14:paraId="5496ABE2" w14:textId="77777777" w:rsidTr="00A3419C">
        <w:trPr>
          <w:trHeight w:val="2610"/>
        </w:trPr>
        <w:tc>
          <w:tcPr>
            <w:tcW w:w="4372" w:type="dxa"/>
            <w:tcBorders>
              <w:bottom w:val="single" w:sz="4" w:space="0" w:color="auto"/>
              <w:right w:val="single" w:sz="4" w:space="0" w:color="auto"/>
            </w:tcBorders>
          </w:tcPr>
          <w:p w14:paraId="52B9A896" w14:textId="77777777" w:rsidR="009B0D8E" w:rsidRPr="009B0D8E" w:rsidRDefault="009B0D8E" w:rsidP="009B0D8E">
            <w:pPr>
              <w:pStyle w:val="NoSpacing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B0D8E">
              <w:rPr>
                <w:rFonts w:ascii="Times New Roman" w:hAnsi="Times New Roman"/>
                <w:sz w:val="24"/>
                <w:szCs w:val="24"/>
              </w:rPr>
              <w:t>In the Matter of Determining the Proper Carrier Classification of, and Complaint</w:t>
            </w:r>
          </w:p>
          <w:p w14:paraId="378551FE" w14:textId="77777777" w:rsidR="009B0D8E" w:rsidRPr="009B0D8E" w:rsidRDefault="009B0D8E" w:rsidP="009B0D8E">
            <w:pPr>
              <w:pStyle w:val="NoSpacing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B0D8E">
              <w:rPr>
                <w:rFonts w:ascii="Times New Roman" w:hAnsi="Times New Roman"/>
                <w:sz w:val="24"/>
                <w:szCs w:val="24"/>
              </w:rPr>
              <w:t>for Penalties against:</w:t>
            </w:r>
          </w:p>
          <w:p w14:paraId="10A74C67" w14:textId="77777777" w:rsidR="009B0D8E" w:rsidRDefault="009B0D8E" w:rsidP="009B0D8E">
            <w:pPr>
              <w:pStyle w:val="NoSpacing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12D29" w14:textId="77777777" w:rsidR="000C2B70" w:rsidRPr="009B0D8E" w:rsidRDefault="000C2B70" w:rsidP="009B0D8E">
            <w:pPr>
              <w:pStyle w:val="NoSpacing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2AB7B2" w14:textId="77777777" w:rsidR="009B0D8E" w:rsidRPr="009B0D8E" w:rsidRDefault="009B0D8E" w:rsidP="009B0D8E">
            <w:pPr>
              <w:pStyle w:val="NoSpacing"/>
              <w:spacing w:line="264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9B0D8E">
              <w:rPr>
                <w:rFonts w:ascii="Times New Roman" w:hAnsi="Times New Roman"/>
                <w:caps/>
                <w:sz w:val="24"/>
                <w:szCs w:val="24"/>
              </w:rPr>
              <w:t>BLESSED LIMOUSINE, INC.</w:t>
            </w:r>
          </w:p>
          <w:p w14:paraId="6AD63547" w14:textId="35D500CA" w:rsidR="00C011AB" w:rsidRPr="009B0D8E" w:rsidRDefault="00C011AB" w:rsidP="009B0D8E">
            <w:pPr>
              <w:tabs>
                <w:tab w:val="left" w:pos="1110"/>
              </w:tabs>
              <w:spacing w:line="264" w:lineRule="auto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9C59D81" w14:textId="77777777" w:rsidR="00744596" w:rsidRPr="003266FA" w:rsidRDefault="00744596" w:rsidP="00C36865">
            <w:pPr>
              <w:spacing w:line="264" w:lineRule="auto"/>
            </w:pPr>
          </w:p>
        </w:tc>
        <w:tc>
          <w:tcPr>
            <w:tcW w:w="3888" w:type="dxa"/>
          </w:tcPr>
          <w:p w14:paraId="1D381D1B" w14:textId="77777777" w:rsidR="00C011AB" w:rsidRPr="003266FA" w:rsidRDefault="00C011AB" w:rsidP="00C36865">
            <w:pPr>
              <w:spacing w:line="264" w:lineRule="auto"/>
            </w:pPr>
            <w:r w:rsidRPr="003266FA">
              <w:t xml:space="preserve">DOCKET </w:t>
            </w:r>
            <w:r w:rsidR="003266FA">
              <w:rPr>
                <w:bCs/>
              </w:rPr>
              <w:t>TE-151</w:t>
            </w:r>
            <w:r w:rsidR="009B0D8E">
              <w:rPr>
                <w:bCs/>
              </w:rPr>
              <w:t>667</w:t>
            </w:r>
          </w:p>
          <w:p w14:paraId="0CC153FA" w14:textId="77777777" w:rsidR="00C011AB" w:rsidRPr="003266FA" w:rsidRDefault="00C011AB" w:rsidP="00C36865">
            <w:pPr>
              <w:spacing w:line="264" w:lineRule="auto"/>
            </w:pPr>
          </w:p>
          <w:p w14:paraId="6FBF5604" w14:textId="5C48BC7A" w:rsidR="00C011AB" w:rsidRPr="003266FA" w:rsidRDefault="00C011AB" w:rsidP="00C36865">
            <w:pPr>
              <w:spacing w:line="264" w:lineRule="auto"/>
            </w:pPr>
            <w:r w:rsidRPr="003266FA">
              <w:t>ORDER 0</w:t>
            </w:r>
            <w:r w:rsidR="000C2B70">
              <w:t>5</w:t>
            </w:r>
          </w:p>
          <w:p w14:paraId="1A53BA23" w14:textId="77777777" w:rsidR="00C011AB" w:rsidRPr="003266FA" w:rsidRDefault="00C011AB" w:rsidP="00C36865">
            <w:pPr>
              <w:spacing w:line="264" w:lineRule="auto"/>
            </w:pPr>
          </w:p>
          <w:p w14:paraId="19188CBC" w14:textId="00392DDD" w:rsidR="00C011AB" w:rsidRPr="003266FA" w:rsidRDefault="002F698C" w:rsidP="00C36865">
            <w:pPr>
              <w:spacing w:line="264" w:lineRule="auto"/>
            </w:pPr>
            <w:r w:rsidRPr="003266FA">
              <w:t xml:space="preserve">ORDER </w:t>
            </w:r>
            <w:r w:rsidR="000C2B70">
              <w:t>DENYING MOTION TO VACATE AND REINSTATE ORDER 04</w:t>
            </w:r>
          </w:p>
          <w:p w14:paraId="5DDBCEBA" w14:textId="77777777" w:rsidR="00117299" w:rsidRPr="003266FA" w:rsidRDefault="00117299" w:rsidP="00C36865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0FE4937D" w14:textId="77777777" w:rsidR="00FB38C0" w:rsidRDefault="00FB38C0" w:rsidP="006D4F1E">
      <w:pPr>
        <w:spacing w:line="288" w:lineRule="auto"/>
        <w:jc w:val="center"/>
        <w:rPr>
          <w:b/>
        </w:rPr>
      </w:pPr>
    </w:p>
    <w:p w14:paraId="334CCFAC" w14:textId="77777777" w:rsidR="002E3C80" w:rsidRPr="003266FA" w:rsidRDefault="00F32856" w:rsidP="006D4F1E">
      <w:pPr>
        <w:spacing w:line="288" w:lineRule="auto"/>
        <w:jc w:val="center"/>
        <w:rPr>
          <w:b/>
        </w:rPr>
      </w:pPr>
      <w:r w:rsidRPr="003266FA">
        <w:rPr>
          <w:b/>
        </w:rPr>
        <w:t>BACKGROUND</w:t>
      </w:r>
      <w:bookmarkStart w:id="0" w:name="_GoBack"/>
      <w:bookmarkEnd w:id="0"/>
    </w:p>
    <w:p w14:paraId="24C7D9C5" w14:textId="77777777" w:rsidR="00612120" w:rsidRPr="003266FA" w:rsidRDefault="00612120" w:rsidP="006D4F1E">
      <w:pPr>
        <w:spacing w:line="288" w:lineRule="auto"/>
      </w:pPr>
    </w:p>
    <w:p w14:paraId="21FA1DB4" w14:textId="77777777" w:rsidR="00C4166C" w:rsidRPr="003266FA" w:rsidRDefault="00C4166C" w:rsidP="00A3419C">
      <w:pPr>
        <w:pStyle w:val="OrderParagraph"/>
      </w:pPr>
      <w:r w:rsidRPr="003266FA">
        <w:t xml:space="preserve">On </w:t>
      </w:r>
      <w:r w:rsidR="009B0D8E">
        <w:t>January 26, 2016</w:t>
      </w:r>
      <w:r w:rsidRPr="003266FA">
        <w:t xml:space="preserve">, the Washington Utilities and Transportation Commission (Commission) </w:t>
      </w:r>
      <w:r w:rsidR="009B0D8E">
        <w:t>entered Order 03, Final Order. Order 03 imposed a $10,000 penalty against Blessed Limousine, Inc. (Blessed Limousine or Company) and suspended a $6,000 portion</w:t>
      </w:r>
      <w:r w:rsidR="00F43FFE">
        <w:t xml:space="preserve"> of the penalty</w:t>
      </w:r>
      <w:r w:rsidR="009B0D8E">
        <w:t xml:space="preserve"> for </w:t>
      </w:r>
      <w:r w:rsidR="00F43FFE">
        <w:t xml:space="preserve">a period of </w:t>
      </w:r>
      <w:r w:rsidR="009B0D8E">
        <w:t>two years subject to certain conditions.</w:t>
      </w:r>
      <w:r w:rsidR="009B0D8E" w:rsidRPr="00407030">
        <w:br/>
      </w:r>
      <w:r w:rsidRPr="003266FA">
        <w:t xml:space="preserve"> </w:t>
      </w:r>
    </w:p>
    <w:p w14:paraId="3005F0AB" w14:textId="49B2C45B" w:rsidR="000C2B70" w:rsidRDefault="009B0D8E" w:rsidP="00A3419C">
      <w:pPr>
        <w:pStyle w:val="OrderParagraph"/>
      </w:pPr>
      <w:r>
        <w:t>On February 1, 2016, the Company filed a Motion for Leave to Comply with Financi</w:t>
      </w:r>
      <w:r w:rsidR="000C2B70">
        <w:t>al Penalty via Payments</w:t>
      </w:r>
      <w:r>
        <w:t xml:space="preserve">. </w:t>
      </w:r>
      <w:r w:rsidR="000C2B70">
        <w:t>In its Motion, the Company proposed to pay $500 on or before February 5, 2016, followed by payments of at least $200 per month until the $4,000</w:t>
      </w:r>
      <w:r w:rsidR="00E93E9C">
        <w:t xml:space="preserve"> unsuspended portion of the</w:t>
      </w:r>
      <w:r w:rsidR="000C2B70">
        <w:t xml:space="preserve"> penalty is paid in full. </w:t>
      </w:r>
      <w:r w:rsidR="000C2B70">
        <w:br/>
      </w:r>
    </w:p>
    <w:p w14:paraId="61EB197D" w14:textId="6241C6EC" w:rsidR="006143D8" w:rsidRDefault="000C2B70" w:rsidP="00A3419C">
      <w:pPr>
        <w:pStyle w:val="OrderParagraph"/>
      </w:pPr>
      <w:r>
        <w:t>On February 3, 2016, the Commission issued Order 04, Order Granting Request for Paymen</w:t>
      </w:r>
      <w:r w:rsidR="00DE67A0">
        <w:t>t Arrangement. Order 04 requires</w:t>
      </w:r>
      <w:r>
        <w:t xml:space="preserve"> the Company to pay the unsuspended penalty amount of $4,000 in 20 consecutive monthly installment</w:t>
      </w:r>
      <w:r w:rsidR="00C16457">
        <w:t>s of a minimum of $200</w:t>
      </w:r>
      <w:r w:rsidR="00DE67A0">
        <w:t xml:space="preserve"> each</w:t>
      </w:r>
      <w:r>
        <w:t>. According to the te</w:t>
      </w:r>
      <w:r w:rsidR="00A3291E">
        <w:t xml:space="preserve">rms of Order 04, payments are </w:t>
      </w:r>
      <w:r>
        <w:t>due and payable no later than the 5th day of each month</w:t>
      </w:r>
      <w:r w:rsidR="00C16457">
        <w:t>,</w:t>
      </w:r>
      <w:r>
        <w:t xml:space="preserve"> beginning February 5, 2016. </w:t>
      </w:r>
      <w:r w:rsidR="00C16457">
        <w:t xml:space="preserve">Order 04 also requires </w:t>
      </w:r>
      <w:r w:rsidR="00535B8A">
        <w:t>that, should the Company fail to pay at least th</w:t>
      </w:r>
      <w:r w:rsidR="00DE67A0">
        <w:t xml:space="preserve">e minimum amount of $200 by the </w:t>
      </w:r>
      <w:r w:rsidR="00535B8A">
        <w:t xml:space="preserve">due date, the entire remaining balance of payments and the entire suspended portion of the penalty </w:t>
      </w:r>
      <w:r w:rsidR="00F43FFE">
        <w:t xml:space="preserve">will </w:t>
      </w:r>
      <w:r w:rsidR="00535B8A">
        <w:t>become immediately due and payable without further Commission order.</w:t>
      </w:r>
      <w:r w:rsidR="006143D8">
        <w:br/>
      </w:r>
    </w:p>
    <w:p w14:paraId="24E1FDBB" w14:textId="3869B74C" w:rsidR="00AA0FFB" w:rsidRDefault="006143D8" w:rsidP="00A3419C">
      <w:pPr>
        <w:pStyle w:val="OrderParagraph"/>
      </w:pPr>
      <w:r>
        <w:t xml:space="preserve">On March 11, 2016, Commission staff (Staff) </w:t>
      </w:r>
      <w:r w:rsidR="00441642">
        <w:t xml:space="preserve">filed a letter </w:t>
      </w:r>
      <w:r w:rsidR="00AA0FFB">
        <w:t xml:space="preserve">notifying the </w:t>
      </w:r>
      <w:r w:rsidR="00C16457">
        <w:t>Commission</w:t>
      </w:r>
      <w:r w:rsidR="00AA0FFB">
        <w:t xml:space="preserve"> that, to date, the Company had failed to make both its Feb</w:t>
      </w:r>
      <w:r w:rsidR="00C16457">
        <w:t xml:space="preserve">ruary 5 and March 5 </w:t>
      </w:r>
      <w:r w:rsidR="00A3291E">
        <w:t xml:space="preserve">minimum </w:t>
      </w:r>
      <w:r w:rsidR="00AA0FFB">
        <w:t xml:space="preserve">payments. </w:t>
      </w:r>
      <w:r w:rsidR="00DB68DE">
        <w:t>Commission records confirm Staff’s representation.</w:t>
      </w:r>
      <w:r w:rsidR="00AA0FFB">
        <w:br/>
      </w:r>
    </w:p>
    <w:p w14:paraId="6FB18FBD" w14:textId="77777777" w:rsidR="00A3419C" w:rsidRDefault="00AA0FFB" w:rsidP="00A3419C">
      <w:pPr>
        <w:pStyle w:val="OrderParagraph"/>
      </w:pPr>
      <w:r>
        <w:lastRenderedPageBreak/>
        <w:t xml:space="preserve">On March 15, 2016, the Commission issued a letter to all parties </w:t>
      </w:r>
      <w:r w:rsidR="00A30F16">
        <w:t>notifying</w:t>
      </w:r>
      <w:r>
        <w:t xml:space="preserve"> Blessed Limousine </w:t>
      </w:r>
      <w:r w:rsidR="00A30F16">
        <w:t>that it must</w:t>
      </w:r>
      <w:r>
        <w:t xml:space="preserve"> immediately pay the full </w:t>
      </w:r>
      <w:r w:rsidR="002F16D9">
        <w:t xml:space="preserve">$10,000 </w:t>
      </w:r>
      <w:r>
        <w:t>penalty amount as required by the terms of Order 03 and Order 04.</w:t>
      </w:r>
    </w:p>
    <w:p w14:paraId="40BC1072" w14:textId="14D4C6FC" w:rsidR="00AA0FFB" w:rsidRDefault="00AA0FFB" w:rsidP="00A3419C">
      <w:pPr>
        <w:pStyle w:val="OrderParagraph"/>
        <w:numPr>
          <w:ilvl w:val="0"/>
          <w:numId w:val="0"/>
        </w:numPr>
      </w:pPr>
    </w:p>
    <w:p w14:paraId="344F379A" w14:textId="750ACAA4" w:rsidR="00535B8A" w:rsidRDefault="00AA0FFB" w:rsidP="00A3419C">
      <w:pPr>
        <w:pStyle w:val="OrderParagraph"/>
      </w:pPr>
      <w:r>
        <w:t>On March 24, 2016, Blessed Limousine filed a Motion to Vacate and Motion to Reinstate Order 04</w:t>
      </w:r>
      <w:r w:rsidR="00407216">
        <w:t xml:space="preserve"> (Motion)</w:t>
      </w:r>
      <w:r>
        <w:t xml:space="preserve">. In its Motion, </w:t>
      </w:r>
      <w:r w:rsidR="00C16457">
        <w:t>the Company states</w:t>
      </w:r>
      <w:r w:rsidR="00A30F16">
        <w:t xml:space="preserve"> that the Commission’s March 15</w:t>
      </w:r>
      <w:r w:rsidR="00441642">
        <w:t>, 2016,</w:t>
      </w:r>
      <w:r w:rsidR="00A30F16">
        <w:t xml:space="preserve"> </w:t>
      </w:r>
      <w:r w:rsidR="00C16457">
        <w:t xml:space="preserve">letter was its attorney’s first notification </w:t>
      </w:r>
      <w:r w:rsidR="00A3291E">
        <w:t xml:space="preserve">that payments were not </w:t>
      </w:r>
      <w:r w:rsidR="00A30F16">
        <w:t>made</w:t>
      </w:r>
      <w:r w:rsidR="00E92B73">
        <w:t xml:space="preserve"> as required</w:t>
      </w:r>
      <w:r w:rsidR="00A30F16">
        <w:t xml:space="preserve">. The Company </w:t>
      </w:r>
      <w:r w:rsidR="00C16457">
        <w:t xml:space="preserve">also </w:t>
      </w:r>
      <w:r w:rsidR="00A30F16">
        <w:t>notes that it made a $400 payment to the Commission on M</w:t>
      </w:r>
      <w:r w:rsidR="00441642">
        <w:t>arch 15</w:t>
      </w:r>
      <w:r w:rsidR="00C16457">
        <w:t xml:space="preserve">. The Company further </w:t>
      </w:r>
      <w:r w:rsidR="00A30F16">
        <w:t>explains that it incurred more than $10,000 in expenses rel</w:t>
      </w:r>
      <w:r w:rsidR="00441642">
        <w:t xml:space="preserve">ated to its </w:t>
      </w:r>
      <w:r w:rsidR="00A30F16">
        <w:t>application</w:t>
      </w:r>
      <w:r w:rsidR="00441642">
        <w:t xml:space="preserve"> for charter party and excursion carrier authority</w:t>
      </w:r>
      <w:r w:rsidR="00A30F16">
        <w:t xml:space="preserve"> w</w:t>
      </w:r>
      <w:r w:rsidR="00441642">
        <w:t>ith the Commission. The</w:t>
      </w:r>
      <w:r w:rsidR="00A30F16">
        <w:t xml:space="preserve"> Company requests that the Commission reinstate the terms of Order 04 and allow </w:t>
      </w:r>
      <w:r w:rsidR="00E92B73">
        <w:t>it</w:t>
      </w:r>
      <w:r w:rsidR="00A30F16">
        <w:t xml:space="preserve"> to continue making payments according to the payment schedule established by Order 04.</w:t>
      </w:r>
      <w:r w:rsidR="00535B8A">
        <w:br/>
      </w:r>
    </w:p>
    <w:p w14:paraId="62D17D16" w14:textId="4C501BBB" w:rsidR="00C4166C" w:rsidRPr="003266FA" w:rsidRDefault="00A30F16" w:rsidP="00A3419C">
      <w:pPr>
        <w:pStyle w:val="OrderParagraph"/>
      </w:pPr>
      <w:r>
        <w:t xml:space="preserve">On March 29, 2016, Staff filed a </w:t>
      </w:r>
      <w:r w:rsidR="00441642">
        <w:t>r</w:t>
      </w:r>
      <w:r>
        <w:t>esponse opposing Bless</w:t>
      </w:r>
      <w:r w:rsidR="00441642">
        <w:t>ed Limousine’s Motion (Response)</w:t>
      </w:r>
      <w:r>
        <w:t xml:space="preserve">. In its </w:t>
      </w:r>
      <w:r w:rsidR="00441642">
        <w:t>R</w:t>
      </w:r>
      <w:r>
        <w:t>esponse, Staff requests the Commission deny</w:t>
      </w:r>
      <w:r w:rsidR="00441642">
        <w:t xml:space="preserve"> the Company’s Motion and uphold </w:t>
      </w:r>
      <w:r>
        <w:t xml:space="preserve">the terms of Order 04. Staff argues that </w:t>
      </w:r>
      <w:r w:rsidR="00772749">
        <w:t xml:space="preserve">because </w:t>
      </w:r>
      <w:r>
        <w:t>the Company defau</w:t>
      </w:r>
      <w:r w:rsidR="00441642">
        <w:t>lted on the paym</w:t>
      </w:r>
      <w:r w:rsidR="00A3291E">
        <w:t>ent plan, it</w:t>
      </w:r>
      <w:r w:rsidR="00772749">
        <w:t xml:space="preserve"> should be required to remit the $9,600 balance of the penalty immediately. Based on the Company’s uncooperative history with the Commission, Staff does not believe, having already defaul</w:t>
      </w:r>
      <w:r w:rsidR="00C16457">
        <w:t>ted once</w:t>
      </w:r>
      <w:r w:rsidR="00772749">
        <w:t xml:space="preserve">, that the Company can be trusted to abide by a payment plan.  </w:t>
      </w:r>
      <w:r w:rsidR="00A80DBE" w:rsidRPr="003266FA">
        <w:br/>
      </w:r>
    </w:p>
    <w:p w14:paraId="19B8A769" w14:textId="77777777" w:rsidR="00902B10" w:rsidRPr="003266FA" w:rsidRDefault="00902B10" w:rsidP="006D4F1E">
      <w:pPr>
        <w:tabs>
          <w:tab w:val="left" w:pos="0"/>
        </w:tabs>
        <w:spacing w:line="288" w:lineRule="auto"/>
        <w:jc w:val="center"/>
        <w:rPr>
          <w:b/>
        </w:rPr>
      </w:pPr>
      <w:r w:rsidRPr="003266FA">
        <w:rPr>
          <w:b/>
        </w:rPr>
        <w:t>DISCUSSION</w:t>
      </w:r>
    </w:p>
    <w:p w14:paraId="5BFB28A1" w14:textId="77777777" w:rsidR="0016525F" w:rsidRPr="003266FA" w:rsidRDefault="0016525F" w:rsidP="006D4F1E">
      <w:pPr>
        <w:tabs>
          <w:tab w:val="left" w:pos="0"/>
        </w:tabs>
        <w:spacing w:line="288" w:lineRule="auto"/>
      </w:pPr>
    </w:p>
    <w:p w14:paraId="7B53E621" w14:textId="41E2694B" w:rsidR="00B1570C" w:rsidRDefault="00772749" w:rsidP="00A3419C">
      <w:pPr>
        <w:pStyle w:val="OrderParagraph"/>
      </w:pPr>
      <w:r>
        <w:t>We agree with Staff</w:t>
      </w:r>
      <w:r w:rsidR="00440668">
        <w:t>’s recommendation and deny Blessed Limousine’s</w:t>
      </w:r>
      <w:r>
        <w:t xml:space="preserve"> Motion</w:t>
      </w:r>
      <w:r w:rsidR="00A16249">
        <w:t xml:space="preserve">. </w:t>
      </w:r>
      <w:r w:rsidR="007A0815">
        <w:t>T</w:t>
      </w:r>
      <w:r w:rsidR="00B1570C">
        <w:t xml:space="preserve">he </w:t>
      </w:r>
      <w:r w:rsidR="007A0815">
        <w:t xml:space="preserve">operational </w:t>
      </w:r>
      <w:r w:rsidR="00B1570C">
        <w:t xml:space="preserve">expenses </w:t>
      </w:r>
      <w:r w:rsidR="00643BAF">
        <w:t>the Company describes in it</w:t>
      </w:r>
      <w:r w:rsidR="00B1570C">
        <w:t>s M</w:t>
      </w:r>
      <w:r w:rsidR="00C16457">
        <w:t xml:space="preserve">otion </w:t>
      </w:r>
      <w:r w:rsidR="00672A3C">
        <w:t xml:space="preserve">– obtaining appropriate insurance and repairing its vehicles − </w:t>
      </w:r>
      <w:r w:rsidR="00C16457">
        <w:t>are</w:t>
      </w:r>
      <w:r w:rsidR="00517B6C">
        <w:t xml:space="preserve"> required of any carrier </w:t>
      </w:r>
      <w:r w:rsidR="00421505">
        <w:t>that</w:t>
      </w:r>
      <w:r w:rsidR="00517B6C">
        <w:t xml:space="preserve"> wishes to provide transportation services </w:t>
      </w:r>
      <w:r w:rsidR="00707AA3">
        <w:t>regulated by the Commission</w:t>
      </w:r>
      <w:r w:rsidR="007A0815">
        <w:t>.</w:t>
      </w:r>
      <w:r w:rsidR="007A0815" w:rsidRPr="007A0815">
        <w:t xml:space="preserve"> </w:t>
      </w:r>
      <w:proofErr w:type="gramStart"/>
      <w:r w:rsidR="007A0815">
        <w:t>Neither expense</w:t>
      </w:r>
      <w:r w:rsidR="00672A3C">
        <w:t xml:space="preserve"> </w:t>
      </w:r>
      <w:r w:rsidR="007A0815">
        <w:t>is extraordinary, and</w:t>
      </w:r>
      <w:proofErr w:type="gramEnd"/>
      <w:r w:rsidR="007A0815">
        <w:t xml:space="preserve"> neither </w:t>
      </w:r>
      <w:r w:rsidR="00672A3C">
        <w:t xml:space="preserve">expense </w:t>
      </w:r>
      <w:r w:rsidR="00B1570C">
        <w:t xml:space="preserve">should create </w:t>
      </w:r>
      <w:r w:rsidR="00544106">
        <w:t xml:space="preserve">a </w:t>
      </w:r>
      <w:r w:rsidR="00B1570C">
        <w:t>financial hardship for a</w:t>
      </w:r>
      <w:r w:rsidR="00421505">
        <w:t xml:space="preserve"> Company fit to provide service</w:t>
      </w:r>
      <w:r w:rsidR="00B1570C">
        <w:t xml:space="preserve">. </w:t>
      </w:r>
      <w:r w:rsidR="00B1570C">
        <w:br/>
      </w:r>
    </w:p>
    <w:p w14:paraId="407590CD" w14:textId="38617ED7" w:rsidR="00484A89" w:rsidRDefault="00672A3C" w:rsidP="00A3419C">
      <w:pPr>
        <w:pStyle w:val="OrderParagraph"/>
      </w:pPr>
      <w:r>
        <w:t xml:space="preserve">In addition, </w:t>
      </w:r>
      <w:r w:rsidR="00DB68DE">
        <w:t xml:space="preserve">the Commission gave </w:t>
      </w:r>
      <w:r w:rsidR="00A3291E">
        <w:t xml:space="preserve">Blessed Limousine </w:t>
      </w:r>
      <w:r w:rsidR="00DB68DE">
        <w:t>ample</w:t>
      </w:r>
      <w:r w:rsidR="00A77EDD">
        <w:t xml:space="preserve"> opportunit</w:t>
      </w:r>
      <w:r w:rsidR="00DB68DE">
        <w:t>y</w:t>
      </w:r>
      <w:r w:rsidR="00A77EDD">
        <w:t xml:space="preserve"> to come into compliance</w:t>
      </w:r>
      <w:r w:rsidR="00DB68DE">
        <w:t xml:space="preserve"> with applicable law</w:t>
      </w:r>
      <w:r w:rsidR="00A77EDD">
        <w:t xml:space="preserve">, including </w:t>
      </w:r>
      <w:r w:rsidR="00DB68DE">
        <w:t xml:space="preserve">assessing </w:t>
      </w:r>
      <w:r w:rsidR="00A77EDD">
        <w:t xml:space="preserve">a </w:t>
      </w:r>
      <w:r w:rsidR="00FA2747">
        <w:t xml:space="preserve">penalty </w:t>
      </w:r>
      <w:r w:rsidR="00EA708A">
        <w:t xml:space="preserve">that </w:t>
      </w:r>
      <w:r w:rsidR="00DB68DE">
        <w:t>i</w:t>
      </w:r>
      <w:r w:rsidR="00EA708A">
        <w:t xml:space="preserve">s considerably </w:t>
      </w:r>
      <w:r w:rsidR="00A77EDD">
        <w:t>less th</w:t>
      </w:r>
      <w:r w:rsidR="00FA2747">
        <w:t xml:space="preserve">an the statutory maximum – a </w:t>
      </w:r>
      <w:r w:rsidR="00643BAF">
        <w:t xml:space="preserve">substantial </w:t>
      </w:r>
      <w:r w:rsidR="00FA2747">
        <w:t>portion of which was</w:t>
      </w:r>
      <w:r w:rsidR="00A77EDD">
        <w:t xml:space="preserve"> suspended </w:t>
      </w:r>
      <w:r w:rsidR="00FA2747">
        <w:t>−</w:t>
      </w:r>
      <w:r w:rsidR="00643BAF">
        <w:t xml:space="preserve"> and a generous payment plan. </w:t>
      </w:r>
      <w:r w:rsidR="00DB68DE">
        <w:t>C</w:t>
      </w:r>
      <w:r w:rsidR="00484A89">
        <w:t>ounsel</w:t>
      </w:r>
      <w:r w:rsidR="00DB68DE">
        <w:t>’s</w:t>
      </w:r>
      <w:r w:rsidR="00484A89">
        <w:t xml:space="preserve"> </w:t>
      </w:r>
      <w:r w:rsidR="00DB68DE">
        <w:t>lack of</w:t>
      </w:r>
      <w:r w:rsidR="00484A89">
        <w:t xml:space="preserve"> </w:t>
      </w:r>
      <w:r w:rsidR="00DB68DE">
        <w:t>knowledge</w:t>
      </w:r>
      <w:r w:rsidR="00484A89">
        <w:t xml:space="preserve"> of the missed payments</w:t>
      </w:r>
      <w:r w:rsidR="00856D9A">
        <w:t xml:space="preserve"> </w:t>
      </w:r>
      <w:r w:rsidR="00484A89">
        <w:t>does not excuse the Company’s f</w:t>
      </w:r>
      <w:r w:rsidR="00441642">
        <w:t xml:space="preserve">ailure to </w:t>
      </w:r>
      <w:r w:rsidR="00DB68DE">
        <w:t xml:space="preserve">make those </w:t>
      </w:r>
      <w:r w:rsidR="00441642">
        <w:t>pay</w:t>
      </w:r>
      <w:r w:rsidR="00DB68DE">
        <w:t>ments</w:t>
      </w:r>
      <w:r w:rsidR="00856D9A">
        <w:t>, particularly since</w:t>
      </w:r>
      <w:r w:rsidR="00643BAF">
        <w:t xml:space="preserve"> </w:t>
      </w:r>
      <w:r w:rsidR="00DB68DE">
        <w:t xml:space="preserve">Blessed Limousine proposed </w:t>
      </w:r>
      <w:r w:rsidR="00643BAF">
        <w:t xml:space="preserve">the payment plan </w:t>
      </w:r>
      <w:r w:rsidR="00DB68DE">
        <w:t xml:space="preserve">the Commission </w:t>
      </w:r>
      <w:r w:rsidR="00643BAF">
        <w:t>adopted in Order 04</w:t>
      </w:r>
      <w:r w:rsidR="00EA708A">
        <w:t xml:space="preserve">. </w:t>
      </w:r>
      <w:r w:rsidR="00484A89">
        <w:br/>
      </w:r>
    </w:p>
    <w:p w14:paraId="46281D94" w14:textId="15FD0C87" w:rsidR="00992B44" w:rsidRPr="003266FA" w:rsidRDefault="00EA708A" w:rsidP="00A3419C">
      <w:pPr>
        <w:pStyle w:val="OrderParagraph"/>
      </w:pPr>
      <w:r>
        <w:t xml:space="preserve">Blessed Limousine </w:t>
      </w:r>
      <w:r w:rsidR="00643BAF">
        <w:t xml:space="preserve">presents </w:t>
      </w:r>
      <w:r w:rsidR="00B1570C">
        <w:t xml:space="preserve">no compelling circumstances that would warrant reinstatement of </w:t>
      </w:r>
      <w:r w:rsidR="00DB68DE">
        <w:t xml:space="preserve">the payment plan in </w:t>
      </w:r>
      <w:r w:rsidR="00B1570C">
        <w:t>Order</w:t>
      </w:r>
      <w:r>
        <w:t xml:space="preserve"> 04</w:t>
      </w:r>
      <w:r w:rsidR="00DB68DE">
        <w:t>. Accordingly</w:t>
      </w:r>
      <w:r>
        <w:t xml:space="preserve">, the </w:t>
      </w:r>
      <w:r w:rsidR="00DB68DE">
        <w:t xml:space="preserve">Commission will </w:t>
      </w:r>
      <w:r w:rsidR="00DB68DE">
        <w:lastRenderedPageBreak/>
        <w:t xml:space="preserve">enforce Order 04 without modification. The </w:t>
      </w:r>
      <w:r>
        <w:t xml:space="preserve">Company must </w:t>
      </w:r>
      <w:r w:rsidR="00B1570C">
        <w:t>pay the remaining $9,600 balance</w:t>
      </w:r>
      <w:r w:rsidR="00D17C1D">
        <w:t xml:space="preserve"> of the penalty immediately</w:t>
      </w:r>
      <w:r w:rsidR="00DB68DE">
        <w:t>, and t</w:t>
      </w:r>
      <w:r w:rsidR="00B1570C">
        <w:t xml:space="preserve">he Commission will not approve the Company’s </w:t>
      </w:r>
      <w:r w:rsidR="008F1911">
        <w:t xml:space="preserve">pending </w:t>
      </w:r>
      <w:r w:rsidR="00A3291E">
        <w:t xml:space="preserve">application to operate </w:t>
      </w:r>
      <w:r w:rsidR="00B1570C">
        <w:t>as a charter party or excursion carrier until the penalty is paid in full. Blessed Limousine</w:t>
      </w:r>
      <w:r w:rsidR="00A77EDD">
        <w:t xml:space="preserve"> </w:t>
      </w:r>
      <w:r w:rsidR="00D17C1D">
        <w:t xml:space="preserve">also </w:t>
      </w:r>
      <w:r w:rsidR="00DB68DE">
        <w:t>must</w:t>
      </w:r>
      <w:r w:rsidR="00B0466A">
        <w:t xml:space="preserve"> comply with the </w:t>
      </w:r>
      <w:r w:rsidR="00DB68DE">
        <w:t xml:space="preserve">other </w:t>
      </w:r>
      <w:r w:rsidR="00B0466A">
        <w:t xml:space="preserve">terms of </w:t>
      </w:r>
      <w:r w:rsidR="00440668">
        <w:t>Order 04</w:t>
      </w:r>
      <w:r w:rsidR="00B0466A">
        <w:t>, which include the requirement</w:t>
      </w:r>
      <w:r w:rsidR="00440668">
        <w:t xml:space="preserve"> that </w:t>
      </w:r>
      <w:r w:rsidR="00DB68DE">
        <w:t>the Company</w:t>
      </w:r>
      <w:r w:rsidR="00D17C1D">
        <w:t xml:space="preserve"> </w:t>
      </w:r>
      <w:r w:rsidR="00B1570C">
        <w:t xml:space="preserve">cease and desist providing </w:t>
      </w:r>
      <w:r w:rsidR="00D17C1D">
        <w:t xml:space="preserve">or advertising </w:t>
      </w:r>
      <w:r w:rsidR="0032483E">
        <w:t xml:space="preserve">charter party or excursion carrier </w:t>
      </w:r>
      <w:r w:rsidR="00B1570C">
        <w:t>services unless and until it obtains an auto transportation certificate</w:t>
      </w:r>
      <w:r w:rsidR="00D17C1D">
        <w:t xml:space="preserve"> from the Commission</w:t>
      </w:r>
      <w:r w:rsidR="0032483E">
        <w:t xml:space="preserve">. If the Company violates this condition, </w:t>
      </w:r>
      <w:r w:rsidR="00D17C1D">
        <w:t>it will face</w:t>
      </w:r>
      <w:r w:rsidR="0032483E">
        <w:t xml:space="preserve"> further enforcement action by the Commission</w:t>
      </w:r>
      <w:r w:rsidR="00B1570C">
        <w:t>.</w:t>
      </w:r>
    </w:p>
    <w:p w14:paraId="0C03988D" w14:textId="77777777" w:rsidR="00C4166C" w:rsidRPr="003266FA" w:rsidRDefault="00C4166C" w:rsidP="006D4F1E">
      <w:pPr>
        <w:spacing w:line="288" w:lineRule="auto"/>
      </w:pPr>
    </w:p>
    <w:p w14:paraId="01000E47" w14:textId="77777777" w:rsidR="00902B10" w:rsidRPr="003266FA" w:rsidRDefault="00902B10" w:rsidP="006D4F1E">
      <w:pPr>
        <w:spacing w:line="288" w:lineRule="auto"/>
        <w:jc w:val="center"/>
        <w:rPr>
          <w:b/>
        </w:rPr>
      </w:pPr>
      <w:r w:rsidRPr="003266FA">
        <w:rPr>
          <w:b/>
        </w:rPr>
        <w:t>ORDER</w:t>
      </w:r>
    </w:p>
    <w:p w14:paraId="7A305DFB" w14:textId="77777777" w:rsidR="00902B10" w:rsidRPr="003266FA" w:rsidRDefault="00902B10" w:rsidP="006D4F1E">
      <w:pPr>
        <w:pStyle w:val="ListParagraph"/>
        <w:spacing w:line="288" w:lineRule="auto"/>
        <w:ind w:left="0"/>
      </w:pPr>
    </w:p>
    <w:p w14:paraId="2C925C20" w14:textId="77777777" w:rsidR="00902B10" w:rsidRPr="003266FA" w:rsidRDefault="00C36865" w:rsidP="006D4F1E">
      <w:pPr>
        <w:tabs>
          <w:tab w:val="left" w:pos="0"/>
        </w:tabs>
        <w:spacing w:line="288" w:lineRule="auto"/>
      </w:pPr>
      <w:r w:rsidRPr="003266FA">
        <w:t>THE COMMISSION ORDERS THAT</w:t>
      </w:r>
      <w:r w:rsidR="00902B10" w:rsidRPr="003266FA">
        <w:t>:</w:t>
      </w:r>
    </w:p>
    <w:p w14:paraId="05E4F2E6" w14:textId="77777777" w:rsidR="00902B10" w:rsidRPr="003266FA" w:rsidRDefault="00902B10" w:rsidP="006D4F1E">
      <w:pPr>
        <w:pStyle w:val="ListParagraph"/>
        <w:spacing w:line="288" w:lineRule="auto"/>
      </w:pPr>
    </w:p>
    <w:p w14:paraId="3B4708AB" w14:textId="4052E05A" w:rsidR="00902B10" w:rsidRPr="003266FA" w:rsidRDefault="005E3095" w:rsidP="00A3419C">
      <w:pPr>
        <w:pStyle w:val="OrderParagraph"/>
        <w:ind w:left="720" w:hanging="1440"/>
      </w:pPr>
      <w:r w:rsidRPr="003266FA">
        <w:t>(1)</w:t>
      </w:r>
      <w:r w:rsidRPr="003266FA">
        <w:tab/>
      </w:r>
      <w:r w:rsidR="0030744E">
        <w:t>Blessed Limousine, Inc.’s Motion to Vacate and</w:t>
      </w:r>
      <w:r w:rsidR="00A3419C">
        <w:t xml:space="preserve"> Motion to Reinstate Order 04 is</w:t>
      </w:r>
      <w:r w:rsidR="0030744E">
        <w:t xml:space="preserve"> DENIED.</w:t>
      </w:r>
      <w:r w:rsidR="006342E7" w:rsidRPr="003266FA">
        <w:br/>
      </w:r>
    </w:p>
    <w:p w14:paraId="1B232DDA" w14:textId="27D65D54" w:rsidR="002102D5" w:rsidRPr="003266FA" w:rsidRDefault="005E3095" w:rsidP="00A3419C">
      <w:pPr>
        <w:pStyle w:val="OrderParagraph"/>
      </w:pPr>
      <w:r w:rsidRPr="003266FA">
        <w:t>(2)</w:t>
      </w:r>
      <w:r w:rsidRPr="003266FA">
        <w:tab/>
      </w:r>
      <w:r w:rsidR="0030744E">
        <w:t xml:space="preserve">The $9,600 portion of the penalty that remains unpaid is due </w:t>
      </w:r>
      <w:r w:rsidR="00DB68DE">
        <w:t>and payable</w:t>
      </w:r>
      <w:r w:rsidR="0030744E">
        <w:t xml:space="preserve">. </w:t>
      </w:r>
    </w:p>
    <w:p w14:paraId="2FA2BC8B" w14:textId="77777777" w:rsidR="00902B10" w:rsidRPr="003266FA" w:rsidRDefault="00902B10" w:rsidP="006D4F1E">
      <w:pPr>
        <w:pStyle w:val="ListParagraph"/>
        <w:spacing w:line="288" w:lineRule="auto"/>
      </w:pPr>
    </w:p>
    <w:p w14:paraId="1127EAC1" w14:textId="77777777" w:rsidR="00860038" w:rsidRPr="003266FA" w:rsidRDefault="00860038" w:rsidP="006D4F1E">
      <w:pPr>
        <w:spacing w:line="288" w:lineRule="auto"/>
      </w:pPr>
    </w:p>
    <w:p w14:paraId="4365A1D0" w14:textId="5B7552D3" w:rsidR="00C011AB" w:rsidRPr="003266FA" w:rsidRDefault="00BD11E4" w:rsidP="006D4F1E">
      <w:pPr>
        <w:spacing w:line="288" w:lineRule="auto"/>
      </w:pPr>
      <w:r w:rsidRPr="003266FA">
        <w:t>DATED</w:t>
      </w:r>
      <w:r w:rsidR="00C011AB" w:rsidRPr="003266FA">
        <w:t xml:space="preserve"> at Olympia, Washington</w:t>
      </w:r>
      <w:r w:rsidR="00E17725" w:rsidRPr="003266FA">
        <w:t xml:space="preserve">, and effective </w:t>
      </w:r>
      <w:r w:rsidR="0030744E">
        <w:t>April 4</w:t>
      </w:r>
      <w:r w:rsidR="00992B44">
        <w:t>, 2016</w:t>
      </w:r>
      <w:r w:rsidR="000312BA" w:rsidRPr="003266FA">
        <w:t>.</w:t>
      </w:r>
    </w:p>
    <w:p w14:paraId="2CFD8F24" w14:textId="77777777" w:rsidR="00C011AB" w:rsidRPr="003266FA" w:rsidRDefault="00C011AB" w:rsidP="006D4F1E">
      <w:pPr>
        <w:pStyle w:val="Header"/>
        <w:tabs>
          <w:tab w:val="clear" w:pos="4320"/>
          <w:tab w:val="clear" w:pos="8640"/>
        </w:tabs>
        <w:spacing w:line="288" w:lineRule="auto"/>
      </w:pPr>
    </w:p>
    <w:p w14:paraId="1669251B" w14:textId="77777777" w:rsidR="00C011AB" w:rsidRPr="003266FA" w:rsidRDefault="00C011AB" w:rsidP="006D4F1E">
      <w:pPr>
        <w:spacing w:line="288" w:lineRule="auto"/>
        <w:jc w:val="center"/>
      </w:pPr>
      <w:r w:rsidRPr="003266FA">
        <w:t>WASHINGTON UTILITIES AND TRANSPORTATION COMMISSION</w:t>
      </w:r>
    </w:p>
    <w:p w14:paraId="5AC14C28" w14:textId="77777777" w:rsidR="00981531" w:rsidRPr="003266FA" w:rsidRDefault="00981531" w:rsidP="006D4F1E">
      <w:pPr>
        <w:pStyle w:val="Header"/>
        <w:tabs>
          <w:tab w:val="clear" w:pos="4320"/>
          <w:tab w:val="clear" w:pos="8640"/>
        </w:tabs>
        <w:spacing w:line="288" w:lineRule="auto"/>
      </w:pPr>
    </w:p>
    <w:p w14:paraId="44938215" w14:textId="77777777" w:rsidR="00293EC2" w:rsidRPr="003266FA" w:rsidRDefault="00293EC2" w:rsidP="006D4F1E">
      <w:pPr>
        <w:spacing w:line="288" w:lineRule="auto"/>
        <w:ind w:left="2880" w:firstLine="720"/>
        <w:jc w:val="center"/>
      </w:pPr>
    </w:p>
    <w:p w14:paraId="69F23A84" w14:textId="77777777" w:rsidR="00293EC2" w:rsidRPr="003266FA" w:rsidRDefault="00293EC2" w:rsidP="006D4F1E">
      <w:pPr>
        <w:spacing w:line="288" w:lineRule="auto"/>
        <w:ind w:left="2880" w:firstLine="720"/>
        <w:jc w:val="center"/>
      </w:pPr>
    </w:p>
    <w:p w14:paraId="0CBBC075" w14:textId="77777777" w:rsidR="00C011AB" w:rsidRDefault="00992B44" w:rsidP="006D4F1E">
      <w:pPr>
        <w:spacing w:line="28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RAYNE PEARSON</w:t>
      </w:r>
    </w:p>
    <w:p w14:paraId="19D30E91" w14:textId="77777777" w:rsidR="00992B44" w:rsidRPr="003266FA" w:rsidRDefault="00992B44" w:rsidP="006D4F1E">
      <w:pPr>
        <w:spacing w:line="28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Administrative Law Judge</w:t>
      </w:r>
    </w:p>
    <w:p w14:paraId="50E27DC8" w14:textId="77777777" w:rsidR="006972FB" w:rsidRPr="003266FA" w:rsidRDefault="006972FB" w:rsidP="006D4F1E">
      <w:pPr>
        <w:spacing w:line="288" w:lineRule="auto"/>
      </w:pPr>
    </w:p>
    <w:p w14:paraId="1C0048D6" w14:textId="77777777" w:rsidR="00F637C2" w:rsidRPr="003266FA" w:rsidRDefault="00F637C2" w:rsidP="006D4F1E">
      <w:pPr>
        <w:spacing w:line="288" w:lineRule="auto"/>
      </w:pPr>
    </w:p>
    <w:sectPr w:rsidR="00F637C2" w:rsidRPr="003266FA" w:rsidSect="00C36865">
      <w:headerReference w:type="default" r:id="rId8"/>
      <w:headerReference w:type="first" r:id="rId9"/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201E6" w14:textId="77777777" w:rsidR="0077495C" w:rsidRDefault="0077495C">
      <w:r>
        <w:separator/>
      </w:r>
    </w:p>
  </w:endnote>
  <w:endnote w:type="continuationSeparator" w:id="0">
    <w:p w14:paraId="5CE285B5" w14:textId="77777777" w:rsidR="0077495C" w:rsidRDefault="0077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654D9" w14:textId="77777777" w:rsidR="0077495C" w:rsidRDefault="0077495C">
      <w:r>
        <w:separator/>
      </w:r>
    </w:p>
  </w:footnote>
  <w:footnote w:type="continuationSeparator" w:id="0">
    <w:p w14:paraId="56C16D97" w14:textId="77777777" w:rsidR="0077495C" w:rsidRDefault="00774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F23D0" w14:textId="77777777" w:rsidR="00F55107" w:rsidRPr="00B85B2D" w:rsidRDefault="00F55107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3266FA">
      <w:rPr>
        <w:b/>
        <w:bCs/>
        <w:sz w:val="20"/>
        <w:szCs w:val="20"/>
      </w:rPr>
      <w:t>TE-151</w:t>
    </w:r>
    <w:r w:rsidR="00F43FFE">
      <w:rPr>
        <w:b/>
        <w:bCs/>
        <w:sz w:val="20"/>
        <w:szCs w:val="20"/>
      </w:rPr>
      <w:t>667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0D7FA0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54DC159" w14:textId="5D37DF84" w:rsidR="00F55107" w:rsidRPr="00B85B2D" w:rsidRDefault="00F55107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</w:t>
    </w:r>
    <w:r w:rsidR="00772749">
      <w:rPr>
        <w:rStyle w:val="PageNumber"/>
        <w:b/>
        <w:bCs/>
        <w:sz w:val="20"/>
        <w:szCs w:val="20"/>
      </w:rPr>
      <w:t>5</w:t>
    </w:r>
  </w:p>
  <w:p w14:paraId="52FF448E" w14:textId="77777777" w:rsidR="00F55107" w:rsidRPr="00B85B2D" w:rsidRDefault="00F55107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40EFE" w14:textId="3F2745FD" w:rsidR="00F55107" w:rsidRPr="00DB2079" w:rsidRDefault="00DB2079" w:rsidP="00DB2079">
    <w:pPr>
      <w:pStyle w:val="Header"/>
      <w:jc w:val="right"/>
    </w:pPr>
    <w:r>
      <w:t>Service Date: April 4,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8F16CB70"/>
    <w:lvl w:ilvl="0" w:tplc="137487B8">
      <w:start w:val="1"/>
      <w:numFmt w:val="decimal"/>
      <w:pStyle w:val="OrderParagraph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70ACD"/>
    <w:multiLevelType w:val="hybridMultilevel"/>
    <w:tmpl w:val="1E2A82E0"/>
    <w:lvl w:ilvl="0" w:tplc="4ED2246A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6C3699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43B8"/>
    <w:rsid w:val="00005893"/>
    <w:rsid w:val="00007D4A"/>
    <w:rsid w:val="00011916"/>
    <w:rsid w:val="00013BD4"/>
    <w:rsid w:val="000210D8"/>
    <w:rsid w:val="0002554E"/>
    <w:rsid w:val="000312BA"/>
    <w:rsid w:val="00033213"/>
    <w:rsid w:val="00040C1A"/>
    <w:rsid w:val="00047DEA"/>
    <w:rsid w:val="0005634D"/>
    <w:rsid w:val="00056C67"/>
    <w:rsid w:val="00064471"/>
    <w:rsid w:val="000677EC"/>
    <w:rsid w:val="00073E41"/>
    <w:rsid w:val="00084377"/>
    <w:rsid w:val="000A1277"/>
    <w:rsid w:val="000A14A5"/>
    <w:rsid w:val="000A1C98"/>
    <w:rsid w:val="000A60F5"/>
    <w:rsid w:val="000B4183"/>
    <w:rsid w:val="000B5B0F"/>
    <w:rsid w:val="000B5FCB"/>
    <w:rsid w:val="000B7854"/>
    <w:rsid w:val="000C0323"/>
    <w:rsid w:val="000C2B70"/>
    <w:rsid w:val="000D074B"/>
    <w:rsid w:val="000D3ACC"/>
    <w:rsid w:val="000D77CC"/>
    <w:rsid w:val="000D7FA0"/>
    <w:rsid w:val="000E0772"/>
    <w:rsid w:val="000E4A7B"/>
    <w:rsid w:val="000E4BC7"/>
    <w:rsid w:val="000E603F"/>
    <w:rsid w:val="000F0649"/>
    <w:rsid w:val="001014C0"/>
    <w:rsid w:val="00101D97"/>
    <w:rsid w:val="001040EC"/>
    <w:rsid w:val="00111219"/>
    <w:rsid w:val="00112B93"/>
    <w:rsid w:val="00117299"/>
    <w:rsid w:val="001179CD"/>
    <w:rsid w:val="0012204A"/>
    <w:rsid w:val="0012548B"/>
    <w:rsid w:val="00125A4D"/>
    <w:rsid w:val="00127197"/>
    <w:rsid w:val="00131166"/>
    <w:rsid w:val="0013472D"/>
    <w:rsid w:val="00135751"/>
    <w:rsid w:val="00136247"/>
    <w:rsid w:val="00136868"/>
    <w:rsid w:val="0014054F"/>
    <w:rsid w:val="0014354E"/>
    <w:rsid w:val="00152F28"/>
    <w:rsid w:val="001537A6"/>
    <w:rsid w:val="00154C1C"/>
    <w:rsid w:val="001576D4"/>
    <w:rsid w:val="00160AF2"/>
    <w:rsid w:val="0016160B"/>
    <w:rsid w:val="00164A0A"/>
    <w:rsid w:val="0016525F"/>
    <w:rsid w:val="001664DB"/>
    <w:rsid w:val="0017431C"/>
    <w:rsid w:val="0017464A"/>
    <w:rsid w:val="00176046"/>
    <w:rsid w:val="00182298"/>
    <w:rsid w:val="00190A10"/>
    <w:rsid w:val="00190E92"/>
    <w:rsid w:val="001A0000"/>
    <w:rsid w:val="001A220D"/>
    <w:rsid w:val="001A2AB4"/>
    <w:rsid w:val="001A476F"/>
    <w:rsid w:val="001A60EA"/>
    <w:rsid w:val="001B68FB"/>
    <w:rsid w:val="001C0DCA"/>
    <w:rsid w:val="001C10D0"/>
    <w:rsid w:val="001C1DAE"/>
    <w:rsid w:val="001D1073"/>
    <w:rsid w:val="001D2911"/>
    <w:rsid w:val="001E64D7"/>
    <w:rsid w:val="001F416D"/>
    <w:rsid w:val="00203697"/>
    <w:rsid w:val="002102D5"/>
    <w:rsid w:val="00223687"/>
    <w:rsid w:val="002260E1"/>
    <w:rsid w:val="00226DBF"/>
    <w:rsid w:val="00230FD0"/>
    <w:rsid w:val="0024097E"/>
    <w:rsid w:val="00241EFB"/>
    <w:rsid w:val="0024242B"/>
    <w:rsid w:val="00244A75"/>
    <w:rsid w:val="0024776B"/>
    <w:rsid w:val="00251255"/>
    <w:rsid w:val="0025542C"/>
    <w:rsid w:val="0025776E"/>
    <w:rsid w:val="002601B6"/>
    <w:rsid w:val="00264C0F"/>
    <w:rsid w:val="002656EB"/>
    <w:rsid w:val="0026688A"/>
    <w:rsid w:val="00281ABD"/>
    <w:rsid w:val="002823D8"/>
    <w:rsid w:val="00284037"/>
    <w:rsid w:val="00285B43"/>
    <w:rsid w:val="0028697C"/>
    <w:rsid w:val="00287672"/>
    <w:rsid w:val="00293EC2"/>
    <w:rsid w:val="002A3994"/>
    <w:rsid w:val="002A44FE"/>
    <w:rsid w:val="002B5FE3"/>
    <w:rsid w:val="002B6432"/>
    <w:rsid w:val="002C0BC0"/>
    <w:rsid w:val="002C1C05"/>
    <w:rsid w:val="002C1C45"/>
    <w:rsid w:val="002C5131"/>
    <w:rsid w:val="002D521B"/>
    <w:rsid w:val="002D5EEC"/>
    <w:rsid w:val="002D6039"/>
    <w:rsid w:val="002E0035"/>
    <w:rsid w:val="002E1E12"/>
    <w:rsid w:val="002E3C80"/>
    <w:rsid w:val="002E59AC"/>
    <w:rsid w:val="002E6320"/>
    <w:rsid w:val="002F16D9"/>
    <w:rsid w:val="002F4AC1"/>
    <w:rsid w:val="002F698C"/>
    <w:rsid w:val="00301107"/>
    <w:rsid w:val="00303D62"/>
    <w:rsid w:val="0030487D"/>
    <w:rsid w:val="00304888"/>
    <w:rsid w:val="003072AB"/>
    <w:rsid w:val="0030744E"/>
    <w:rsid w:val="003113F2"/>
    <w:rsid w:val="00311EBF"/>
    <w:rsid w:val="00316961"/>
    <w:rsid w:val="003221C8"/>
    <w:rsid w:val="003234F7"/>
    <w:rsid w:val="0032483E"/>
    <w:rsid w:val="00325033"/>
    <w:rsid w:val="003263A3"/>
    <w:rsid w:val="003266FA"/>
    <w:rsid w:val="00330B1D"/>
    <w:rsid w:val="00337445"/>
    <w:rsid w:val="00343FAD"/>
    <w:rsid w:val="003475A2"/>
    <w:rsid w:val="00360AD5"/>
    <w:rsid w:val="00361888"/>
    <w:rsid w:val="00362AC7"/>
    <w:rsid w:val="003666E7"/>
    <w:rsid w:val="00371E20"/>
    <w:rsid w:val="003733EF"/>
    <w:rsid w:val="003815A3"/>
    <w:rsid w:val="00383B52"/>
    <w:rsid w:val="00386898"/>
    <w:rsid w:val="00397A87"/>
    <w:rsid w:val="003A442B"/>
    <w:rsid w:val="003A7B35"/>
    <w:rsid w:val="003B0363"/>
    <w:rsid w:val="003B10D2"/>
    <w:rsid w:val="003B3BEE"/>
    <w:rsid w:val="003B6886"/>
    <w:rsid w:val="003C70EB"/>
    <w:rsid w:val="003D4639"/>
    <w:rsid w:val="003D52BA"/>
    <w:rsid w:val="003D5644"/>
    <w:rsid w:val="003D740F"/>
    <w:rsid w:val="003E01D8"/>
    <w:rsid w:val="003F2A20"/>
    <w:rsid w:val="00406DDA"/>
    <w:rsid w:val="00407216"/>
    <w:rsid w:val="00413546"/>
    <w:rsid w:val="0041520B"/>
    <w:rsid w:val="00421505"/>
    <w:rsid w:val="00421B3A"/>
    <w:rsid w:val="0042646C"/>
    <w:rsid w:val="00426C92"/>
    <w:rsid w:val="0042736A"/>
    <w:rsid w:val="00430F4E"/>
    <w:rsid w:val="00433623"/>
    <w:rsid w:val="004344AD"/>
    <w:rsid w:val="00440668"/>
    <w:rsid w:val="00441642"/>
    <w:rsid w:val="00441E21"/>
    <w:rsid w:val="00444028"/>
    <w:rsid w:val="00444E53"/>
    <w:rsid w:val="00445615"/>
    <w:rsid w:val="00447286"/>
    <w:rsid w:val="00450C85"/>
    <w:rsid w:val="004514FC"/>
    <w:rsid w:val="00457CA2"/>
    <w:rsid w:val="0046023D"/>
    <w:rsid w:val="004614D7"/>
    <w:rsid w:val="00466651"/>
    <w:rsid w:val="00472594"/>
    <w:rsid w:val="004734A9"/>
    <w:rsid w:val="00475E8F"/>
    <w:rsid w:val="00482044"/>
    <w:rsid w:val="00484A89"/>
    <w:rsid w:val="00490617"/>
    <w:rsid w:val="00491D29"/>
    <w:rsid w:val="0049722A"/>
    <w:rsid w:val="00497C39"/>
    <w:rsid w:val="004A1A6D"/>
    <w:rsid w:val="004A5CAF"/>
    <w:rsid w:val="004A74A6"/>
    <w:rsid w:val="004B4BCD"/>
    <w:rsid w:val="004C0175"/>
    <w:rsid w:val="004C4B31"/>
    <w:rsid w:val="004D24E3"/>
    <w:rsid w:val="004D2B76"/>
    <w:rsid w:val="004E038F"/>
    <w:rsid w:val="004E14C5"/>
    <w:rsid w:val="004E19F3"/>
    <w:rsid w:val="004F19C5"/>
    <w:rsid w:val="004F5A39"/>
    <w:rsid w:val="004F6DA1"/>
    <w:rsid w:val="00514273"/>
    <w:rsid w:val="00517B6C"/>
    <w:rsid w:val="00524F39"/>
    <w:rsid w:val="005276CE"/>
    <w:rsid w:val="00535B8A"/>
    <w:rsid w:val="00543264"/>
    <w:rsid w:val="00544106"/>
    <w:rsid w:val="00546A62"/>
    <w:rsid w:val="005519EF"/>
    <w:rsid w:val="00551E82"/>
    <w:rsid w:val="0055204F"/>
    <w:rsid w:val="00552401"/>
    <w:rsid w:val="00555C15"/>
    <w:rsid w:val="005622BD"/>
    <w:rsid w:val="0057202D"/>
    <w:rsid w:val="005759A3"/>
    <w:rsid w:val="00583714"/>
    <w:rsid w:val="0058665D"/>
    <w:rsid w:val="005868BB"/>
    <w:rsid w:val="005A53AE"/>
    <w:rsid w:val="005B2C2C"/>
    <w:rsid w:val="005B3D6F"/>
    <w:rsid w:val="005B45BF"/>
    <w:rsid w:val="005B60F9"/>
    <w:rsid w:val="005C0B6F"/>
    <w:rsid w:val="005C21BF"/>
    <w:rsid w:val="005C244E"/>
    <w:rsid w:val="005C64B0"/>
    <w:rsid w:val="005D1434"/>
    <w:rsid w:val="005D3E3C"/>
    <w:rsid w:val="005E0625"/>
    <w:rsid w:val="005E3095"/>
    <w:rsid w:val="005E3777"/>
    <w:rsid w:val="005E5A03"/>
    <w:rsid w:val="005F24F9"/>
    <w:rsid w:val="005F6005"/>
    <w:rsid w:val="005F6124"/>
    <w:rsid w:val="005F75C6"/>
    <w:rsid w:val="006005B9"/>
    <w:rsid w:val="006060EF"/>
    <w:rsid w:val="00606C8D"/>
    <w:rsid w:val="00612120"/>
    <w:rsid w:val="006143D8"/>
    <w:rsid w:val="00616F99"/>
    <w:rsid w:val="00622D13"/>
    <w:rsid w:val="00623107"/>
    <w:rsid w:val="006240F3"/>
    <w:rsid w:val="00630B45"/>
    <w:rsid w:val="0063197C"/>
    <w:rsid w:val="006342E7"/>
    <w:rsid w:val="0064203D"/>
    <w:rsid w:val="00643BAF"/>
    <w:rsid w:val="00645341"/>
    <w:rsid w:val="0064785C"/>
    <w:rsid w:val="006552B9"/>
    <w:rsid w:val="00664F6A"/>
    <w:rsid w:val="00667F91"/>
    <w:rsid w:val="00672A3C"/>
    <w:rsid w:val="006736DC"/>
    <w:rsid w:val="00675803"/>
    <w:rsid w:val="00675C9A"/>
    <w:rsid w:val="0067709C"/>
    <w:rsid w:val="00683BD2"/>
    <w:rsid w:val="00684895"/>
    <w:rsid w:val="00691E7B"/>
    <w:rsid w:val="006947ED"/>
    <w:rsid w:val="006972FB"/>
    <w:rsid w:val="006A2DCA"/>
    <w:rsid w:val="006A4B09"/>
    <w:rsid w:val="006B2972"/>
    <w:rsid w:val="006B41C6"/>
    <w:rsid w:val="006B6EDA"/>
    <w:rsid w:val="006C5AA6"/>
    <w:rsid w:val="006D3BA8"/>
    <w:rsid w:val="006D4F1E"/>
    <w:rsid w:val="006E06FD"/>
    <w:rsid w:val="006F0806"/>
    <w:rsid w:val="006F2445"/>
    <w:rsid w:val="006F2E4D"/>
    <w:rsid w:val="006F569C"/>
    <w:rsid w:val="006F7C3C"/>
    <w:rsid w:val="00707AA3"/>
    <w:rsid w:val="00714FA1"/>
    <w:rsid w:val="00717D10"/>
    <w:rsid w:val="007201A1"/>
    <w:rsid w:val="00731174"/>
    <w:rsid w:val="00732208"/>
    <w:rsid w:val="0073407F"/>
    <w:rsid w:val="00734C6D"/>
    <w:rsid w:val="00737EB2"/>
    <w:rsid w:val="00744596"/>
    <w:rsid w:val="00745582"/>
    <w:rsid w:val="0074589D"/>
    <w:rsid w:val="00745A43"/>
    <w:rsid w:val="007510EC"/>
    <w:rsid w:val="00751899"/>
    <w:rsid w:val="00760778"/>
    <w:rsid w:val="0076093A"/>
    <w:rsid w:val="00767165"/>
    <w:rsid w:val="00772749"/>
    <w:rsid w:val="007742B0"/>
    <w:rsid w:val="0077495C"/>
    <w:rsid w:val="007767BA"/>
    <w:rsid w:val="0078197C"/>
    <w:rsid w:val="00790390"/>
    <w:rsid w:val="0079304C"/>
    <w:rsid w:val="0079628E"/>
    <w:rsid w:val="007A0815"/>
    <w:rsid w:val="007A0EF6"/>
    <w:rsid w:val="007A3293"/>
    <w:rsid w:val="007A44AD"/>
    <w:rsid w:val="007A555A"/>
    <w:rsid w:val="007B74DA"/>
    <w:rsid w:val="007C1AF6"/>
    <w:rsid w:val="007D0A4F"/>
    <w:rsid w:val="007D1ED9"/>
    <w:rsid w:val="007D7B26"/>
    <w:rsid w:val="007E02F0"/>
    <w:rsid w:val="007E08C9"/>
    <w:rsid w:val="007F2B40"/>
    <w:rsid w:val="007F30BD"/>
    <w:rsid w:val="008002A6"/>
    <w:rsid w:val="00801D54"/>
    <w:rsid w:val="00805912"/>
    <w:rsid w:val="00807A37"/>
    <w:rsid w:val="00811797"/>
    <w:rsid w:val="0081220C"/>
    <w:rsid w:val="0082073A"/>
    <w:rsid w:val="00820A85"/>
    <w:rsid w:val="00820BD5"/>
    <w:rsid w:val="008215F8"/>
    <w:rsid w:val="00824193"/>
    <w:rsid w:val="008248D0"/>
    <w:rsid w:val="008263FC"/>
    <w:rsid w:val="008274D4"/>
    <w:rsid w:val="00827DA2"/>
    <w:rsid w:val="00830040"/>
    <w:rsid w:val="0083115D"/>
    <w:rsid w:val="0083346C"/>
    <w:rsid w:val="00834160"/>
    <w:rsid w:val="008360F1"/>
    <w:rsid w:val="0084064A"/>
    <w:rsid w:val="00841996"/>
    <w:rsid w:val="00844702"/>
    <w:rsid w:val="00852803"/>
    <w:rsid w:val="008538E3"/>
    <w:rsid w:val="008554A7"/>
    <w:rsid w:val="00856D9A"/>
    <w:rsid w:val="00860038"/>
    <w:rsid w:val="0086067E"/>
    <w:rsid w:val="00864101"/>
    <w:rsid w:val="008667E9"/>
    <w:rsid w:val="00872122"/>
    <w:rsid w:val="0087222E"/>
    <w:rsid w:val="008767DF"/>
    <w:rsid w:val="00880E68"/>
    <w:rsid w:val="00881BC8"/>
    <w:rsid w:val="00885B06"/>
    <w:rsid w:val="008867CE"/>
    <w:rsid w:val="00891F3A"/>
    <w:rsid w:val="00892232"/>
    <w:rsid w:val="0089291C"/>
    <w:rsid w:val="008A11E5"/>
    <w:rsid w:val="008A1752"/>
    <w:rsid w:val="008A1FFC"/>
    <w:rsid w:val="008A37A3"/>
    <w:rsid w:val="008A617E"/>
    <w:rsid w:val="008A70E9"/>
    <w:rsid w:val="008B5BE7"/>
    <w:rsid w:val="008C1763"/>
    <w:rsid w:val="008C1EED"/>
    <w:rsid w:val="008C6DFB"/>
    <w:rsid w:val="008D24FB"/>
    <w:rsid w:val="008D2B76"/>
    <w:rsid w:val="008D3B2D"/>
    <w:rsid w:val="008D41DC"/>
    <w:rsid w:val="008D559C"/>
    <w:rsid w:val="008E0C97"/>
    <w:rsid w:val="008F133D"/>
    <w:rsid w:val="008F1911"/>
    <w:rsid w:val="008F39D6"/>
    <w:rsid w:val="00902B10"/>
    <w:rsid w:val="0090526A"/>
    <w:rsid w:val="00910B77"/>
    <w:rsid w:val="00916379"/>
    <w:rsid w:val="00916BAF"/>
    <w:rsid w:val="0092251C"/>
    <w:rsid w:val="00930F0E"/>
    <w:rsid w:val="0093548C"/>
    <w:rsid w:val="009359C8"/>
    <w:rsid w:val="0094190D"/>
    <w:rsid w:val="009419DE"/>
    <w:rsid w:val="00950F3F"/>
    <w:rsid w:val="00951B71"/>
    <w:rsid w:val="00954C52"/>
    <w:rsid w:val="00960D79"/>
    <w:rsid w:val="009732C4"/>
    <w:rsid w:val="00974895"/>
    <w:rsid w:val="00977283"/>
    <w:rsid w:val="00977AAB"/>
    <w:rsid w:val="00981531"/>
    <w:rsid w:val="0098271D"/>
    <w:rsid w:val="009839F8"/>
    <w:rsid w:val="00991ED3"/>
    <w:rsid w:val="00992B44"/>
    <w:rsid w:val="00992ED9"/>
    <w:rsid w:val="009946AD"/>
    <w:rsid w:val="0099595F"/>
    <w:rsid w:val="00996773"/>
    <w:rsid w:val="009A1B9B"/>
    <w:rsid w:val="009B0D8E"/>
    <w:rsid w:val="009B1AB0"/>
    <w:rsid w:val="009B4A46"/>
    <w:rsid w:val="009B4C93"/>
    <w:rsid w:val="009C0DDC"/>
    <w:rsid w:val="009C752E"/>
    <w:rsid w:val="009D2DFE"/>
    <w:rsid w:val="009D5079"/>
    <w:rsid w:val="009E7F7A"/>
    <w:rsid w:val="009F7B0E"/>
    <w:rsid w:val="00A01D98"/>
    <w:rsid w:val="00A01F67"/>
    <w:rsid w:val="00A05D98"/>
    <w:rsid w:val="00A110DA"/>
    <w:rsid w:val="00A127E7"/>
    <w:rsid w:val="00A13825"/>
    <w:rsid w:val="00A14D36"/>
    <w:rsid w:val="00A16249"/>
    <w:rsid w:val="00A25153"/>
    <w:rsid w:val="00A2751A"/>
    <w:rsid w:val="00A27867"/>
    <w:rsid w:val="00A30F16"/>
    <w:rsid w:val="00A3291E"/>
    <w:rsid w:val="00A3419C"/>
    <w:rsid w:val="00A353E9"/>
    <w:rsid w:val="00A35F92"/>
    <w:rsid w:val="00A40ACE"/>
    <w:rsid w:val="00A423ED"/>
    <w:rsid w:val="00A57E36"/>
    <w:rsid w:val="00A60CCC"/>
    <w:rsid w:val="00A61B61"/>
    <w:rsid w:val="00A71D58"/>
    <w:rsid w:val="00A7478B"/>
    <w:rsid w:val="00A75C9C"/>
    <w:rsid w:val="00A77EDD"/>
    <w:rsid w:val="00A80DBE"/>
    <w:rsid w:val="00A87C62"/>
    <w:rsid w:val="00A91A82"/>
    <w:rsid w:val="00A92BD3"/>
    <w:rsid w:val="00A952B4"/>
    <w:rsid w:val="00A979BA"/>
    <w:rsid w:val="00A97A94"/>
    <w:rsid w:val="00AA0CA2"/>
    <w:rsid w:val="00AA0FFB"/>
    <w:rsid w:val="00AA3E8B"/>
    <w:rsid w:val="00AA4F6D"/>
    <w:rsid w:val="00AA6988"/>
    <w:rsid w:val="00AB03C0"/>
    <w:rsid w:val="00AB0F22"/>
    <w:rsid w:val="00AC77DA"/>
    <w:rsid w:val="00AD0555"/>
    <w:rsid w:val="00AD7BE5"/>
    <w:rsid w:val="00AE2B02"/>
    <w:rsid w:val="00AE4B14"/>
    <w:rsid w:val="00AE5D6D"/>
    <w:rsid w:val="00AE6240"/>
    <w:rsid w:val="00AE72F9"/>
    <w:rsid w:val="00AF79D0"/>
    <w:rsid w:val="00B0466A"/>
    <w:rsid w:val="00B0571C"/>
    <w:rsid w:val="00B11051"/>
    <w:rsid w:val="00B119B7"/>
    <w:rsid w:val="00B1275A"/>
    <w:rsid w:val="00B14185"/>
    <w:rsid w:val="00B152B0"/>
    <w:rsid w:val="00B1570C"/>
    <w:rsid w:val="00B168CE"/>
    <w:rsid w:val="00B20685"/>
    <w:rsid w:val="00B210FE"/>
    <w:rsid w:val="00B21414"/>
    <w:rsid w:val="00B24948"/>
    <w:rsid w:val="00B2625D"/>
    <w:rsid w:val="00B30397"/>
    <w:rsid w:val="00B306A1"/>
    <w:rsid w:val="00B316C7"/>
    <w:rsid w:val="00B33545"/>
    <w:rsid w:val="00B345FC"/>
    <w:rsid w:val="00B41A7E"/>
    <w:rsid w:val="00B426E0"/>
    <w:rsid w:val="00B438DC"/>
    <w:rsid w:val="00B446C6"/>
    <w:rsid w:val="00B517D3"/>
    <w:rsid w:val="00B55518"/>
    <w:rsid w:val="00B60347"/>
    <w:rsid w:val="00B61EFD"/>
    <w:rsid w:val="00B63749"/>
    <w:rsid w:val="00B75DBB"/>
    <w:rsid w:val="00B76991"/>
    <w:rsid w:val="00B76AFB"/>
    <w:rsid w:val="00B77172"/>
    <w:rsid w:val="00B8562E"/>
    <w:rsid w:val="00B85B2D"/>
    <w:rsid w:val="00B85D6D"/>
    <w:rsid w:val="00B86A5E"/>
    <w:rsid w:val="00B91FB5"/>
    <w:rsid w:val="00B92CD6"/>
    <w:rsid w:val="00B9398A"/>
    <w:rsid w:val="00B96433"/>
    <w:rsid w:val="00B97D0B"/>
    <w:rsid w:val="00BA70DC"/>
    <w:rsid w:val="00BA77E3"/>
    <w:rsid w:val="00BB1E9B"/>
    <w:rsid w:val="00BB255F"/>
    <w:rsid w:val="00BB25C3"/>
    <w:rsid w:val="00BB279D"/>
    <w:rsid w:val="00BB3CE5"/>
    <w:rsid w:val="00BB5ED5"/>
    <w:rsid w:val="00BC04DB"/>
    <w:rsid w:val="00BC15F7"/>
    <w:rsid w:val="00BD11E4"/>
    <w:rsid w:val="00BD603A"/>
    <w:rsid w:val="00BE1C42"/>
    <w:rsid w:val="00BE25AA"/>
    <w:rsid w:val="00BE5C44"/>
    <w:rsid w:val="00BF1512"/>
    <w:rsid w:val="00BF3C2B"/>
    <w:rsid w:val="00BF4A8E"/>
    <w:rsid w:val="00C011AB"/>
    <w:rsid w:val="00C029C1"/>
    <w:rsid w:val="00C05407"/>
    <w:rsid w:val="00C103A5"/>
    <w:rsid w:val="00C12426"/>
    <w:rsid w:val="00C12C77"/>
    <w:rsid w:val="00C14721"/>
    <w:rsid w:val="00C16457"/>
    <w:rsid w:val="00C26FF1"/>
    <w:rsid w:val="00C31735"/>
    <w:rsid w:val="00C36865"/>
    <w:rsid w:val="00C4166C"/>
    <w:rsid w:val="00C425BC"/>
    <w:rsid w:val="00C44ACA"/>
    <w:rsid w:val="00C47DD3"/>
    <w:rsid w:val="00C552D7"/>
    <w:rsid w:val="00C55C49"/>
    <w:rsid w:val="00C633CB"/>
    <w:rsid w:val="00C80FAA"/>
    <w:rsid w:val="00C816F7"/>
    <w:rsid w:val="00C829A5"/>
    <w:rsid w:val="00C91FEA"/>
    <w:rsid w:val="00C92A52"/>
    <w:rsid w:val="00C93BEF"/>
    <w:rsid w:val="00C94AC0"/>
    <w:rsid w:val="00C975EB"/>
    <w:rsid w:val="00CA0EC2"/>
    <w:rsid w:val="00CA18D9"/>
    <w:rsid w:val="00CC4A88"/>
    <w:rsid w:val="00CD2880"/>
    <w:rsid w:val="00CD55BE"/>
    <w:rsid w:val="00CD6B55"/>
    <w:rsid w:val="00CE1AA8"/>
    <w:rsid w:val="00CE5D5A"/>
    <w:rsid w:val="00CF10B3"/>
    <w:rsid w:val="00CF402B"/>
    <w:rsid w:val="00CF46A5"/>
    <w:rsid w:val="00D10DF0"/>
    <w:rsid w:val="00D15D4A"/>
    <w:rsid w:val="00D165B1"/>
    <w:rsid w:val="00D17A2B"/>
    <w:rsid w:val="00D17C1D"/>
    <w:rsid w:val="00D21002"/>
    <w:rsid w:val="00D263A6"/>
    <w:rsid w:val="00D26BA0"/>
    <w:rsid w:val="00D357FF"/>
    <w:rsid w:val="00D41200"/>
    <w:rsid w:val="00D41C73"/>
    <w:rsid w:val="00D440F4"/>
    <w:rsid w:val="00D44AE8"/>
    <w:rsid w:val="00D5334A"/>
    <w:rsid w:val="00D600A4"/>
    <w:rsid w:val="00D61A89"/>
    <w:rsid w:val="00D660CB"/>
    <w:rsid w:val="00D737E6"/>
    <w:rsid w:val="00D73B01"/>
    <w:rsid w:val="00D8205D"/>
    <w:rsid w:val="00D90AEB"/>
    <w:rsid w:val="00D91720"/>
    <w:rsid w:val="00D91A9A"/>
    <w:rsid w:val="00D92A0C"/>
    <w:rsid w:val="00D97F9A"/>
    <w:rsid w:val="00DB2079"/>
    <w:rsid w:val="00DB36C5"/>
    <w:rsid w:val="00DB68DE"/>
    <w:rsid w:val="00DB6BDF"/>
    <w:rsid w:val="00DB78B7"/>
    <w:rsid w:val="00DC762E"/>
    <w:rsid w:val="00DD15E4"/>
    <w:rsid w:val="00DD5707"/>
    <w:rsid w:val="00DD5AD4"/>
    <w:rsid w:val="00DD639A"/>
    <w:rsid w:val="00DD74BD"/>
    <w:rsid w:val="00DE1066"/>
    <w:rsid w:val="00DE67A0"/>
    <w:rsid w:val="00DF0C89"/>
    <w:rsid w:val="00DF5B49"/>
    <w:rsid w:val="00E05117"/>
    <w:rsid w:val="00E06E2A"/>
    <w:rsid w:val="00E0789C"/>
    <w:rsid w:val="00E103DB"/>
    <w:rsid w:val="00E1208D"/>
    <w:rsid w:val="00E125FE"/>
    <w:rsid w:val="00E12E35"/>
    <w:rsid w:val="00E13D6F"/>
    <w:rsid w:val="00E17611"/>
    <w:rsid w:val="00E17725"/>
    <w:rsid w:val="00E21CCA"/>
    <w:rsid w:val="00E256FB"/>
    <w:rsid w:val="00E262EC"/>
    <w:rsid w:val="00E309C3"/>
    <w:rsid w:val="00E31C5E"/>
    <w:rsid w:val="00E3354E"/>
    <w:rsid w:val="00E3378D"/>
    <w:rsid w:val="00E55973"/>
    <w:rsid w:val="00E559D5"/>
    <w:rsid w:val="00E57072"/>
    <w:rsid w:val="00E74052"/>
    <w:rsid w:val="00E81174"/>
    <w:rsid w:val="00E819D7"/>
    <w:rsid w:val="00E82E17"/>
    <w:rsid w:val="00E83794"/>
    <w:rsid w:val="00E84EA6"/>
    <w:rsid w:val="00E924E8"/>
    <w:rsid w:val="00E92B73"/>
    <w:rsid w:val="00E93E9C"/>
    <w:rsid w:val="00E97729"/>
    <w:rsid w:val="00E97923"/>
    <w:rsid w:val="00EA708A"/>
    <w:rsid w:val="00EB3D64"/>
    <w:rsid w:val="00ED0C7E"/>
    <w:rsid w:val="00ED11BF"/>
    <w:rsid w:val="00ED366F"/>
    <w:rsid w:val="00ED57F5"/>
    <w:rsid w:val="00EE49DE"/>
    <w:rsid w:val="00EE5C66"/>
    <w:rsid w:val="00EE7F1C"/>
    <w:rsid w:val="00EF2565"/>
    <w:rsid w:val="00EF4B10"/>
    <w:rsid w:val="00EF5B4F"/>
    <w:rsid w:val="00F02433"/>
    <w:rsid w:val="00F04055"/>
    <w:rsid w:val="00F12E35"/>
    <w:rsid w:val="00F14183"/>
    <w:rsid w:val="00F230DF"/>
    <w:rsid w:val="00F23457"/>
    <w:rsid w:val="00F24170"/>
    <w:rsid w:val="00F24AE8"/>
    <w:rsid w:val="00F27E9B"/>
    <w:rsid w:val="00F32856"/>
    <w:rsid w:val="00F42087"/>
    <w:rsid w:val="00F43FFE"/>
    <w:rsid w:val="00F460D8"/>
    <w:rsid w:val="00F51228"/>
    <w:rsid w:val="00F5374F"/>
    <w:rsid w:val="00F55107"/>
    <w:rsid w:val="00F57FC6"/>
    <w:rsid w:val="00F6180E"/>
    <w:rsid w:val="00F637C2"/>
    <w:rsid w:val="00F65A70"/>
    <w:rsid w:val="00F663D9"/>
    <w:rsid w:val="00F66A79"/>
    <w:rsid w:val="00F70987"/>
    <w:rsid w:val="00F74325"/>
    <w:rsid w:val="00F80E1D"/>
    <w:rsid w:val="00F81587"/>
    <w:rsid w:val="00F85631"/>
    <w:rsid w:val="00F925D4"/>
    <w:rsid w:val="00FA063E"/>
    <w:rsid w:val="00FA0DB5"/>
    <w:rsid w:val="00FA2747"/>
    <w:rsid w:val="00FA48E9"/>
    <w:rsid w:val="00FB0242"/>
    <w:rsid w:val="00FB38C0"/>
    <w:rsid w:val="00FB7781"/>
    <w:rsid w:val="00FD186A"/>
    <w:rsid w:val="00FD45FC"/>
    <w:rsid w:val="00FD6500"/>
    <w:rsid w:val="00FD7227"/>
    <w:rsid w:val="00FE5268"/>
    <w:rsid w:val="00FE748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0ED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1C0DCA"/>
    <w:rPr>
      <w:sz w:val="24"/>
      <w:szCs w:val="24"/>
    </w:rPr>
  </w:style>
  <w:style w:type="paragraph" w:styleId="NoSpacing">
    <w:name w:val="No Spacing"/>
    <w:uiPriority w:val="1"/>
    <w:qFormat/>
    <w:rsid w:val="00C4166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9B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derParagraph">
    <w:name w:val="Order Paragraph"/>
    <w:basedOn w:val="Normal"/>
    <w:link w:val="OrderParagraphChar"/>
    <w:qFormat/>
    <w:rsid w:val="00A3419C"/>
    <w:pPr>
      <w:numPr>
        <w:numId w:val="1"/>
      </w:numPr>
      <w:tabs>
        <w:tab w:val="clear" w:pos="1080"/>
        <w:tab w:val="left" w:pos="0"/>
      </w:tabs>
      <w:spacing w:line="288" w:lineRule="auto"/>
      <w:ind w:left="0" w:hanging="720"/>
    </w:pPr>
    <w:rPr>
      <w:bCs/>
    </w:rPr>
  </w:style>
  <w:style w:type="character" w:customStyle="1" w:styleId="OrderParagraphChar">
    <w:name w:val="Order Paragraph Char"/>
    <w:basedOn w:val="DefaultParagraphFont"/>
    <w:link w:val="OrderParagraph"/>
    <w:rsid w:val="00A3419C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2016-04-04T07:00:00+00:00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B4E98-DA0F-4522-8156-75FDCE531C4A}"/>
</file>

<file path=customXml/itemProps2.xml><?xml version="1.0" encoding="utf-8"?>
<ds:datastoreItem xmlns:ds="http://schemas.openxmlformats.org/officeDocument/2006/customXml" ds:itemID="{4ECBE174-5AE4-4361-BA49-25FA49AB314D}"/>
</file>

<file path=customXml/itemProps3.xml><?xml version="1.0" encoding="utf-8"?>
<ds:datastoreItem xmlns:ds="http://schemas.openxmlformats.org/officeDocument/2006/customXml" ds:itemID="{586D55B6-5949-4CF5-A184-32032B282C64}"/>
</file>

<file path=customXml/itemProps4.xml><?xml version="1.0" encoding="utf-8"?>
<ds:datastoreItem xmlns:ds="http://schemas.openxmlformats.org/officeDocument/2006/customXml" ds:itemID="{4846117E-5911-4D7F-8AAA-215D9940BAF7}"/>
</file>

<file path=customXml/itemProps5.xml><?xml version="1.0" encoding="utf-8"?>
<ds:datastoreItem xmlns:ds="http://schemas.openxmlformats.org/officeDocument/2006/customXml" ds:itemID="{739CB878-6C44-41D7-946D-CDA9C98CA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4515</Characters>
  <Application>Microsoft Office Word</Application>
  <DocSecurity>0</DocSecurity>
  <Lines>37</Lines>
  <Paragraphs>10</Paragraphs>
  <ScaleCrop>false</ScaleCrop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2016-04-04T16:38:00Z</dcterms:created>
  <dcterms:modified xsi:type="dcterms:W3CDTF">2016-04-04T16:38:00Z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_docset_NoMedatataSyncRequired">
    <vt:lpwstr>False</vt:lpwstr>
  </property>
</Properties>
</file>