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06F30" w14:textId="77777777" w:rsidR="00F5635C" w:rsidRDefault="00285C9E"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43506F65" wp14:editId="43506F6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14:paraId="43506F31" w14:textId="77777777" w:rsidR="00F5635C" w:rsidRDefault="00F5635C" w:rsidP="002121E7">
      <w:pPr>
        <w:ind w:left="3600" w:firstLine="720"/>
        <w:rPr>
          <w:rFonts w:ascii="Arial" w:hAnsi="Arial"/>
          <w:i/>
          <w:sz w:val="18"/>
        </w:rPr>
      </w:pPr>
    </w:p>
    <w:p w14:paraId="43506F32" w14:textId="77777777" w:rsidR="00F5635C" w:rsidRDefault="00F5635C" w:rsidP="002121E7">
      <w:pPr>
        <w:ind w:left="3600" w:firstLine="720"/>
        <w:rPr>
          <w:rFonts w:ascii="Arial" w:hAnsi="Arial"/>
          <w:i/>
          <w:sz w:val="18"/>
        </w:rPr>
      </w:pPr>
    </w:p>
    <w:p w14:paraId="43506F33" w14:textId="77777777" w:rsidR="00F5635C" w:rsidRDefault="00F5635C" w:rsidP="002121E7">
      <w:pPr>
        <w:ind w:left="3600" w:firstLine="720"/>
        <w:rPr>
          <w:rFonts w:ascii="Arial" w:hAnsi="Arial"/>
          <w:i/>
          <w:sz w:val="18"/>
        </w:rPr>
      </w:pPr>
    </w:p>
    <w:p w14:paraId="43506F34" w14:textId="77777777" w:rsidR="00F5635C" w:rsidRDefault="00F5635C" w:rsidP="002121E7">
      <w:pPr>
        <w:ind w:left="3600" w:firstLine="720"/>
        <w:rPr>
          <w:sz w:val="24"/>
          <w:szCs w:val="24"/>
        </w:rPr>
      </w:pPr>
    </w:p>
    <w:p w14:paraId="43506F35" w14:textId="77777777" w:rsidR="00F5635C" w:rsidRDefault="00F5635C" w:rsidP="002121E7">
      <w:pPr>
        <w:ind w:left="3600" w:firstLine="720"/>
        <w:rPr>
          <w:sz w:val="24"/>
          <w:szCs w:val="24"/>
        </w:rPr>
      </w:pPr>
    </w:p>
    <w:p w14:paraId="43506F36" w14:textId="77777777" w:rsidR="00F5635C" w:rsidRDefault="00F5635C" w:rsidP="002121E7">
      <w:pPr>
        <w:ind w:left="3600" w:firstLine="720"/>
        <w:rPr>
          <w:sz w:val="24"/>
          <w:szCs w:val="24"/>
        </w:rPr>
      </w:pPr>
    </w:p>
    <w:p w14:paraId="43506F37" w14:textId="77777777" w:rsidR="003E32BC" w:rsidRDefault="003E32BC" w:rsidP="00126E7F">
      <w:pPr>
        <w:rPr>
          <w:sz w:val="24"/>
          <w:szCs w:val="24"/>
        </w:rPr>
      </w:pPr>
    </w:p>
    <w:p w14:paraId="43506F38" w14:textId="77777777" w:rsidR="00E168F2" w:rsidRDefault="00E168F2" w:rsidP="00126E7F">
      <w:pPr>
        <w:rPr>
          <w:sz w:val="24"/>
          <w:szCs w:val="24"/>
        </w:rPr>
      </w:pPr>
    </w:p>
    <w:p w14:paraId="43506F39" w14:textId="77777777" w:rsidR="00980DE7" w:rsidRDefault="00980DE7" w:rsidP="002121E7">
      <w:pPr>
        <w:ind w:left="3600" w:firstLine="720"/>
        <w:rPr>
          <w:sz w:val="24"/>
          <w:szCs w:val="24"/>
        </w:rPr>
      </w:pPr>
    </w:p>
    <w:p w14:paraId="43506F3A" w14:textId="77777777" w:rsidR="00F5635C" w:rsidRPr="0012097E" w:rsidRDefault="00707A74" w:rsidP="002121E7">
      <w:pPr>
        <w:ind w:left="3600" w:firstLine="720"/>
        <w:rPr>
          <w:sz w:val="24"/>
          <w:szCs w:val="24"/>
        </w:rPr>
      </w:pPr>
      <w:r>
        <w:rPr>
          <w:sz w:val="24"/>
          <w:szCs w:val="24"/>
        </w:rPr>
        <w:t>September</w:t>
      </w:r>
      <w:r w:rsidR="005C389A">
        <w:rPr>
          <w:sz w:val="24"/>
          <w:szCs w:val="24"/>
        </w:rPr>
        <w:t xml:space="preserve"> </w:t>
      </w:r>
      <w:r w:rsidR="00724925">
        <w:rPr>
          <w:sz w:val="24"/>
          <w:szCs w:val="24"/>
        </w:rPr>
        <w:t>23</w:t>
      </w:r>
      <w:r w:rsidR="00F5635C" w:rsidRPr="0012097E">
        <w:rPr>
          <w:sz w:val="24"/>
          <w:szCs w:val="24"/>
        </w:rPr>
        <w:t>, 201</w:t>
      </w:r>
      <w:r w:rsidR="0041070E">
        <w:rPr>
          <w:sz w:val="24"/>
          <w:szCs w:val="24"/>
        </w:rPr>
        <w:t>6</w:t>
      </w:r>
    </w:p>
    <w:p w14:paraId="43506F3B" w14:textId="77777777" w:rsidR="00F5635C" w:rsidRDefault="00F5635C" w:rsidP="00E128E5">
      <w:pPr>
        <w:rPr>
          <w:sz w:val="24"/>
          <w:szCs w:val="24"/>
        </w:rPr>
      </w:pPr>
    </w:p>
    <w:p w14:paraId="43506F3C" w14:textId="77777777" w:rsidR="00980DE7" w:rsidRDefault="00980DE7" w:rsidP="00E128E5">
      <w:pPr>
        <w:rPr>
          <w:sz w:val="24"/>
          <w:szCs w:val="24"/>
        </w:rPr>
      </w:pPr>
    </w:p>
    <w:p w14:paraId="43506F3D" w14:textId="77777777" w:rsidR="00980DE7" w:rsidRPr="00C022E2" w:rsidRDefault="00980DE7" w:rsidP="00E128E5">
      <w:pPr>
        <w:rPr>
          <w:sz w:val="24"/>
          <w:szCs w:val="24"/>
        </w:rPr>
      </w:pPr>
    </w:p>
    <w:p w14:paraId="43506F3E" w14:textId="77777777" w:rsidR="00F5635C" w:rsidRDefault="00B40DB5" w:rsidP="00E128E5">
      <w:pPr>
        <w:rPr>
          <w:sz w:val="24"/>
        </w:rPr>
      </w:pPr>
      <w:r>
        <w:rPr>
          <w:sz w:val="24"/>
        </w:rPr>
        <w:t>Mr. Steven V. King</w:t>
      </w:r>
    </w:p>
    <w:p w14:paraId="43506F3F" w14:textId="77777777"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14:paraId="43506F40" w14:textId="77777777"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14:paraId="43506F41" w14:textId="77777777"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14:paraId="43506F42" w14:textId="77777777"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14:paraId="43506F43" w14:textId="77777777" w:rsidR="00126E7F" w:rsidRPr="00835A32" w:rsidRDefault="00126E7F">
      <w:pPr>
        <w:rPr>
          <w:sz w:val="22"/>
        </w:rPr>
      </w:pPr>
    </w:p>
    <w:p w14:paraId="43506F44" w14:textId="77777777" w:rsidR="00FF5BE8" w:rsidRDefault="001C68B4" w:rsidP="00FF5BE8">
      <w:pPr>
        <w:ind w:left="720" w:hanging="720"/>
        <w:rPr>
          <w:sz w:val="24"/>
          <w:szCs w:val="24"/>
        </w:rPr>
      </w:pPr>
      <w:r w:rsidRPr="008F754A">
        <w:rPr>
          <w:sz w:val="24"/>
          <w:szCs w:val="24"/>
        </w:rPr>
        <w:t xml:space="preserve">Re:   </w:t>
      </w:r>
      <w:r w:rsidRPr="008F754A">
        <w:rPr>
          <w:sz w:val="24"/>
          <w:szCs w:val="24"/>
        </w:rPr>
        <w:tab/>
      </w:r>
      <w:r w:rsidR="00FF5BE8" w:rsidRPr="008F754A">
        <w:rPr>
          <w:sz w:val="24"/>
          <w:szCs w:val="24"/>
        </w:rPr>
        <w:t xml:space="preserve">Pipeline Replacement Cost Recovery Mechanism Update in Accordance with the Commission Policy Statement in Docket UG-120715, originally filed under </w:t>
      </w:r>
    </w:p>
    <w:p w14:paraId="43506F45" w14:textId="77777777" w:rsidR="00FF5BE8" w:rsidRDefault="00FF5BE8" w:rsidP="00FF5BE8">
      <w:pPr>
        <w:ind w:firstLine="720"/>
        <w:rPr>
          <w:sz w:val="24"/>
          <w:szCs w:val="24"/>
        </w:rPr>
      </w:pPr>
      <w:r w:rsidRPr="008F754A">
        <w:rPr>
          <w:sz w:val="24"/>
          <w:szCs w:val="24"/>
        </w:rPr>
        <w:t>Advice No. 201</w:t>
      </w:r>
      <w:r>
        <w:rPr>
          <w:sz w:val="24"/>
          <w:szCs w:val="24"/>
        </w:rPr>
        <w:t>6</w:t>
      </w:r>
      <w:r w:rsidRPr="008F754A">
        <w:rPr>
          <w:sz w:val="24"/>
          <w:szCs w:val="24"/>
        </w:rPr>
        <w:t>-</w:t>
      </w:r>
      <w:r>
        <w:rPr>
          <w:sz w:val="24"/>
          <w:szCs w:val="24"/>
        </w:rPr>
        <w:t>17</w:t>
      </w:r>
      <w:r w:rsidRPr="008F754A">
        <w:rPr>
          <w:sz w:val="24"/>
          <w:szCs w:val="24"/>
        </w:rPr>
        <w:t xml:space="preserve"> - Natural Gas</w:t>
      </w:r>
      <w:r w:rsidR="001E04E7">
        <w:rPr>
          <w:sz w:val="24"/>
          <w:szCs w:val="24"/>
        </w:rPr>
        <w:t xml:space="preserve"> Tariff Filing - Docket UG-1</w:t>
      </w:r>
      <w:r>
        <w:rPr>
          <w:sz w:val="24"/>
          <w:szCs w:val="24"/>
        </w:rPr>
        <w:t xml:space="preserve">60791  </w:t>
      </w:r>
    </w:p>
    <w:p w14:paraId="43506F46" w14:textId="77777777" w:rsidR="00FF5BE8" w:rsidRDefault="00FF5BE8" w:rsidP="00FF5BE8">
      <w:pPr>
        <w:ind w:firstLine="720"/>
        <w:rPr>
          <w:sz w:val="24"/>
          <w:szCs w:val="24"/>
        </w:rPr>
      </w:pPr>
      <w:r w:rsidRPr="00FE3756">
        <w:rPr>
          <w:b/>
          <w:bCs/>
          <w:sz w:val="24"/>
          <w:szCs w:val="24"/>
          <w:u w:val="single"/>
        </w:rPr>
        <w:t>Do Not Redocket</w:t>
      </w:r>
      <w:r w:rsidRPr="00FE3756">
        <w:rPr>
          <w:sz w:val="24"/>
          <w:szCs w:val="24"/>
        </w:rPr>
        <w:t>    </w:t>
      </w:r>
    </w:p>
    <w:p w14:paraId="43506F47" w14:textId="77777777" w:rsidR="001C68B4" w:rsidRDefault="001C68B4" w:rsidP="00FF5BE8">
      <w:pPr>
        <w:ind w:left="720" w:hanging="720"/>
        <w:rPr>
          <w:b/>
          <w:sz w:val="24"/>
          <w:szCs w:val="24"/>
        </w:rPr>
      </w:pPr>
    </w:p>
    <w:p w14:paraId="43506F48" w14:textId="77777777"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14:paraId="43506F49" w14:textId="77777777" w:rsidR="00F5635C" w:rsidRDefault="00F5635C">
      <w:pPr>
        <w:rPr>
          <w:sz w:val="24"/>
          <w:szCs w:val="24"/>
        </w:rPr>
      </w:pPr>
    </w:p>
    <w:p w14:paraId="43506F4A" w14:textId="77777777" w:rsidR="00FF5BE8" w:rsidRDefault="00FF5BE8" w:rsidP="00FF5BE8">
      <w:pPr>
        <w:rPr>
          <w:color w:val="000000"/>
          <w:sz w:val="24"/>
          <w:szCs w:val="24"/>
        </w:rPr>
      </w:pPr>
      <w:r w:rsidRPr="0012097E">
        <w:rPr>
          <w:color w:val="000000"/>
          <w:sz w:val="24"/>
          <w:szCs w:val="24"/>
        </w:rPr>
        <w:t xml:space="preserve">Puget Sound Energy </w:t>
      </w:r>
      <w:r>
        <w:rPr>
          <w:color w:val="000000"/>
          <w:sz w:val="24"/>
          <w:szCs w:val="24"/>
        </w:rPr>
        <w:t xml:space="preserve">(“PSE”) </w:t>
      </w:r>
      <w:r w:rsidRPr="0012097E">
        <w:rPr>
          <w:color w:val="000000"/>
          <w:sz w:val="24"/>
          <w:szCs w:val="24"/>
        </w:rPr>
        <w:t xml:space="preserve">hereby submits </w:t>
      </w:r>
      <w:r>
        <w:rPr>
          <w:color w:val="000000"/>
          <w:sz w:val="24"/>
          <w:szCs w:val="24"/>
        </w:rPr>
        <w:t xml:space="preserve">an update to rates under its natural gas Supplemental Schedule 149, Cost Recovery Mechanism for Pipeline Replacement (“CRM”).  </w:t>
      </w:r>
    </w:p>
    <w:p w14:paraId="43506F4B" w14:textId="77777777" w:rsidR="00FF5BE8" w:rsidRDefault="00FF5BE8" w:rsidP="00FF5BE8">
      <w:pPr>
        <w:rPr>
          <w:sz w:val="24"/>
          <w:szCs w:val="24"/>
        </w:rPr>
      </w:pPr>
    </w:p>
    <w:p w14:paraId="43506F4C" w14:textId="77777777" w:rsidR="00FF5BE8" w:rsidRDefault="00FF5BE8" w:rsidP="00FF5BE8">
      <w:pPr>
        <w:pStyle w:val="BodyText"/>
        <w:tabs>
          <w:tab w:val="left" w:pos="5310"/>
        </w:tabs>
        <w:rPr>
          <w:sz w:val="24"/>
          <w:szCs w:val="24"/>
        </w:rPr>
      </w:pPr>
      <w:r>
        <w:rPr>
          <w:sz w:val="24"/>
          <w:szCs w:val="24"/>
        </w:rPr>
        <w:t xml:space="preserve">The CRM was originally filed on June 1, 2016, under PSE’s Advice Number 2016-17 and was assigned Docket No. UG-160791.  In accordance with the Commission’s Policy Statement in Docket No. UG-120715 (“Policy Statement”), that June filing reflected </w:t>
      </w:r>
      <w:r w:rsidR="00E8046F">
        <w:rPr>
          <w:sz w:val="24"/>
          <w:szCs w:val="24"/>
        </w:rPr>
        <w:t>capital costs for the period of November 1, 2015 through October 31, 2016 and the true up of the forecasted October 2015 costs</w:t>
      </w:r>
      <w:r w:rsidR="006C18F6">
        <w:rPr>
          <w:sz w:val="24"/>
          <w:szCs w:val="24"/>
        </w:rPr>
        <w:t>,</w:t>
      </w:r>
      <w:r w:rsidR="00E8046F">
        <w:rPr>
          <w:sz w:val="24"/>
          <w:szCs w:val="24"/>
        </w:rPr>
        <w:t xml:space="preserve"> from last year’s CRM filing under UG-151159, to actual costs.  </w:t>
      </w:r>
      <w:r>
        <w:rPr>
          <w:sz w:val="24"/>
          <w:szCs w:val="24"/>
        </w:rPr>
        <w:t>This filing updates those projected costs to actual for the period of May 1, 201</w:t>
      </w:r>
      <w:r w:rsidR="00E8046F">
        <w:rPr>
          <w:sz w:val="24"/>
          <w:szCs w:val="24"/>
        </w:rPr>
        <w:t>6</w:t>
      </w:r>
      <w:r>
        <w:rPr>
          <w:sz w:val="24"/>
          <w:szCs w:val="24"/>
        </w:rPr>
        <w:t>, through July 31, 201</w:t>
      </w:r>
      <w:r w:rsidR="00260A48">
        <w:rPr>
          <w:sz w:val="24"/>
          <w:szCs w:val="24"/>
        </w:rPr>
        <w:t>6</w:t>
      </w:r>
      <w:r>
        <w:rPr>
          <w:sz w:val="24"/>
          <w:szCs w:val="24"/>
        </w:rPr>
        <w:t>.  Therefore, this filing contains actual costs for the period of November 1, 201</w:t>
      </w:r>
      <w:r w:rsidR="00260A48">
        <w:rPr>
          <w:sz w:val="24"/>
          <w:szCs w:val="24"/>
        </w:rPr>
        <w:t>5</w:t>
      </w:r>
      <w:r>
        <w:rPr>
          <w:sz w:val="24"/>
          <w:szCs w:val="24"/>
        </w:rPr>
        <w:t>, through July 31, 201</w:t>
      </w:r>
      <w:r w:rsidR="00260A48">
        <w:rPr>
          <w:sz w:val="24"/>
          <w:szCs w:val="24"/>
        </w:rPr>
        <w:t>6</w:t>
      </w:r>
      <w:r>
        <w:rPr>
          <w:sz w:val="24"/>
          <w:szCs w:val="24"/>
        </w:rPr>
        <w:t>, and an update to the projected costs for August 1, 201</w:t>
      </w:r>
      <w:r w:rsidR="00260A48">
        <w:rPr>
          <w:sz w:val="24"/>
          <w:szCs w:val="24"/>
        </w:rPr>
        <w:t>6</w:t>
      </w:r>
      <w:r>
        <w:rPr>
          <w:sz w:val="24"/>
          <w:szCs w:val="24"/>
        </w:rPr>
        <w:t>, through October 31, 201</w:t>
      </w:r>
      <w:r w:rsidR="00260A48">
        <w:rPr>
          <w:sz w:val="24"/>
          <w:szCs w:val="24"/>
        </w:rPr>
        <w:t>6</w:t>
      </w:r>
      <w:r>
        <w:rPr>
          <w:sz w:val="24"/>
          <w:szCs w:val="24"/>
        </w:rPr>
        <w:t>.</w:t>
      </w:r>
    </w:p>
    <w:p w14:paraId="43506F4D" w14:textId="77777777" w:rsidR="00FF5BE8" w:rsidRDefault="00FF5BE8" w:rsidP="00FF5BE8">
      <w:pPr>
        <w:pStyle w:val="BodyText"/>
        <w:tabs>
          <w:tab w:val="left" w:pos="5310"/>
        </w:tabs>
        <w:rPr>
          <w:sz w:val="24"/>
          <w:szCs w:val="24"/>
        </w:rPr>
      </w:pPr>
    </w:p>
    <w:p w14:paraId="43506F4E" w14:textId="77777777" w:rsidR="00FF5BE8" w:rsidRPr="0012097E" w:rsidRDefault="00FF5BE8" w:rsidP="00FF5BE8">
      <w:pPr>
        <w:pStyle w:val="BodyText"/>
        <w:tabs>
          <w:tab w:val="left" w:pos="5310"/>
        </w:tabs>
        <w:rPr>
          <w:sz w:val="24"/>
          <w:szCs w:val="24"/>
        </w:rPr>
      </w:pPr>
      <w:r>
        <w:rPr>
          <w:sz w:val="24"/>
          <w:szCs w:val="24"/>
        </w:rPr>
        <w:t>In accordance with the Policy Statement, PSE expects to provide the final update to CRM costs by updating the projected costs within this filing to actual costs through September 30, 201</w:t>
      </w:r>
      <w:r w:rsidR="00260A48">
        <w:rPr>
          <w:sz w:val="24"/>
          <w:szCs w:val="24"/>
        </w:rPr>
        <w:t>6</w:t>
      </w:r>
      <w:r>
        <w:rPr>
          <w:sz w:val="24"/>
          <w:szCs w:val="24"/>
        </w:rPr>
        <w:t>, and updating the forecast for October 1 through October 31, 201</w:t>
      </w:r>
      <w:r w:rsidR="00260A48">
        <w:rPr>
          <w:sz w:val="24"/>
          <w:szCs w:val="24"/>
        </w:rPr>
        <w:t>6</w:t>
      </w:r>
      <w:r>
        <w:rPr>
          <w:sz w:val="24"/>
          <w:szCs w:val="24"/>
        </w:rPr>
        <w:t>.  This final update will occur as soon as September data is available which is expected to be around October 1</w:t>
      </w:r>
      <w:r w:rsidR="00344BB7">
        <w:rPr>
          <w:sz w:val="24"/>
          <w:szCs w:val="24"/>
        </w:rPr>
        <w:t>7</w:t>
      </w:r>
      <w:r>
        <w:rPr>
          <w:sz w:val="24"/>
          <w:szCs w:val="24"/>
        </w:rPr>
        <w:t>, 201</w:t>
      </w:r>
      <w:r w:rsidR="00F13A5C">
        <w:rPr>
          <w:sz w:val="24"/>
          <w:szCs w:val="24"/>
        </w:rPr>
        <w:t>6</w:t>
      </w:r>
      <w:r>
        <w:rPr>
          <w:sz w:val="24"/>
          <w:szCs w:val="24"/>
        </w:rPr>
        <w:t>, and will include a replacement of the originally filed tariff based on the data in the final update.</w:t>
      </w:r>
    </w:p>
    <w:p w14:paraId="43506F4F" w14:textId="77777777" w:rsidR="00FF5BE8" w:rsidRDefault="00FF5BE8" w:rsidP="00FF5BE8">
      <w:pPr>
        <w:rPr>
          <w:sz w:val="24"/>
          <w:szCs w:val="24"/>
        </w:rPr>
      </w:pPr>
    </w:p>
    <w:p w14:paraId="43506F50" w14:textId="77777777" w:rsidR="00FF5BE8" w:rsidRDefault="00FF5BE8" w:rsidP="00FF5BE8">
      <w:pPr>
        <w:rPr>
          <w:sz w:val="24"/>
          <w:szCs w:val="24"/>
        </w:rPr>
      </w:pPr>
      <w:r>
        <w:rPr>
          <w:sz w:val="24"/>
          <w:szCs w:val="24"/>
        </w:rPr>
        <w:t>Publication of the proposed increase, in accordance with WAC 480-90-194, will be completed through a published notice at least 30 days prior to the November 1, 201</w:t>
      </w:r>
      <w:r w:rsidR="00F13A5C">
        <w:rPr>
          <w:sz w:val="24"/>
          <w:szCs w:val="24"/>
        </w:rPr>
        <w:t>6</w:t>
      </w:r>
      <w:r>
        <w:rPr>
          <w:sz w:val="24"/>
          <w:szCs w:val="24"/>
        </w:rPr>
        <w:t>, effective date of th</w:t>
      </w:r>
      <w:r w:rsidR="00F13A5C">
        <w:rPr>
          <w:sz w:val="24"/>
          <w:szCs w:val="24"/>
        </w:rPr>
        <w:t>at</w:t>
      </w:r>
      <w:r>
        <w:rPr>
          <w:sz w:val="24"/>
          <w:szCs w:val="24"/>
        </w:rPr>
        <w:t xml:space="preserve"> filing.  Since that notice must occur by October 1, 201</w:t>
      </w:r>
      <w:r w:rsidR="00F13A5C">
        <w:rPr>
          <w:sz w:val="24"/>
          <w:szCs w:val="24"/>
        </w:rPr>
        <w:t>6</w:t>
      </w:r>
      <w:r>
        <w:rPr>
          <w:sz w:val="24"/>
          <w:szCs w:val="24"/>
        </w:rPr>
        <w:t xml:space="preserve">, which is prior to the date of the final update of CRM costs, the notice will reflect the revenue requirement reflected in this update.  </w:t>
      </w:r>
    </w:p>
    <w:p w14:paraId="43506F51" w14:textId="77777777" w:rsidR="00FF5BE8" w:rsidRDefault="00FF5BE8" w:rsidP="00FF5BE8">
      <w:pPr>
        <w:rPr>
          <w:sz w:val="24"/>
          <w:szCs w:val="24"/>
        </w:rPr>
      </w:pPr>
    </w:p>
    <w:p w14:paraId="43506F52" w14:textId="77777777" w:rsidR="00FF5BE8" w:rsidRDefault="00FF5BE8" w:rsidP="00FF5BE8">
      <w:pPr>
        <w:rPr>
          <w:sz w:val="24"/>
          <w:szCs w:val="24"/>
        </w:rPr>
      </w:pPr>
      <w:r>
        <w:rPr>
          <w:sz w:val="24"/>
          <w:szCs w:val="24"/>
        </w:rPr>
        <w:lastRenderedPageBreak/>
        <w:t xml:space="preserve">The Policy Statement provides that the final update of costs be submitted under the PGA docket for the year.  As the CRM filings are already submitted under their own docket, PSE has made this update filing at the same time as its PGA filing (Advice No. </w:t>
      </w:r>
      <w:r w:rsidRPr="0037779B">
        <w:rPr>
          <w:sz w:val="24"/>
          <w:szCs w:val="24"/>
        </w:rPr>
        <w:t>201</w:t>
      </w:r>
      <w:r w:rsidR="00F13A5C">
        <w:rPr>
          <w:sz w:val="24"/>
          <w:szCs w:val="24"/>
        </w:rPr>
        <w:t>6</w:t>
      </w:r>
      <w:r w:rsidRPr="0037779B">
        <w:rPr>
          <w:sz w:val="24"/>
          <w:szCs w:val="24"/>
        </w:rPr>
        <w:t>-25</w:t>
      </w:r>
      <w:r>
        <w:rPr>
          <w:sz w:val="24"/>
          <w:szCs w:val="24"/>
        </w:rPr>
        <w:t>) and will reflect the effects of the PGA and the CRM in a combined notice to effectuate the intent of the Policy Statement.</w:t>
      </w:r>
    </w:p>
    <w:p w14:paraId="43506F53" w14:textId="77777777" w:rsidR="00FF5BE8" w:rsidRDefault="00FF5BE8" w:rsidP="00FF5BE8">
      <w:pPr>
        <w:rPr>
          <w:sz w:val="24"/>
          <w:szCs w:val="24"/>
        </w:rPr>
      </w:pPr>
    </w:p>
    <w:p w14:paraId="43506F54" w14:textId="77777777" w:rsidR="00FF5BE8" w:rsidRPr="00635320" w:rsidRDefault="00FF5BE8" w:rsidP="00FF5BE8">
      <w:pPr>
        <w:rPr>
          <w:sz w:val="24"/>
          <w:szCs w:val="24"/>
        </w:rPr>
      </w:pPr>
      <w:r>
        <w:rPr>
          <w:sz w:val="24"/>
          <w:szCs w:val="24"/>
        </w:rPr>
        <w:t xml:space="preserve">The effect of the CRM, including the enclosed update of costs, is an overall increase </w:t>
      </w:r>
      <w:r w:rsidRPr="00635320">
        <w:rPr>
          <w:sz w:val="24"/>
          <w:szCs w:val="24"/>
        </w:rPr>
        <w:t xml:space="preserve">of </w:t>
      </w:r>
      <w:r w:rsidRPr="003B5C82">
        <w:rPr>
          <w:sz w:val="24"/>
          <w:szCs w:val="24"/>
        </w:rPr>
        <w:t>$</w:t>
      </w:r>
      <w:r w:rsidR="006C18F6">
        <w:rPr>
          <w:sz w:val="24"/>
          <w:szCs w:val="24"/>
        </w:rPr>
        <w:t>5</w:t>
      </w:r>
      <w:r>
        <w:rPr>
          <w:sz w:val="24"/>
          <w:szCs w:val="24"/>
        </w:rPr>
        <w:t>,</w:t>
      </w:r>
      <w:r w:rsidR="006C18F6">
        <w:rPr>
          <w:sz w:val="24"/>
          <w:szCs w:val="24"/>
        </w:rPr>
        <w:t>753,479</w:t>
      </w:r>
      <w:r>
        <w:rPr>
          <w:sz w:val="24"/>
          <w:szCs w:val="24"/>
        </w:rPr>
        <w:t xml:space="preserve"> or 0.</w:t>
      </w:r>
      <w:r w:rsidR="006C18F6">
        <w:rPr>
          <w:sz w:val="24"/>
          <w:szCs w:val="24"/>
        </w:rPr>
        <w:t>6</w:t>
      </w:r>
      <w:r w:rsidRPr="003B5C82">
        <w:rPr>
          <w:sz w:val="24"/>
          <w:szCs w:val="24"/>
        </w:rPr>
        <w:t xml:space="preserve">% in annual revenues.  The impact of this update for the </w:t>
      </w:r>
      <w:r w:rsidR="001C3C3C">
        <w:rPr>
          <w:sz w:val="24"/>
          <w:szCs w:val="24"/>
        </w:rPr>
        <w:t>typical</w:t>
      </w:r>
      <w:r w:rsidRPr="003B5C82">
        <w:rPr>
          <w:sz w:val="24"/>
          <w:szCs w:val="24"/>
        </w:rPr>
        <w:t xml:space="preserve"> residential customer using 68 therms per month is an increase of $</w:t>
      </w:r>
      <w:r>
        <w:rPr>
          <w:sz w:val="24"/>
          <w:szCs w:val="24"/>
        </w:rPr>
        <w:t>0.</w:t>
      </w:r>
      <w:r w:rsidR="006C18F6">
        <w:rPr>
          <w:sz w:val="24"/>
          <w:szCs w:val="24"/>
        </w:rPr>
        <w:t>4</w:t>
      </w:r>
      <w:r>
        <w:rPr>
          <w:sz w:val="24"/>
          <w:szCs w:val="24"/>
        </w:rPr>
        <w:t>3</w:t>
      </w:r>
      <w:r w:rsidRPr="003B5C82">
        <w:rPr>
          <w:sz w:val="24"/>
          <w:szCs w:val="24"/>
        </w:rPr>
        <w:t xml:space="preserve"> or 0.</w:t>
      </w:r>
      <w:r w:rsidR="006C18F6">
        <w:rPr>
          <w:sz w:val="24"/>
          <w:szCs w:val="24"/>
        </w:rPr>
        <w:t>6</w:t>
      </w:r>
      <w:r w:rsidRPr="003B5C82">
        <w:rPr>
          <w:sz w:val="24"/>
          <w:szCs w:val="24"/>
        </w:rPr>
        <w:t>%.</w:t>
      </w:r>
      <w:r w:rsidRPr="00635320">
        <w:rPr>
          <w:sz w:val="24"/>
          <w:szCs w:val="24"/>
        </w:rPr>
        <w:t xml:space="preserve">  </w:t>
      </w:r>
    </w:p>
    <w:p w14:paraId="43506F55" w14:textId="77777777" w:rsidR="00FF5BE8" w:rsidRDefault="00FF5BE8" w:rsidP="00FF5BE8">
      <w:pPr>
        <w:rPr>
          <w:sz w:val="24"/>
          <w:szCs w:val="24"/>
        </w:rPr>
      </w:pPr>
    </w:p>
    <w:p w14:paraId="43506F56" w14:textId="77777777" w:rsidR="00FF5BE8" w:rsidRPr="0012097E" w:rsidRDefault="00FF5BE8" w:rsidP="00FF5BE8">
      <w:pPr>
        <w:rPr>
          <w:sz w:val="24"/>
          <w:szCs w:val="24"/>
        </w:rPr>
      </w:pPr>
      <w:r w:rsidRPr="0012097E">
        <w:rPr>
          <w:sz w:val="24"/>
          <w:szCs w:val="24"/>
        </w:rPr>
        <w:t>Please contact</w:t>
      </w:r>
      <w:r>
        <w:rPr>
          <w:sz w:val="24"/>
          <w:szCs w:val="24"/>
        </w:rPr>
        <w:t xml:space="preserve"> Kathie Barnard at (425) 462-3716</w:t>
      </w:r>
      <w:r w:rsidRPr="0012097E">
        <w:rPr>
          <w:sz w:val="24"/>
          <w:szCs w:val="24"/>
        </w:rPr>
        <w:t xml:space="preserve"> for additional information about this filing.  If you have any other question</w:t>
      </w:r>
      <w:r>
        <w:rPr>
          <w:sz w:val="24"/>
          <w:szCs w:val="24"/>
        </w:rPr>
        <w:t>s please contact me at (425) 456-2110</w:t>
      </w:r>
      <w:r w:rsidRPr="0012097E">
        <w:rPr>
          <w:sz w:val="24"/>
          <w:szCs w:val="24"/>
        </w:rPr>
        <w:t>.</w:t>
      </w:r>
      <w:r w:rsidRPr="0012097E">
        <w:rPr>
          <w:sz w:val="24"/>
          <w:szCs w:val="24"/>
        </w:rPr>
        <w:tab/>
      </w:r>
    </w:p>
    <w:p w14:paraId="43506F57" w14:textId="77777777" w:rsidR="00FF5BE8" w:rsidRDefault="00FF5BE8">
      <w:pPr>
        <w:rPr>
          <w:sz w:val="24"/>
          <w:szCs w:val="24"/>
        </w:rPr>
      </w:pPr>
    </w:p>
    <w:p w14:paraId="43506F58" w14:textId="77777777" w:rsidR="00F5635C" w:rsidRPr="0012097E" w:rsidRDefault="00C06BE4">
      <w:pPr>
        <w:ind w:left="3600" w:firstLine="720"/>
        <w:rPr>
          <w:sz w:val="24"/>
          <w:szCs w:val="24"/>
        </w:rPr>
      </w:pPr>
      <w:r>
        <w:rPr>
          <w:sz w:val="24"/>
          <w:szCs w:val="24"/>
        </w:rPr>
        <w:t>Sincerely</w:t>
      </w:r>
      <w:r w:rsidR="00F5635C" w:rsidRPr="0012097E">
        <w:rPr>
          <w:sz w:val="24"/>
          <w:szCs w:val="24"/>
        </w:rPr>
        <w:t>,</w:t>
      </w:r>
    </w:p>
    <w:p w14:paraId="43506F59" w14:textId="77777777" w:rsidR="00F5635C" w:rsidRPr="0012097E" w:rsidRDefault="00F5635C">
      <w:pPr>
        <w:rPr>
          <w:sz w:val="24"/>
          <w:szCs w:val="24"/>
        </w:rPr>
      </w:pPr>
    </w:p>
    <w:p w14:paraId="43506F5A" w14:textId="77777777" w:rsidR="00F5635C" w:rsidRDefault="00F5635C">
      <w:pPr>
        <w:rPr>
          <w:sz w:val="24"/>
          <w:szCs w:val="24"/>
        </w:rPr>
      </w:pPr>
    </w:p>
    <w:p w14:paraId="43506F5B" w14:textId="77777777" w:rsidR="002446B3" w:rsidRDefault="002446B3">
      <w:pPr>
        <w:rPr>
          <w:sz w:val="24"/>
          <w:szCs w:val="24"/>
        </w:rPr>
      </w:pPr>
    </w:p>
    <w:p w14:paraId="43506F5C" w14:textId="77777777" w:rsidR="00F5635C" w:rsidRPr="0012097E" w:rsidRDefault="00F5635C">
      <w:pPr>
        <w:rPr>
          <w:sz w:val="24"/>
          <w:szCs w:val="24"/>
        </w:rPr>
      </w:pPr>
    </w:p>
    <w:p w14:paraId="43506F5D" w14:textId="77777777"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14:paraId="43506F5E" w14:textId="77777777" w:rsidR="00F5635C"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14:paraId="43506F5F" w14:textId="77777777" w:rsidR="00B14FB2" w:rsidRDefault="00B14FB2">
      <w:pPr>
        <w:rPr>
          <w:sz w:val="24"/>
          <w:szCs w:val="24"/>
        </w:rPr>
      </w:pPr>
    </w:p>
    <w:p w14:paraId="43506F60" w14:textId="77777777" w:rsidR="00F5635C" w:rsidRDefault="00F5635C">
      <w:pPr>
        <w:rPr>
          <w:sz w:val="24"/>
          <w:szCs w:val="24"/>
        </w:rPr>
      </w:pPr>
      <w:r w:rsidRPr="0012097E">
        <w:rPr>
          <w:sz w:val="24"/>
          <w:szCs w:val="24"/>
        </w:rPr>
        <w:t>Enclosures</w:t>
      </w:r>
    </w:p>
    <w:p w14:paraId="43506F61" w14:textId="77777777" w:rsidR="00B14FB2" w:rsidRPr="0012097E" w:rsidRDefault="00B14FB2">
      <w:pPr>
        <w:rPr>
          <w:sz w:val="24"/>
          <w:szCs w:val="24"/>
        </w:rPr>
      </w:pPr>
    </w:p>
    <w:p w14:paraId="43506F62" w14:textId="77777777" w:rsidR="006C18F6" w:rsidRPr="00995A78" w:rsidRDefault="00F5635C" w:rsidP="006C18F6">
      <w:pPr>
        <w:rPr>
          <w:sz w:val="24"/>
          <w:szCs w:val="24"/>
        </w:rPr>
      </w:pPr>
      <w:r w:rsidRPr="0012097E">
        <w:rPr>
          <w:sz w:val="24"/>
          <w:szCs w:val="24"/>
        </w:rPr>
        <w:t xml:space="preserve">cc: </w:t>
      </w:r>
      <w:r w:rsidRPr="0012097E">
        <w:rPr>
          <w:sz w:val="24"/>
          <w:szCs w:val="24"/>
        </w:rPr>
        <w:tab/>
      </w:r>
      <w:r w:rsidR="006C18F6">
        <w:rPr>
          <w:sz w:val="24"/>
          <w:szCs w:val="24"/>
        </w:rPr>
        <w:t>Lisa Gafken</w:t>
      </w:r>
      <w:r w:rsidR="006C18F6" w:rsidRPr="00995A78">
        <w:rPr>
          <w:sz w:val="24"/>
          <w:szCs w:val="24"/>
        </w:rPr>
        <w:t>, Public Counsel</w:t>
      </w:r>
    </w:p>
    <w:p w14:paraId="43506F63" w14:textId="77777777" w:rsidR="006C18F6" w:rsidRPr="00C062B8" w:rsidRDefault="006C18F6" w:rsidP="006C18F6">
      <w:pPr>
        <w:rPr>
          <w:sz w:val="24"/>
          <w:szCs w:val="24"/>
        </w:rPr>
      </w:pPr>
      <w:r>
        <w:rPr>
          <w:sz w:val="24"/>
          <w:szCs w:val="24"/>
        </w:rPr>
        <w:tab/>
        <w:t>S</w:t>
      </w:r>
      <w:r w:rsidRPr="00C062B8">
        <w:rPr>
          <w:sz w:val="24"/>
          <w:szCs w:val="24"/>
        </w:rPr>
        <w:t>heree Carson</w:t>
      </w:r>
      <w:r>
        <w:rPr>
          <w:sz w:val="24"/>
          <w:szCs w:val="24"/>
        </w:rPr>
        <w:t>, Perkins Coie</w:t>
      </w:r>
      <w:r w:rsidRPr="00C062B8">
        <w:rPr>
          <w:sz w:val="24"/>
          <w:szCs w:val="24"/>
        </w:rPr>
        <w:tab/>
      </w:r>
    </w:p>
    <w:p w14:paraId="43506F64" w14:textId="77777777" w:rsidR="00F5635C" w:rsidRPr="0012097E" w:rsidRDefault="00F5635C" w:rsidP="006C18F6">
      <w:pPr>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6F69" w14:textId="77777777" w:rsidR="00CF07A6" w:rsidRDefault="00CF07A6">
      <w:r>
        <w:separator/>
      </w:r>
    </w:p>
  </w:endnote>
  <w:endnote w:type="continuationSeparator" w:id="0">
    <w:p w14:paraId="43506F6A" w14:textId="77777777" w:rsidR="00CF07A6" w:rsidRDefault="00CF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06F67" w14:textId="77777777" w:rsidR="00CF07A6" w:rsidRDefault="00CF07A6">
      <w:r>
        <w:separator/>
      </w:r>
    </w:p>
  </w:footnote>
  <w:footnote w:type="continuationSeparator" w:id="0">
    <w:p w14:paraId="43506F68" w14:textId="77777777" w:rsidR="00CF07A6" w:rsidRDefault="00CF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6F6B" w14:textId="77777777" w:rsidR="002446B3" w:rsidRDefault="002446B3" w:rsidP="00073F06">
    <w:pPr>
      <w:pStyle w:val="Header"/>
      <w:rPr>
        <w:sz w:val="24"/>
      </w:rPr>
    </w:pPr>
  </w:p>
  <w:p w14:paraId="43506F6C" w14:textId="77777777" w:rsidR="00073F06" w:rsidRDefault="00C94A28" w:rsidP="00073F06">
    <w:pPr>
      <w:pStyle w:val="Header"/>
      <w:rPr>
        <w:sz w:val="24"/>
      </w:rPr>
    </w:pPr>
    <w:r>
      <w:rPr>
        <w:sz w:val="24"/>
      </w:rPr>
      <w:t>Mr. Steven V. King</w:t>
    </w:r>
    <w:r w:rsidR="00131456">
      <w:rPr>
        <w:sz w:val="24"/>
      </w:rPr>
      <w:tab/>
    </w:r>
    <w:r w:rsidR="00131456">
      <w:rPr>
        <w:sz w:val="24"/>
      </w:rPr>
      <w:tab/>
      <w:t xml:space="preserve">Advice No. </w:t>
    </w:r>
    <w:r w:rsidR="00A13EB2">
      <w:rPr>
        <w:sz w:val="24"/>
      </w:rPr>
      <w:t>201</w:t>
    </w:r>
    <w:r w:rsidR="00C4029F">
      <w:rPr>
        <w:sz w:val="24"/>
      </w:rPr>
      <w:t>6</w:t>
    </w:r>
    <w:r w:rsidR="00A13EB2">
      <w:rPr>
        <w:sz w:val="24"/>
      </w:rPr>
      <w:t>-</w:t>
    </w:r>
    <w:r w:rsidR="003C2EEB">
      <w:rPr>
        <w:sz w:val="24"/>
      </w:rPr>
      <w:t>17</w:t>
    </w:r>
  </w:p>
  <w:p w14:paraId="43506F6D" w14:textId="77777777" w:rsidR="00C45708" w:rsidRPr="00073F06" w:rsidRDefault="00F13A5C">
    <w:pPr>
      <w:pStyle w:val="Header"/>
      <w:rPr>
        <w:sz w:val="24"/>
        <w:szCs w:val="24"/>
      </w:rPr>
    </w:pPr>
    <w:r>
      <w:rPr>
        <w:sz w:val="24"/>
      </w:rPr>
      <w:t>September</w:t>
    </w:r>
    <w:r w:rsidR="005C389A">
      <w:rPr>
        <w:sz w:val="24"/>
      </w:rPr>
      <w:t xml:space="preserve"> </w:t>
    </w:r>
    <w:r w:rsidR="00724925">
      <w:rPr>
        <w:sz w:val="24"/>
      </w:rPr>
      <w:t>23</w:t>
    </w:r>
    <w:r w:rsidR="00F8147F">
      <w:rPr>
        <w:sz w:val="24"/>
      </w:rPr>
      <w:t>, 201</w:t>
    </w:r>
    <w:r w:rsidR="00C4029F">
      <w:rPr>
        <w:sz w:val="24"/>
      </w:rPr>
      <w:t>6</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CD6566">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D6566">
      <w:rPr>
        <w:rStyle w:val="PageNumber"/>
        <w:noProof/>
        <w:sz w:val="24"/>
        <w:szCs w:val="24"/>
      </w:rPr>
      <w:t>2</w:t>
    </w:r>
    <w:r w:rsidR="00073F06" w:rsidRPr="00DA2B48">
      <w:rPr>
        <w:rStyle w:val="PageNumber"/>
        <w:sz w:val="24"/>
        <w:szCs w:val="24"/>
      </w:rPr>
      <w:fldChar w:fldCharType="end"/>
    </w:r>
  </w:p>
  <w:p w14:paraId="43506F6E" w14:textId="77777777" w:rsidR="00C45708" w:rsidRDefault="00C45708">
    <w:pPr>
      <w:pStyle w:val="Header"/>
      <w:rPr>
        <w:sz w:val="24"/>
      </w:rPr>
    </w:pPr>
  </w:p>
  <w:p w14:paraId="43506F6F" w14:textId="77777777" w:rsidR="00E168F2" w:rsidRDefault="00E168F2">
    <w:pPr>
      <w:pStyle w:val="Header"/>
      <w:rPr>
        <w:sz w:val="24"/>
      </w:rPr>
    </w:pPr>
  </w:p>
  <w:p w14:paraId="43506F70" w14:textId="77777777" w:rsidR="002446B3" w:rsidRDefault="002446B3">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4A18"/>
    <w:rsid w:val="00013157"/>
    <w:rsid w:val="0002700C"/>
    <w:rsid w:val="00027F12"/>
    <w:rsid w:val="00044DA1"/>
    <w:rsid w:val="00051FF0"/>
    <w:rsid w:val="000533B2"/>
    <w:rsid w:val="00053C76"/>
    <w:rsid w:val="00065EA1"/>
    <w:rsid w:val="00073F06"/>
    <w:rsid w:val="000818BB"/>
    <w:rsid w:val="00087E05"/>
    <w:rsid w:val="000A1468"/>
    <w:rsid w:val="000A6523"/>
    <w:rsid w:val="000B1D99"/>
    <w:rsid w:val="000B1FA5"/>
    <w:rsid w:val="000B4062"/>
    <w:rsid w:val="000C12F3"/>
    <w:rsid w:val="000C5CD5"/>
    <w:rsid w:val="000C62FD"/>
    <w:rsid w:val="000D0FED"/>
    <w:rsid w:val="000D11D3"/>
    <w:rsid w:val="000E77A9"/>
    <w:rsid w:val="000E7EA8"/>
    <w:rsid w:val="000F6D6F"/>
    <w:rsid w:val="00102043"/>
    <w:rsid w:val="001049F7"/>
    <w:rsid w:val="00104C92"/>
    <w:rsid w:val="0010727A"/>
    <w:rsid w:val="00111124"/>
    <w:rsid w:val="0012097E"/>
    <w:rsid w:val="00126E7F"/>
    <w:rsid w:val="00131456"/>
    <w:rsid w:val="00134BE6"/>
    <w:rsid w:val="00135DD5"/>
    <w:rsid w:val="00154738"/>
    <w:rsid w:val="00160521"/>
    <w:rsid w:val="00181A05"/>
    <w:rsid w:val="0018583E"/>
    <w:rsid w:val="00186B29"/>
    <w:rsid w:val="00193655"/>
    <w:rsid w:val="001A1544"/>
    <w:rsid w:val="001A27C2"/>
    <w:rsid w:val="001A27F4"/>
    <w:rsid w:val="001C0048"/>
    <w:rsid w:val="001C0BB2"/>
    <w:rsid w:val="001C3C3C"/>
    <w:rsid w:val="001C68B4"/>
    <w:rsid w:val="001D1C6D"/>
    <w:rsid w:val="001D4E36"/>
    <w:rsid w:val="001E04E7"/>
    <w:rsid w:val="001E6E64"/>
    <w:rsid w:val="00205572"/>
    <w:rsid w:val="00206759"/>
    <w:rsid w:val="00211C2E"/>
    <w:rsid w:val="002121E7"/>
    <w:rsid w:val="00213BA0"/>
    <w:rsid w:val="002230F9"/>
    <w:rsid w:val="00223358"/>
    <w:rsid w:val="00226F07"/>
    <w:rsid w:val="002275E5"/>
    <w:rsid w:val="002277D3"/>
    <w:rsid w:val="00243637"/>
    <w:rsid w:val="002446B3"/>
    <w:rsid w:val="00244D1A"/>
    <w:rsid w:val="002456E1"/>
    <w:rsid w:val="0025054D"/>
    <w:rsid w:val="00260A48"/>
    <w:rsid w:val="002703FC"/>
    <w:rsid w:val="00285C9E"/>
    <w:rsid w:val="0029437F"/>
    <w:rsid w:val="002A0FD4"/>
    <w:rsid w:val="002A1D7F"/>
    <w:rsid w:val="002A6D0C"/>
    <w:rsid w:val="002C017F"/>
    <w:rsid w:val="002D21C0"/>
    <w:rsid w:val="002E092D"/>
    <w:rsid w:val="002E24E9"/>
    <w:rsid w:val="002E7206"/>
    <w:rsid w:val="002F4459"/>
    <w:rsid w:val="002F5D98"/>
    <w:rsid w:val="00300C40"/>
    <w:rsid w:val="0030147C"/>
    <w:rsid w:val="003019AF"/>
    <w:rsid w:val="00301B84"/>
    <w:rsid w:val="00302668"/>
    <w:rsid w:val="00306C1A"/>
    <w:rsid w:val="00322724"/>
    <w:rsid w:val="00323AB9"/>
    <w:rsid w:val="00331BF8"/>
    <w:rsid w:val="0033336D"/>
    <w:rsid w:val="00344BB7"/>
    <w:rsid w:val="00346F50"/>
    <w:rsid w:val="00353927"/>
    <w:rsid w:val="003550DE"/>
    <w:rsid w:val="0035606B"/>
    <w:rsid w:val="00356672"/>
    <w:rsid w:val="003638E3"/>
    <w:rsid w:val="00363B81"/>
    <w:rsid w:val="00366CA3"/>
    <w:rsid w:val="0038031D"/>
    <w:rsid w:val="00381E07"/>
    <w:rsid w:val="00384792"/>
    <w:rsid w:val="003857EB"/>
    <w:rsid w:val="00393F62"/>
    <w:rsid w:val="003A0D7D"/>
    <w:rsid w:val="003A1592"/>
    <w:rsid w:val="003A197E"/>
    <w:rsid w:val="003B0541"/>
    <w:rsid w:val="003B699F"/>
    <w:rsid w:val="003C2EEB"/>
    <w:rsid w:val="003D26F3"/>
    <w:rsid w:val="003E32BC"/>
    <w:rsid w:val="003F2F3C"/>
    <w:rsid w:val="003F6C75"/>
    <w:rsid w:val="0041070E"/>
    <w:rsid w:val="00413C27"/>
    <w:rsid w:val="0041417B"/>
    <w:rsid w:val="004154A3"/>
    <w:rsid w:val="004224E6"/>
    <w:rsid w:val="004224FA"/>
    <w:rsid w:val="00424B8C"/>
    <w:rsid w:val="00432CAF"/>
    <w:rsid w:val="004336F2"/>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1BD5"/>
    <w:rsid w:val="004D57A3"/>
    <w:rsid w:val="004E2810"/>
    <w:rsid w:val="004E712A"/>
    <w:rsid w:val="004E7188"/>
    <w:rsid w:val="004F04D5"/>
    <w:rsid w:val="0051569F"/>
    <w:rsid w:val="00517235"/>
    <w:rsid w:val="005442B8"/>
    <w:rsid w:val="005462A8"/>
    <w:rsid w:val="00546405"/>
    <w:rsid w:val="005640EE"/>
    <w:rsid w:val="005660A4"/>
    <w:rsid w:val="005717B1"/>
    <w:rsid w:val="00577464"/>
    <w:rsid w:val="00577DF4"/>
    <w:rsid w:val="00590DD6"/>
    <w:rsid w:val="00592717"/>
    <w:rsid w:val="005B60FC"/>
    <w:rsid w:val="005C389A"/>
    <w:rsid w:val="005F24CB"/>
    <w:rsid w:val="006017CE"/>
    <w:rsid w:val="00602014"/>
    <w:rsid w:val="00605033"/>
    <w:rsid w:val="006070D0"/>
    <w:rsid w:val="00614E92"/>
    <w:rsid w:val="00615A90"/>
    <w:rsid w:val="006358C7"/>
    <w:rsid w:val="006366FB"/>
    <w:rsid w:val="00636DF1"/>
    <w:rsid w:val="00681840"/>
    <w:rsid w:val="0068359A"/>
    <w:rsid w:val="00685322"/>
    <w:rsid w:val="0069794B"/>
    <w:rsid w:val="006A3969"/>
    <w:rsid w:val="006B3B55"/>
    <w:rsid w:val="006C18F6"/>
    <w:rsid w:val="006D41C8"/>
    <w:rsid w:val="006E232A"/>
    <w:rsid w:val="006E7C87"/>
    <w:rsid w:val="00704400"/>
    <w:rsid w:val="00707A74"/>
    <w:rsid w:val="0071005D"/>
    <w:rsid w:val="007125C2"/>
    <w:rsid w:val="007176B0"/>
    <w:rsid w:val="00724925"/>
    <w:rsid w:val="007270C1"/>
    <w:rsid w:val="00727B50"/>
    <w:rsid w:val="00727C74"/>
    <w:rsid w:val="00737978"/>
    <w:rsid w:val="00741DAE"/>
    <w:rsid w:val="00742F65"/>
    <w:rsid w:val="00751045"/>
    <w:rsid w:val="007520BC"/>
    <w:rsid w:val="00754A2C"/>
    <w:rsid w:val="00755B99"/>
    <w:rsid w:val="00764529"/>
    <w:rsid w:val="007654BC"/>
    <w:rsid w:val="00770CF9"/>
    <w:rsid w:val="00774FD3"/>
    <w:rsid w:val="0078331B"/>
    <w:rsid w:val="00790D82"/>
    <w:rsid w:val="00791700"/>
    <w:rsid w:val="00793587"/>
    <w:rsid w:val="007A09E0"/>
    <w:rsid w:val="007A517F"/>
    <w:rsid w:val="007A6FF6"/>
    <w:rsid w:val="007B0BB3"/>
    <w:rsid w:val="007B4BB8"/>
    <w:rsid w:val="007B6EA6"/>
    <w:rsid w:val="007D1D27"/>
    <w:rsid w:val="007E18FD"/>
    <w:rsid w:val="007E3289"/>
    <w:rsid w:val="007E4149"/>
    <w:rsid w:val="007F1AA0"/>
    <w:rsid w:val="007F2616"/>
    <w:rsid w:val="00805B11"/>
    <w:rsid w:val="00811104"/>
    <w:rsid w:val="0082302C"/>
    <w:rsid w:val="0083138D"/>
    <w:rsid w:val="00831D71"/>
    <w:rsid w:val="00835A32"/>
    <w:rsid w:val="008379F5"/>
    <w:rsid w:val="00845B8D"/>
    <w:rsid w:val="00847B3C"/>
    <w:rsid w:val="00855202"/>
    <w:rsid w:val="00870F32"/>
    <w:rsid w:val="00874638"/>
    <w:rsid w:val="00884E37"/>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0460E"/>
    <w:rsid w:val="00910736"/>
    <w:rsid w:val="00910B85"/>
    <w:rsid w:val="00911428"/>
    <w:rsid w:val="00912BAA"/>
    <w:rsid w:val="0091480C"/>
    <w:rsid w:val="00921207"/>
    <w:rsid w:val="00935263"/>
    <w:rsid w:val="00947F6C"/>
    <w:rsid w:val="00947F8C"/>
    <w:rsid w:val="00954B99"/>
    <w:rsid w:val="00954E9B"/>
    <w:rsid w:val="0096105C"/>
    <w:rsid w:val="00961FAE"/>
    <w:rsid w:val="00963AE8"/>
    <w:rsid w:val="00966A76"/>
    <w:rsid w:val="00967CDF"/>
    <w:rsid w:val="00976A44"/>
    <w:rsid w:val="00980DE7"/>
    <w:rsid w:val="0098511D"/>
    <w:rsid w:val="00990A35"/>
    <w:rsid w:val="00997A26"/>
    <w:rsid w:val="009A6C2F"/>
    <w:rsid w:val="009A783F"/>
    <w:rsid w:val="009A78AD"/>
    <w:rsid w:val="009B2645"/>
    <w:rsid w:val="009C5843"/>
    <w:rsid w:val="009E0C73"/>
    <w:rsid w:val="009E0E46"/>
    <w:rsid w:val="009E593E"/>
    <w:rsid w:val="009F2DA5"/>
    <w:rsid w:val="009F35DE"/>
    <w:rsid w:val="009F5172"/>
    <w:rsid w:val="009F6F80"/>
    <w:rsid w:val="00A016EF"/>
    <w:rsid w:val="00A13EB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8219A"/>
    <w:rsid w:val="00A972D3"/>
    <w:rsid w:val="00AA134A"/>
    <w:rsid w:val="00AA7DFB"/>
    <w:rsid w:val="00AB5052"/>
    <w:rsid w:val="00AD0624"/>
    <w:rsid w:val="00AD5167"/>
    <w:rsid w:val="00AD7C9D"/>
    <w:rsid w:val="00AF14FB"/>
    <w:rsid w:val="00AF3614"/>
    <w:rsid w:val="00AF63B6"/>
    <w:rsid w:val="00B0580A"/>
    <w:rsid w:val="00B05997"/>
    <w:rsid w:val="00B12562"/>
    <w:rsid w:val="00B14FB2"/>
    <w:rsid w:val="00B23125"/>
    <w:rsid w:val="00B23850"/>
    <w:rsid w:val="00B27DFA"/>
    <w:rsid w:val="00B336D1"/>
    <w:rsid w:val="00B359CE"/>
    <w:rsid w:val="00B40339"/>
    <w:rsid w:val="00B40DB5"/>
    <w:rsid w:val="00B43A26"/>
    <w:rsid w:val="00B57CCC"/>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5479"/>
    <w:rsid w:val="00C022E2"/>
    <w:rsid w:val="00C03429"/>
    <w:rsid w:val="00C06BE4"/>
    <w:rsid w:val="00C310B6"/>
    <w:rsid w:val="00C318CA"/>
    <w:rsid w:val="00C4029F"/>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94CEF"/>
    <w:rsid w:val="00CA09E7"/>
    <w:rsid w:val="00CA1BCC"/>
    <w:rsid w:val="00CA2590"/>
    <w:rsid w:val="00CA3E57"/>
    <w:rsid w:val="00CA5CF4"/>
    <w:rsid w:val="00CB2F18"/>
    <w:rsid w:val="00CC065C"/>
    <w:rsid w:val="00CC7029"/>
    <w:rsid w:val="00CD1D43"/>
    <w:rsid w:val="00CD25FD"/>
    <w:rsid w:val="00CD5D1A"/>
    <w:rsid w:val="00CD6566"/>
    <w:rsid w:val="00CD732C"/>
    <w:rsid w:val="00CE22AA"/>
    <w:rsid w:val="00CE719F"/>
    <w:rsid w:val="00CF063A"/>
    <w:rsid w:val="00CF07A6"/>
    <w:rsid w:val="00D01BD1"/>
    <w:rsid w:val="00D02BE3"/>
    <w:rsid w:val="00D10D91"/>
    <w:rsid w:val="00D11E7D"/>
    <w:rsid w:val="00D13AB9"/>
    <w:rsid w:val="00D14AD8"/>
    <w:rsid w:val="00D17EF4"/>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635F"/>
    <w:rsid w:val="00E128E5"/>
    <w:rsid w:val="00E168F2"/>
    <w:rsid w:val="00E31BC6"/>
    <w:rsid w:val="00E33C0B"/>
    <w:rsid w:val="00E46973"/>
    <w:rsid w:val="00E47FF1"/>
    <w:rsid w:val="00E502AF"/>
    <w:rsid w:val="00E509FE"/>
    <w:rsid w:val="00E66073"/>
    <w:rsid w:val="00E71D4B"/>
    <w:rsid w:val="00E8046F"/>
    <w:rsid w:val="00E90770"/>
    <w:rsid w:val="00E91BA8"/>
    <w:rsid w:val="00EA66C0"/>
    <w:rsid w:val="00EA6787"/>
    <w:rsid w:val="00EB4B86"/>
    <w:rsid w:val="00EB7253"/>
    <w:rsid w:val="00EC03AA"/>
    <w:rsid w:val="00EC2D3B"/>
    <w:rsid w:val="00EC3D40"/>
    <w:rsid w:val="00EC74D7"/>
    <w:rsid w:val="00EC763A"/>
    <w:rsid w:val="00ED1AE5"/>
    <w:rsid w:val="00ED4242"/>
    <w:rsid w:val="00EE32F7"/>
    <w:rsid w:val="00EE4A47"/>
    <w:rsid w:val="00EE6265"/>
    <w:rsid w:val="00EF0563"/>
    <w:rsid w:val="00F006C8"/>
    <w:rsid w:val="00F04CB8"/>
    <w:rsid w:val="00F13A5C"/>
    <w:rsid w:val="00F13D46"/>
    <w:rsid w:val="00F205B0"/>
    <w:rsid w:val="00F55391"/>
    <w:rsid w:val="00F5635C"/>
    <w:rsid w:val="00F628EE"/>
    <w:rsid w:val="00F63153"/>
    <w:rsid w:val="00F63A00"/>
    <w:rsid w:val="00F73140"/>
    <w:rsid w:val="00F7705F"/>
    <w:rsid w:val="00F8147F"/>
    <w:rsid w:val="00FA219A"/>
    <w:rsid w:val="00FA425D"/>
    <w:rsid w:val="00FD123D"/>
    <w:rsid w:val="00FD2B79"/>
    <w:rsid w:val="00FE2068"/>
    <w:rsid w:val="00FE4335"/>
    <w:rsid w:val="00FE4A54"/>
    <w:rsid w:val="00FF0B6D"/>
    <w:rsid w:val="00FF2CF8"/>
    <w:rsid w:val="00FF5BE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43506F30"/>
  <w15:docId w15:val="{2396C6D3-A493-4286-84D2-A2103A81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HeaderChar">
    <w:name w:val="Header Char"/>
    <w:basedOn w:val="DefaultParagraphFont"/>
    <w:link w:val="Header"/>
    <w:rsid w:val="00707A74"/>
  </w:style>
  <w:style w:type="character" w:customStyle="1" w:styleId="BodyTextChar">
    <w:name w:val="Body Text Char"/>
    <w:basedOn w:val="DefaultParagraphFont"/>
    <w:link w:val="BodyText"/>
    <w:rsid w:val="00707A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C497EE10824B47A3AB0C547BA997C0" ma:contentTypeVersion="104" ma:contentTypeDescription="" ma:contentTypeScope="" ma:versionID="8baaf7eb280372202e7b1f944c765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20262D-01CB-4DAC-A606-709401EE699B}">
  <ds:schemaRefs>
    <ds:schemaRef ds:uri="http://purl.org/dc/dcmitype/"/>
    <ds:schemaRef ds:uri="http://www.w3.org/XML/1998/namespace"/>
    <ds:schemaRef ds:uri="http://purl.org/dc/terms/"/>
    <ds:schemaRef ds:uri="6a7bd91e-004b-490a-8704-e368d63d59a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A21DB1-8B14-4DCE-971B-5B6ED4603440}">
  <ds:schemaRefs>
    <ds:schemaRef ds:uri="http://schemas.microsoft.com/sharepoint/v3/contenttype/forms"/>
  </ds:schemaRefs>
</ds:datastoreItem>
</file>

<file path=customXml/itemProps3.xml><?xml version="1.0" encoding="utf-8"?>
<ds:datastoreItem xmlns:ds="http://schemas.openxmlformats.org/officeDocument/2006/customXml" ds:itemID="{60F978EB-8628-407A-B445-6A12B27E79AD}"/>
</file>

<file path=customXml/itemProps4.xml><?xml version="1.0" encoding="utf-8"?>
<ds:datastoreItem xmlns:ds="http://schemas.openxmlformats.org/officeDocument/2006/customXml" ds:itemID="{007303C5-21BA-4865-B5DF-953C9C03792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2016-09-23T21:44:00Z</cp:lastPrinted>
  <dcterms:created xsi:type="dcterms:W3CDTF">2016-09-26T16:55:00Z</dcterms:created>
  <dcterms:modified xsi:type="dcterms:W3CDTF">2016-09-26T16:55:00Z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0x0101006E56B4D1795A2E4DB2F0B01679ED314A0062C497EE10824B47A3AB0C547BA997C0</vt:lpwstr>
  </property>
  <property fmtid="{D5CDD505-2E9C-101B-9397-08002B2CF9AE}" pid="3" name="_docset_NoMedatataSyncRequired">
    <vt:lpwstr>False</vt:lpwstr>
  </property>
</Properties>
</file>