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892DEA6" w:rsidR="005B43A6" w:rsidRDefault="00A61B21" w:rsidP="00BC4721">
      <w:pPr>
        <w:pStyle w:val="NoSpacing"/>
      </w:pPr>
      <w:r>
        <w:t xml:space="preserve">June </w:t>
      </w:r>
      <w:r w:rsidR="00164E08">
        <w:t>28</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BD19B8A" w:rsidR="005B43A6" w:rsidRDefault="005B43A6" w:rsidP="006D77E8">
      <w:pPr>
        <w:pStyle w:val="NoSpacing"/>
        <w:ind w:left="504" w:hanging="504"/>
        <w:rPr>
          <w:i/>
        </w:rPr>
      </w:pPr>
      <w:r>
        <w:t xml:space="preserve">RE:  </w:t>
      </w:r>
      <w:r>
        <w:rPr>
          <w:i/>
        </w:rPr>
        <w:t xml:space="preserve">Washington Utilities and Transportation Commission v. </w:t>
      </w:r>
      <w:r w:rsidR="00624BC3">
        <w:rPr>
          <w:i/>
        </w:rPr>
        <w:t>Kush Tourism, LLC</w:t>
      </w:r>
    </w:p>
    <w:p w14:paraId="0AFBF38B" w14:textId="77777777" w:rsidR="005B43A6" w:rsidRDefault="005B43A6" w:rsidP="00BC4721">
      <w:pPr>
        <w:pStyle w:val="NoSpacing"/>
      </w:pPr>
    </w:p>
    <w:p w14:paraId="5ECB61D4" w14:textId="5D2AA099" w:rsidR="005B43A6" w:rsidRDefault="005B43A6" w:rsidP="00BC4721">
      <w:pPr>
        <w:pStyle w:val="NoSpacing"/>
      </w:pPr>
      <w:r>
        <w:tab/>
        <w:t xml:space="preserve">Commission Staff’s Response to Application for Mitigation of Penalties </w:t>
      </w:r>
      <w:r w:rsidR="00624BC3">
        <w:t>TE-160707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9DC06EB" w:rsidR="005B43A6" w:rsidRDefault="006D77E8" w:rsidP="00BC4721">
      <w:pPr>
        <w:pStyle w:val="NoSpacing"/>
      </w:pPr>
      <w:r>
        <w:t xml:space="preserve">On </w:t>
      </w:r>
      <w:r w:rsidR="00F22715">
        <w:t xml:space="preserve">June </w:t>
      </w:r>
      <w:r w:rsidR="00624BC3">
        <w:t>21</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 xml:space="preserve">TE-160707 </w:t>
      </w:r>
      <w:r w:rsidR="005B43A6">
        <w:t xml:space="preserve">against </w:t>
      </w:r>
      <w:r w:rsidR="00624BC3">
        <w:t>Kush Tourism, LLC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5BFB4F3A" w:rsidR="005B43A6" w:rsidRDefault="005B43A6" w:rsidP="00BC4721">
      <w:pPr>
        <w:pStyle w:val="NoSpacing"/>
      </w:pPr>
      <w:r>
        <w:t xml:space="preserve">On </w:t>
      </w:r>
      <w:r w:rsidR="00C57A90">
        <w:t xml:space="preserve">June </w:t>
      </w:r>
      <w:r w:rsidR="00624BC3">
        <w:t>22</w:t>
      </w:r>
      <w:r w:rsidR="003B243D">
        <w:t>, 2016</w:t>
      </w:r>
      <w:r>
        <w:t xml:space="preserve">, </w:t>
      </w:r>
      <w:r w:rsidR="00624BC3">
        <w:t xml:space="preserve">Kush Tourism, LLC </w:t>
      </w:r>
      <w:r>
        <w:t xml:space="preserve">wrote the commission requesting mitigation of penalties.  In its mitigation request, </w:t>
      </w:r>
      <w:r w:rsidR="00624BC3">
        <w:t xml:space="preserve">Kush Tourism, LLC </w:t>
      </w:r>
      <w:r>
        <w:t>does not dispute the violation occurred.  The company states, “</w:t>
      </w:r>
      <w:r w:rsidR="00A61B21">
        <w:t>…</w:t>
      </w:r>
      <w:r w:rsidR="00624BC3">
        <w:t>this spring we received a new entrant inspection, and during the inspection process we also filed our annual report through the mail. We received this notice yesterday and immediately filed the report again, we’d like to mitigate the penalty because we believe we have already filed the report. Additionally, our operation is very small with only one vehicle that has a maximum tour size of 6 people with 2-3 tours per week. This penalty puts a major strain on our company’s cash flow.”</w:t>
      </w:r>
    </w:p>
    <w:p w14:paraId="1B32E304" w14:textId="77777777" w:rsidR="005B43A6" w:rsidRDefault="005B43A6" w:rsidP="00BC4721">
      <w:pPr>
        <w:pStyle w:val="NoSpacing"/>
      </w:pPr>
    </w:p>
    <w:p w14:paraId="35592AC9" w14:textId="59020CDB"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755BFC">
        <w:t>s</w:t>
      </w:r>
      <w:bookmarkStart w:id="0" w:name="_GoBack"/>
      <w:bookmarkEnd w:id="0"/>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BF9CB59" w14:textId="7F43D39D" w:rsidR="00624BC3" w:rsidRDefault="00DE46BF" w:rsidP="00A61B21">
      <w:pPr>
        <w:pStyle w:val="NoSpacing"/>
      </w:pPr>
      <w:r>
        <w:lastRenderedPageBreak/>
        <w:t>The c</w:t>
      </w:r>
      <w:r w:rsidR="00624BC3">
        <w:t>ommission did not receive the annual report, nor the regulatory fee in any form prior to May 2. On June 23, the Commission received a complete annual report and payment of the outstanding regulatory fee.</w:t>
      </w:r>
    </w:p>
    <w:p w14:paraId="2AEE1622" w14:textId="12DD08CD" w:rsidR="00521F7F" w:rsidRPr="007111C3" w:rsidRDefault="00521F7F" w:rsidP="00A61B21">
      <w:pPr>
        <w:pStyle w:val="NoSpacing"/>
      </w:pPr>
    </w:p>
    <w:p w14:paraId="744C475B" w14:textId="4DE2DDB3" w:rsidR="007111C3" w:rsidRDefault="00DE46BF" w:rsidP="00A61B21">
      <w:pPr>
        <w:pStyle w:val="NoSpacing"/>
      </w:pPr>
      <w:r>
        <w:t xml:space="preserve">Kush Tourism, LLC </w:t>
      </w:r>
      <w:r w:rsidR="00521F7F" w:rsidRPr="007111C3">
        <w:t xml:space="preserve">has been active since </w:t>
      </w:r>
      <w:r w:rsidR="00164E08" w:rsidRPr="007111C3">
        <w:t>2014 and filed their 2014 annual report on time</w:t>
      </w:r>
      <w:r w:rsidR="00521F7F" w:rsidRPr="007111C3">
        <w:t xml:space="preserve">.  </w:t>
      </w:r>
      <w:r w:rsidR="007111C3" w:rsidRPr="007111C3">
        <w:t xml:space="preserve">As the company previously filed on time and is a newer company, it is </w:t>
      </w:r>
      <w:proofErr w:type="spellStart"/>
      <w:r w:rsidR="007111C3" w:rsidRPr="007111C3">
        <w:t>staffs</w:t>
      </w:r>
      <w:proofErr w:type="spellEnd"/>
      <w:r w:rsidR="007111C3" w:rsidRPr="007111C3">
        <w:t xml:space="preserve"> recommendation that the</w:t>
      </w:r>
      <w:r w:rsidR="007111C3">
        <w:t xml:space="preserve"> penalty be reduced to $25 per day for a 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12E14AB3" w:rsidR="00521F7F" w:rsidRDefault="007111C3" w:rsidP="00521F7F">
    <w:pPr>
      <w:pStyle w:val="NoSpacing"/>
    </w:pPr>
    <w:r>
      <w:t>June 28</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A233E21061E749A3C278BB0EA50E30" ma:contentTypeVersion="104" ma:contentTypeDescription="" ma:contentTypeScope="" ma:versionID="54438bf6819c95da8e3ed0e7b2c26a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2016-06-28T21:16:14+00:00</Date1>
    <IsDocumentOrder xmlns="dc463f71-b30c-4ab2-9473-d307f9d35888" xsi:nil="true"/>
    <IsHighlyConfidential xmlns="dc463f71-b30c-4ab2-9473-d307f9d35888">false</IsHighlyConfidential>
    <CaseCompanyNames xmlns="dc463f71-b30c-4ab2-9473-d307f9d35888">Kush Tourism LLC</CaseCompanyNames>
    <DocketNumber xmlns="dc463f71-b30c-4ab2-9473-d307f9d35888">160707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AD5F-B289-4FF9-AFBE-7841F8CC415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5296F6D-5C05-41D3-962C-76759BEA83DF}"/>
</file>

<file path=customXml/itemProps5.xml><?xml version="1.0" encoding="utf-8"?>
<ds:datastoreItem xmlns:ds="http://schemas.openxmlformats.org/officeDocument/2006/customXml" ds:itemID="{7CB6865A-4C86-4B8E-A230-8D402FAE8F16}"/>
</file>

<file path=docProps/app.xml><?xml version="1.0" encoding="utf-8"?>
<Properties xmlns="http://schemas.openxmlformats.org/officeDocument/2006/extended-properties" xmlns:vt="http://schemas.openxmlformats.org/officeDocument/2006/docPropsVTypes">
  <Template>Normal.dotm</Template>
  <TotalTime>14</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2015-06-11T18:45:00Z</cp:lastPrinted>
  <dcterms:created xsi:type="dcterms:W3CDTF">2016-06-27T22:39:00Z</dcterms:created>
  <dcterms:modified xsi:type="dcterms:W3CDTF">2016-06-28T14:54:00Z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0x0101006E56B4D1795A2E4DB2F0B01679ED314A0051A233E21061E749A3C278BB0EA50E30</vt:lpwstr>
  </property>
  <property fmtid="{D5CDD505-2E9C-101B-9397-08002B2CF9AE}" pid="3" name="Status">
    <vt:lpwstr>Templates</vt:lpwstr>
  </property>
  <property fmtid="{D5CDD505-2E9C-101B-9397-08002B2CF9AE}" pid="4" name="_docset_NoMedatataSyncRequired">
    <vt:lpwstr>False</vt:lpwstr>
  </property>
</Properties>
</file>