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4316DAC" w:rsidR="005B43A6" w:rsidRDefault="00DE0C1C" w:rsidP="00BC4721">
      <w:pPr>
        <w:pStyle w:val="NoSpacing"/>
      </w:pPr>
      <w:r>
        <w:t>July 8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251FBCC5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r w:rsidR="00DE0C1C">
        <w:rPr>
          <w:i/>
        </w:rPr>
        <w:t>Touchtone Communications, Inc.</w:t>
      </w:r>
    </w:p>
    <w:p w14:paraId="0AFBF38B" w14:textId="77777777" w:rsidR="005B43A6" w:rsidRDefault="005B43A6" w:rsidP="00BC4721">
      <w:pPr>
        <w:pStyle w:val="NoSpacing"/>
      </w:pPr>
    </w:p>
    <w:p w14:paraId="5ECB61D4" w14:textId="263B7761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8A5B39">
        <w:t>UT-</w:t>
      </w:r>
      <w:r w:rsidR="00A61B21">
        <w:t>1</w:t>
      </w:r>
      <w:r w:rsidR="003B243D">
        <w:t>60</w:t>
      </w:r>
      <w:r w:rsidR="00DE0C1C">
        <w:t>599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2D4A3E3E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416F5A">
        <w:t>16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C57A90">
        <w:t>UT-</w:t>
      </w:r>
      <w:r w:rsidR="00B730A3">
        <w:t>1</w:t>
      </w:r>
      <w:r w:rsidR="003B243D">
        <w:t>60</w:t>
      </w:r>
      <w:r w:rsidR="00DE0C1C">
        <w:t>599</w:t>
      </w:r>
      <w:r w:rsidR="005B43A6">
        <w:t xml:space="preserve"> against </w:t>
      </w:r>
      <w:r w:rsidR="00DE0C1C">
        <w:t>Touchtone Communications, Inc</w:t>
      </w:r>
      <w:r w:rsidR="00416F5A">
        <w:t>.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480-</w:t>
      </w:r>
      <w:r w:rsidR="008A5B39">
        <w:t>120-382</w:t>
      </w:r>
      <w:r w:rsidR="005B43A6">
        <w:t xml:space="preserve">), which requires </w:t>
      </w:r>
      <w:r w:rsidR="008A5B39">
        <w:t>telecommunications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E41DA5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040A8DC6" w:rsidR="005B43A6" w:rsidRDefault="005B43A6" w:rsidP="00BC4721">
      <w:pPr>
        <w:pStyle w:val="NoSpacing"/>
      </w:pPr>
      <w:r>
        <w:t xml:space="preserve">On </w:t>
      </w:r>
      <w:r w:rsidR="00C57A90">
        <w:t xml:space="preserve">June </w:t>
      </w:r>
      <w:r w:rsidR="00DE0C1C">
        <w:t>27</w:t>
      </w:r>
      <w:r w:rsidR="003B243D">
        <w:t>, 2016</w:t>
      </w:r>
      <w:r>
        <w:t xml:space="preserve">, </w:t>
      </w:r>
      <w:r w:rsidR="00DE0C1C">
        <w:t xml:space="preserve">Touchtone Communications, </w:t>
      </w:r>
      <w:proofErr w:type="spellStart"/>
      <w:r w:rsidR="00DE0C1C">
        <w:t>Inc.</w:t>
      </w:r>
      <w:r>
        <w:t>wrote</w:t>
      </w:r>
      <w:proofErr w:type="spellEnd"/>
      <w:r>
        <w:t xml:space="preserve"> the commission requesting mitigation of penalties.  In its mitigation request, </w:t>
      </w:r>
      <w:r w:rsidR="00DE0C1C">
        <w:t>Touchtone Communications, Inc</w:t>
      </w:r>
      <w:r w:rsidR="00416F5A">
        <w:t xml:space="preserve">. </w:t>
      </w:r>
      <w:r>
        <w:t>does not dispute the violation occurred.  The company states, “</w:t>
      </w:r>
      <w:r w:rsidR="00A61B21">
        <w:t>…</w:t>
      </w:r>
      <w:r w:rsidR="00DE0C1C">
        <w:t xml:space="preserve">Over the years, our obligation of submitting </w:t>
      </w:r>
      <w:r w:rsidR="00EA0800">
        <w:t xml:space="preserve">Annual Reporting have always resulted in timely filings, which have never been submitted past the State’s </w:t>
      </w:r>
      <w:proofErr w:type="spellStart"/>
      <w:r w:rsidR="00EA0800">
        <w:t>annuel</w:t>
      </w:r>
      <w:proofErr w:type="spellEnd"/>
      <w:r w:rsidR="00EA0800">
        <w:t xml:space="preserve"> due dates. </w:t>
      </w:r>
      <w:r w:rsidR="00DE0C1C">
        <w:t xml:space="preserve">Our firm’s expectation each year is the timely filing of our annual reports in all states in which </w:t>
      </w:r>
      <w:proofErr w:type="spellStart"/>
      <w:r w:rsidR="00DE0C1C">
        <w:t>TouchTone</w:t>
      </w:r>
      <w:proofErr w:type="spellEnd"/>
      <w:r w:rsidR="00DE0C1C">
        <w:t xml:space="preserve"> operates. Unfortunately, during the first quarter of this year, there were personnel changes within our Organization, some of which were a direct and contributing factor to the delayed filings of our annual </w:t>
      </w:r>
      <w:proofErr w:type="spellStart"/>
      <w:r w:rsidR="00DE0C1C">
        <w:t>reports</w:t>
      </w:r>
      <w:r w:rsidR="00416F5A">
        <w:t>please</w:t>
      </w:r>
      <w:proofErr w:type="spellEnd"/>
      <w:r w:rsidR="00416F5A">
        <w:t xml:space="preserve"> find the attached documentation in consideration of evidence to reduce the penalty.</w:t>
      </w:r>
      <w:r w:rsidR="00EA0800">
        <w:t>”</w:t>
      </w:r>
    </w:p>
    <w:p w14:paraId="1B32E304" w14:textId="77777777" w:rsidR="005B43A6" w:rsidRDefault="005B43A6" w:rsidP="00BC4721">
      <w:pPr>
        <w:pStyle w:val="NoSpacing"/>
      </w:pPr>
    </w:p>
    <w:p w14:paraId="35592AC9" w14:textId="1A5A18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</w:t>
      </w:r>
      <w:r w:rsidR="00B01DA8">
        <w:t xml:space="preserve">by the May 1 deadline. </w:t>
      </w:r>
      <w:r>
        <w:t xml:space="preserve">On February </w:t>
      </w:r>
      <w:r w:rsidR="00BC6EE2">
        <w:t>29, 2016</w:t>
      </w:r>
      <w:r>
        <w:t xml:space="preserve">, Annual Report packets were mailed to all regulated </w:t>
      </w:r>
      <w:r w:rsidR="008A5B39">
        <w:t>telecommunications</w:t>
      </w:r>
      <w:r w:rsidR="00B01DA8">
        <w:t xml:space="preserve"> companies. </w:t>
      </w:r>
      <w:r>
        <w:t xml:space="preserve">The instructions </w:t>
      </w:r>
      <w:r w:rsidR="005561FA">
        <w:t>page along with Schedule 1, Part A inform</w:t>
      </w:r>
      <w:r w:rsidR="00E41DA5">
        <w:t>s</w:t>
      </w:r>
      <w:r>
        <w:t xml:space="preserve"> the regulated company that it must complete the annual report form,</w:t>
      </w:r>
      <w:r w:rsidR="005561FA">
        <w:t xml:space="preserve"> provide the supporting financial reporting documents and </w:t>
      </w:r>
      <w:r>
        <w:t>pay the regulatory fees, a</w:t>
      </w:r>
      <w:r w:rsidR="00BC6EE2">
        <w:t>nd return the materials by May 2, 2016</w:t>
      </w:r>
      <w:r>
        <w:t>, to avoid enforcement action.</w:t>
      </w:r>
    </w:p>
    <w:p w14:paraId="6C2D0E29" w14:textId="77777777" w:rsidR="00D50F90" w:rsidRDefault="00D50F90" w:rsidP="00BC4721">
      <w:pPr>
        <w:pStyle w:val="NoSpacing"/>
      </w:pPr>
    </w:p>
    <w:p w14:paraId="275ED550" w14:textId="5F70FC3D" w:rsidR="00D50512" w:rsidRDefault="00B730A3" w:rsidP="00A61B21">
      <w:pPr>
        <w:pStyle w:val="NoSpacing"/>
      </w:pPr>
      <w:r>
        <w:lastRenderedPageBreak/>
        <w:t xml:space="preserve">On </w:t>
      </w:r>
      <w:r w:rsidR="00EA0800">
        <w:t>May 17</w:t>
      </w:r>
      <w:r w:rsidR="00521F7F">
        <w:t>, 2016</w:t>
      </w:r>
      <w:r w:rsidR="00C57A90">
        <w:t xml:space="preserve">, </w:t>
      </w:r>
      <w:r w:rsidR="00EA0800">
        <w:t>Touchtone Communications, Inc.</w:t>
      </w:r>
      <w:r w:rsidR="00EA0800">
        <w:t xml:space="preserve"> </w:t>
      </w:r>
      <w:r w:rsidR="009861C5">
        <w:t xml:space="preserve">filed </w:t>
      </w:r>
      <w:r w:rsidR="00EC53A9">
        <w:t>a</w:t>
      </w:r>
      <w:r w:rsidR="00763F74">
        <w:t xml:space="preserve"> </w:t>
      </w:r>
      <w:r w:rsidR="00BC6EE2">
        <w:t>2015</w:t>
      </w:r>
      <w:r w:rsidR="00C57A90">
        <w:t xml:space="preserve"> annual report</w:t>
      </w:r>
      <w:r w:rsidR="00EA0800">
        <w:t xml:space="preserve"> and paid the regulatory fee</w:t>
      </w:r>
      <w:r w:rsidR="00EC53A9">
        <w:t xml:space="preserve">. </w:t>
      </w:r>
    </w:p>
    <w:p w14:paraId="776212E1" w14:textId="3FAF85EF" w:rsidR="00A61B21" w:rsidRDefault="00A61B21" w:rsidP="00A61B21">
      <w:pPr>
        <w:pStyle w:val="NoSpacing"/>
      </w:pPr>
    </w:p>
    <w:p w14:paraId="52B8A9F0" w14:textId="374F4D02" w:rsidR="00472E22" w:rsidRDefault="00EA0800" w:rsidP="001050EC">
      <w:pPr>
        <w:pStyle w:val="NoSpacing"/>
      </w:pPr>
      <w:r>
        <w:t>Touchtone Communications, Inc.</w:t>
      </w:r>
      <w:r>
        <w:t xml:space="preserve"> </w:t>
      </w:r>
      <w:r w:rsidR="00A61B21" w:rsidRPr="001050EC">
        <w:t>has be</w:t>
      </w:r>
      <w:r>
        <w:t>en active since 2004</w:t>
      </w:r>
      <w:r w:rsidR="00B01DA8">
        <w:t xml:space="preserve">. </w:t>
      </w:r>
      <w:r>
        <w:t>Touchtone Communications, Inc.</w:t>
      </w:r>
      <w:r>
        <w:t xml:space="preserve"> filed the 2005 ann</w:t>
      </w:r>
      <w:r w:rsidR="00156D60">
        <w:t>ua</w:t>
      </w:r>
      <w:r>
        <w:t>l report late and paid the penal</w:t>
      </w:r>
      <w:bookmarkStart w:id="0" w:name="_GoBack"/>
      <w:bookmarkEnd w:id="0"/>
      <w:r>
        <w:t xml:space="preserve">ty assessment of $100 in full. </w:t>
      </w:r>
      <w:r w:rsidR="00A61B21" w:rsidRPr="001050EC">
        <w:t xml:space="preserve">No </w:t>
      </w:r>
      <w:r>
        <w:t xml:space="preserve">subsequent </w:t>
      </w:r>
      <w:r w:rsidR="00A61B21" w:rsidRPr="001050EC">
        <w:t>violations of WAC 480-120</w:t>
      </w:r>
      <w:r w:rsidR="00B01DA8">
        <w:t xml:space="preserve">-382 </w:t>
      </w:r>
      <w:r>
        <w:t xml:space="preserve">have occurred. </w:t>
      </w:r>
      <w:r w:rsidR="00A61B21" w:rsidRPr="001050EC">
        <w:t>Staff supports the company’s request for mitigation</w:t>
      </w:r>
      <w:r w:rsidR="001050EC" w:rsidRPr="001050EC">
        <w:t xml:space="preserve"> and recommends a reduced penalty of $25 per day for a total penalty assessment of $</w:t>
      </w:r>
      <w:r>
        <w:t>25</w:t>
      </w:r>
      <w:r w:rsidR="001050EC" w:rsidRPr="001050EC">
        <w:t>0</w:t>
      </w:r>
      <w:r w:rsidR="00A61B21" w:rsidRPr="001050EC">
        <w:t xml:space="preserve">.  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59900158" w:rsidR="00521F7F" w:rsidRDefault="00EA0800" w:rsidP="00521F7F">
    <w:pPr>
      <w:pStyle w:val="NoSpacing"/>
    </w:pPr>
    <w:r>
      <w:t>July 8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050EC"/>
    <w:rsid w:val="00111248"/>
    <w:rsid w:val="00121610"/>
    <w:rsid w:val="00131730"/>
    <w:rsid w:val="001353BD"/>
    <w:rsid w:val="00136FC8"/>
    <w:rsid w:val="0014327C"/>
    <w:rsid w:val="00147032"/>
    <w:rsid w:val="00147DB5"/>
    <w:rsid w:val="00156D60"/>
    <w:rsid w:val="001804DD"/>
    <w:rsid w:val="001A17F3"/>
    <w:rsid w:val="001A33B0"/>
    <w:rsid w:val="001A38C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C4B40"/>
    <w:rsid w:val="002C67BA"/>
    <w:rsid w:val="002D6081"/>
    <w:rsid w:val="002E794F"/>
    <w:rsid w:val="003225B5"/>
    <w:rsid w:val="0033024F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6F5A"/>
    <w:rsid w:val="00417016"/>
    <w:rsid w:val="00423B43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256B0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6032AE"/>
    <w:rsid w:val="00603E96"/>
    <w:rsid w:val="0061735E"/>
    <w:rsid w:val="006267CA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246E4"/>
    <w:rsid w:val="00944B34"/>
    <w:rsid w:val="00965864"/>
    <w:rsid w:val="0097341B"/>
    <w:rsid w:val="009765B2"/>
    <w:rsid w:val="009861C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1DA8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512"/>
    <w:rsid w:val="00D50F90"/>
    <w:rsid w:val="00D57864"/>
    <w:rsid w:val="00D91265"/>
    <w:rsid w:val="00DB7A1B"/>
    <w:rsid w:val="00DE0C1C"/>
    <w:rsid w:val="00E142E7"/>
    <w:rsid w:val="00E228DB"/>
    <w:rsid w:val="00E366B4"/>
    <w:rsid w:val="00E41DA5"/>
    <w:rsid w:val="00E4788B"/>
    <w:rsid w:val="00E95575"/>
    <w:rsid w:val="00EA03FE"/>
    <w:rsid w:val="00EA0800"/>
    <w:rsid w:val="00EC53A9"/>
    <w:rsid w:val="00ED1C3A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170AF5FBCA4D419FA269F8C5873C75" ma:contentTypeVersion="104" ma:contentTypeDescription="" ma:contentTypeScope="" ma:versionID="663475013f3cd6696cdbef94d419d6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2016-05-24T07:00:00+00:00</OpenedDate>
    <Date1 xmlns="dc463f71-b30c-4ab2-9473-d307f9d35888">2016-07-11T21:18:38+00:00</Date1>
    <IsDocumentOrder xmlns="dc463f71-b30c-4ab2-9473-d307f9d35888" xsi:nil="true"/>
    <IsHighlyConfidential xmlns="dc463f71-b30c-4ab2-9473-d307f9d35888">false</IsHighlyConfidential>
    <CaseCompanyNames xmlns="dc463f71-b30c-4ab2-9473-d307f9d35888">Touchtone Communications, Inc.</CaseCompanyNames>
    <DocketNumber xmlns="dc463f71-b30c-4ab2-9473-d307f9d35888">160599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8621-F1BD-45EC-8864-536CAE87E9EC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6A3DF6E6-2447-453A-9D48-E8564179FA6E}"/>
</file>

<file path=customXml/itemProps5.xml><?xml version="1.0" encoding="utf-8"?>
<ds:datastoreItem xmlns:ds="http://schemas.openxmlformats.org/officeDocument/2006/customXml" ds:itemID="{058093B0-5CA1-4FEE-ADF8-11219DE36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3</cp:revision>
  <cp:lastPrinted>2015-06-11T18:45:00Z</cp:lastPrinted>
  <dcterms:created xsi:type="dcterms:W3CDTF">2016-07-07T17:39:00Z</dcterms:created>
  <dcterms:modified xsi:type="dcterms:W3CDTF">2016-07-07T17:39:00Z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0x0101006E56B4D1795A2E4DB2F0B01679ED314A0005170AF5FBCA4D419FA269F8C5873C75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