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53417" w14:textId="7595E1C2" w:rsidR="00787E25" w:rsidRPr="0053016B" w:rsidRDefault="00787E25" w:rsidP="00930F97">
      <w:pPr>
        <w:tabs>
          <w:tab w:val="center" w:pos="4680"/>
          <w:tab w:val="left" w:pos="8730"/>
        </w:tabs>
        <w:spacing w:line="264" w:lineRule="auto"/>
        <w:jc w:val="center"/>
        <w:rPr>
          <w:b/>
        </w:rPr>
      </w:pPr>
      <w:r w:rsidRPr="0053016B">
        <w:rPr>
          <w:b/>
        </w:rPr>
        <w:t>BEFORE THE WASHINGTON</w:t>
      </w:r>
    </w:p>
    <w:p w14:paraId="656C3896" w14:textId="77777777" w:rsidR="00787E25" w:rsidRPr="0053016B" w:rsidRDefault="00787E25" w:rsidP="003208E5">
      <w:pPr>
        <w:tabs>
          <w:tab w:val="center" w:pos="4680"/>
        </w:tabs>
        <w:spacing w:line="264" w:lineRule="auto"/>
        <w:jc w:val="center"/>
        <w:rPr>
          <w:b/>
        </w:rPr>
      </w:pPr>
      <w:r w:rsidRPr="0053016B">
        <w:rPr>
          <w:b/>
        </w:rPr>
        <w:t>UTIL</w:t>
      </w:r>
      <w:r w:rsidR="003208E5" w:rsidRPr="0053016B">
        <w:rPr>
          <w:b/>
        </w:rPr>
        <w:t>I</w:t>
      </w:r>
      <w:r w:rsidRPr="0053016B">
        <w:rPr>
          <w:b/>
        </w:rPr>
        <w:t>TIES AND TRANSPORTATION COMMISSION</w:t>
      </w:r>
    </w:p>
    <w:p w14:paraId="03C3B15B" w14:textId="77777777" w:rsidR="00787E25" w:rsidRPr="0053016B" w:rsidRDefault="00787E25" w:rsidP="003208E5">
      <w:pPr>
        <w:spacing w:line="264" w:lineRule="auto"/>
      </w:pPr>
    </w:p>
    <w:tbl>
      <w:tblPr>
        <w:tblW w:w="0" w:type="auto"/>
        <w:tblLook w:val="0000" w:firstRow="0" w:lastRow="0" w:firstColumn="0" w:lastColumn="0" w:noHBand="0" w:noVBand="0"/>
      </w:tblPr>
      <w:tblGrid>
        <w:gridCol w:w="4158"/>
        <w:gridCol w:w="360"/>
        <w:gridCol w:w="4338"/>
      </w:tblGrid>
      <w:tr w:rsidR="00787E25" w:rsidRPr="0053016B" w14:paraId="790412F2" w14:textId="77777777" w:rsidTr="00095963">
        <w:trPr>
          <w:cantSplit/>
        </w:trPr>
        <w:tc>
          <w:tcPr>
            <w:tcW w:w="4158" w:type="dxa"/>
            <w:tcBorders>
              <w:bottom w:val="single" w:sz="4" w:space="0" w:color="auto"/>
              <w:right w:val="single" w:sz="4" w:space="0" w:color="auto"/>
            </w:tcBorders>
          </w:tcPr>
          <w:p w14:paraId="0577A1E4" w14:textId="294260BB" w:rsidR="00787E25" w:rsidRPr="0053016B" w:rsidRDefault="00787E25" w:rsidP="003208E5">
            <w:pPr>
              <w:spacing w:line="264" w:lineRule="auto"/>
            </w:pPr>
            <w:r w:rsidRPr="0053016B">
              <w:t xml:space="preserve">In re </w:t>
            </w:r>
            <w:r w:rsidR="00FC3D4C">
              <w:t xml:space="preserve">Petition </w:t>
            </w:r>
            <w:r w:rsidRPr="0053016B">
              <w:t>of</w:t>
            </w:r>
          </w:p>
          <w:p w14:paraId="00ED6CD7" w14:textId="746521FC" w:rsidR="006E1111" w:rsidRDefault="006E1111" w:rsidP="006E1111">
            <w:pPr>
              <w:spacing w:line="264" w:lineRule="auto"/>
            </w:pPr>
          </w:p>
          <w:p w14:paraId="66D5A8EC" w14:textId="27E62E42" w:rsidR="00D15AEB" w:rsidRPr="0053016B" w:rsidRDefault="00B40A39" w:rsidP="006E1111">
            <w:pPr>
              <w:spacing w:line="264" w:lineRule="auto"/>
            </w:pPr>
            <w:r>
              <w:t>PULSE TELECOM LLC</w:t>
            </w:r>
          </w:p>
          <w:p w14:paraId="56A290D0" w14:textId="77777777" w:rsidR="00787E25" w:rsidRPr="0053016B" w:rsidRDefault="00787E25" w:rsidP="003208E5">
            <w:pPr>
              <w:spacing w:line="264" w:lineRule="auto"/>
            </w:pPr>
          </w:p>
          <w:p w14:paraId="359A6E6E" w14:textId="2A60B4C1" w:rsidR="00787E25" w:rsidRPr="0053016B" w:rsidRDefault="00787E25" w:rsidP="003208E5">
            <w:pPr>
              <w:spacing w:line="264" w:lineRule="auto"/>
            </w:pPr>
            <w:proofErr w:type="gramStart"/>
            <w:r w:rsidRPr="0053016B">
              <w:t>for</w:t>
            </w:r>
            <w:proofErr w:type="gramEnd"/>
            <w:r w:rsidRPr="0053016B">
              <w:t xml:space="preserve"> </w:t>
            </w:r>
            <w:r w:rsidR="00FC3D4C">
              <w:t xml:space="preserve">Registration and Competitive </w:t>
            </w:r>
            <w:bookmarkStart w:id="0" w:name="_GoBack"/>
            <w:bookmarkEnd w:id="0"/>
            <w:r w:rsidR="00FC3D4C">
              <w:t>Classification as a Telecommunications Company</w:t>
            </w:r>
            <w:r w:rsidRPr="0053016B">
              <w:t>.</w:t>
            </w:r>
            <w:r w:rsidRPr="0053016B">
              <w:br/>
            </w:r>
          </w:p>
          <w:p w14:paraId="008B36E6" w14:textId="0FECDCB6" w:rsidR="00787E25" w:rsidRPr="0053016B" w:rsidRDefault="00787E25" w:rsidP="003208E5">
            <w:pPr>
              <w:spacing w:line="264" w:lineRule="auto"/>
            </w:pPr>
          </w:p>
        </w:tc>
        <w:tc>
          <w:tcPr>
            <w:tcW w:w="360" w:type="dxa"/>
            <w:tcBorders>
              <w:left w:val="single" w:sz="4" w:space="0" w:color="auto"/>
            </w:tcBorders>
          </w:tcPr>
          <w:p w14:paraId="2CA771FA" w14:textId="4A1482DB" w:rsidR="00787E25" w:rsidRPr="0053016B" w:rsidRDefault="00787E25" w:rsidP="006013E4">
            <w:pPr>
              <w:spacing w:line="264" w:lineRule="auto"/>
            </w:pPr>
          </w:p>
        </w:tc>
        <w:tc>
          <w:tcPr>
            <w:tcW w:w="4338" w:type="dxa"/>
          </w:tcPr>
          <w:p w14:paraId="2ECC410A" w14:textId="57BD01DA" w:rsidR="00787E25" w:rsidRPr="0053016B" w:rsidRDefault="00787E25" w:rsidP="003208E5">
            <w:pPr>
              <w:spacing w:line="264" w:lineRule="auto"/>
            </w:pPr>
            <w:r w:rsidRPr="0053016B">
              <w:t xml:space="preserve">DOCKET </w:t>
            </w:r>
            <w:r w:rsidR="00FC3D4C">
              <w:t>UT-16047</w:t>
            </w:r>
            <w:r w:rsidR="00B40A39">
              <w:t>6</w:t>
            </w:r>
          </w:p>
          <w:p w14:paraId="6CE7DF77" w14:textId="77777777" w:rsidR="00787E25" w:rsidRPr="0053016B" w:rsidRDefault="00787E25" w:rsidP="003208E5">
            <w:pPr>
              <w:spacing w:line="264" w:lineRule="auto"/>
            </w:pPr>
          </w:p>
          <w:p w14:paraId="1674D956" w14:textId="50CE34BA" w:rsidR="00787E25" w:rsidRPr="0053016B" w:rsidRDefault="00787E25" w:rsidP="003208E5">
            <w:pPr>
              <w:spacing w:line="264" w:lineRule="auto"/>
            </w:pPr>
            <w:r w:rsidRPr="0053016B">
              <w:t xml:space="preserve">NOTICE OF INTENT TO DENY </w:t>
            </w:r>
            <w:r w:rsidR="00C66C6C">
              <w:t xml:space="preserve">PETITION FOR </w:t>
            </w:r>
            <w:r w:rsidR="00986733">
              <w:t>REGISTRATION</w:t>
            </w:r>
          </w:p>
          <w:p w14:paraId="1BC26A86" w14:textId="77777777" w:rsidR="00787E25" w:rsidRPr="0053016B" w:rsidRDefault="00787E25" w:rsidP="003208E5">
            <w:pPr>
              <w:spacing w:line="264" w:lineRule="auto"/>
            </w:pPr>
          </w:p>
          <w:p w14:paraId="0C7D4597" w14:textId="19972B7A" w:rsidR="00787E25" w:rsidRDefault="00787E25" w:rsidP="003208E5">
            <w:pPr>
              <w:spacing w:line="264" w:lineRule="auto"/>
            </w:pPr>
            <w:r w:rsidRPr="0053016B">
              <w:t>NOTICE OF HEARING</w:t>
            </w:r>
          </w:p>
          <w:p w14:paraId="576B9A0C" w14:textId="4E0DBC29" w:rsidR="009C24B1" w:rsidRPr="0053016B" w:rsidRDefault="009C24B1" w:rsidP="003208E5">
            <w:pPr>
              <w:spacing w:line="264" w:lineRule="auto"/>
            </w:pPr>
            <w:r>
              <w:t xml:space="preserve">(Set </w:t>
            </w:r>
            <w:r w:rsidRPr="00D745E1">
              <w:t xml:space="preserve">for </w:t>
            </w:r>
            <w:r w:rsidR="00D745E1" w:rsidRPr="00D745E1">
              <w:t>Tuesday</w:t>
            </w:r>
            <w:r w:rsidRPr="00D745E1">
              <w:t xml:space="preserve">, </w:t>
            </w:r>
            <w:r w:rsidR="00C66C6C" w:rsidRPr="00D745E1">
              <w:t xml:space="preserve">June </w:t>
            </w:r>
            <w:r w:rsidR="00D745E1" w:rsidRPr="00D745E1">
              <w:t>28,</w:t>
            </w:r>
            <w:r w:rsidRPr="00D745E1">
              <w:t xml:space="preserve"> 2016</w:t>
            </w:r>
            <w:r w:rsidRPr="00D745E1">
              <w:br/>
              <w:t>at 9:30 a.m.)</w:t>
            </w:r>
          </w:p>
          <w:p w14:paraId="3CE35A18" w14:textId="77777777" w:rsidR="00787E25" w:rsidRPr="0053016B" w:rsidRDefault="00787E25" w:rsidP="003208E5">
            <w:pPr>
              <w:spacing w:line="264" w:lineRule="auto"/>
            </w:pPr>
          </w:p>
        </w:tc>
      </w:tr>
    </w:tbl>
    <w:p w14:paraId="0CE0192C" w14:textId="77777777" w:rsidR="00BD3D5A" w:rsidRDefault="00BD3D5A" w:rsidP="003208E5">
      <w:pPr>
        <w:spacing w:line="264" w:lineRule="auto"/>
        <w:jc w:val="center"/>
        <w:sectPr w:rsidR="00BD3D5A" w:rsidSect="00BB2C83">
          <w:headerReference w:type="default" r:id="rId8"/>
          <w:headerReference w:type="first" r:id="rId9"/>
          <w:endnotePr>
            <w:numFmt w:val="decimal"/>
          </w:endnotePr>
          <w:pgSz w:w="12240" w:h="15840" w:code="1"/>
          <w:pgMar w:top="1440" w:right="1440" w:bottom="1440" w:left="1440" w:header="630" w:footer="864" w:gutter="0"/>
          <w:cols w:space="720"/>
          <w:noEndnote/>
          <w:titlePg/>
          <w:docGrid w:linePitch="326"/>
        </w:sectPr>
      </w:pPr>
    </w:p>
    <w:p w14:paraId="40209FEC" w14:textId="77777777" w:rsidR="00787E25" w:rsidRPr="0053016B" w:rsidRDefault="007639CE" w:rsidP="00BB123B">
      <w:pPr>
        <w:pStyle w:val="Heading"/>
      </w:pPr>
      <w:r w:rsidRPr="0053016B">
        <w:lastRenderedPageBreak/>
        <w:t>BACKGROUND</w:t>
      </w:r>
    </w:p>
    <w:p w14:paraId="316C669F" w14:textId="732CE2FA" w:rsidR="00787E25" w:rsidRPr="0053016B" w:rsidRDefault="00787E25" w:rsidP="004E43F7">
      <w:pPr>
        <w:pStyle w:val="Paragraph"/>
      </w:pPr>
      <w:r w:rsidRPr="0053016B">
        <w:t xml:space="preserve">On </w:t>
      </w:r>
      <w:r w:rsidR="00FC3D4C">
        <w:t>May</w:t>
      </w:r>
      <w:r w:rsidR="00D15AEB">
        <w:t xml:space="preserve"> 4</w:t>
      </w:r>
      <w:r w:rsidR="006E1111" w:rsidRPr="0053016B">
        <w:t>, 201</w:t>
      </w:r>
      <w:r w:rsidR="00FC3D4C">
        <w:t>6</w:t>
      </w:r>
      <w:r w:rsidRPr="0053016B">
        <w:t xml:space="preserve">, </w:t>
      </w:r>
      <w:r w:rsidR="00B40A39">
        <w:t>Pulse Telecom LLC</w:t>
      </w:r>
      <w:r w:rsidR="00EF635B" w:rsidRPr="0053016B">
        <w:t xml:space="preserve"> </w:t>
      </w:r>
      <w:r w:rsidR="007639CE" w:rsidRPr="0053016B">
        <w:t>(</w:t>
      </w:r>
      <w:r w:rsidR="00B40A39">
        <w:t>Pulse</w:t>
      </w:r>
      <w:r w:rsidR="00FC3D4C">
        <w:t xml:space="preserve"> or Company</w:t>
      </w:r>
      <w:r w:rsidR="007639CE" w:rsidRPr="0053016B">
        <w:t xml:space="preserve">) </w:t>
      </w:r>
      <w:r w:rsidRPr="0053016B">
        <w:t xml:space="preserve">filed with the </w:t>
      </w:r>
      <w:r w:rsidR="003208E5" w:rsidRPr="0053016B">
        <w:t xml:space="preserve">Washington </w:t>
      </w:r>
      <w:r w:rsidR="007639CE" w:rsidRPr="0053016B">
        <w:t xml:space="preserve">Utilities and Transportation </w:t>
      </w:r>
      <w:r w:rsidRPr="0053016B">
        <w:t>Commission</w:t>
      </w:r>
      <w:r w:rsidR="007639CE" w:rsidRPr="0053016B">
        <w:t xml:space="preserve"> (Commission)</w:t>
      </w:r>
      <w:r w:rsidRPr="0053016B">
        <w:t xml:space="preserve"> </w:t>
      </w:r>
      <w:r w:rsidR="00FC3D4C">
        <w:t>a petition for registration and competitive classification</w:t>
      </w:r>
      <w:r w:rsidRPr="0053016B">
        <w:t xml:space="preserve"> </w:t>
      </w:r>
      <w:r w:rsidR="004C7B28" w:rsidRPr="0053016B">
        <w:t>(</w:t>
      </w:r>
      <w:r w:rsidR="00BC484F">
        <w:t>Petition</w:t>
      </w:r>
      <w:r w:rsidR="004C7B28" w:rsidRPr="0053016B">
        <w:t>)</w:t>
      </w:r>
      <w:r w:rsidRPr="0053016B">
        <w:t xml:space="preserve">. </w:t>
      </w:r>
    </w:p>
    <w:p w14:paraId="57CE3D48" w14:textId="10F5E64A" w:rsidR="00787E25" w:rsidRDefault="009C24B1" w:rsidP="006F7C63">
      <w:pPr>
        <w:pStyle w:val="Paragraph"/>
      </w:pPr>
      <w:r>
        <w:t>Under Washington Administrative Code</w:t>
      </w:r>
      <w:r w:rsidR="007D537B">
        <w:t> </w:t>
      </w:r>
      <w:r>
        <w:t>(WAC) 480-121-020(3)</w:t>
      </w:r>
      <w:r w:rsidR="004E43F7">
        <w:t xml:space="preserve"> the </w:t>
      </w:r>
      <w:r w:rsidR="006F7C63">
        <w:t>C</w:t>
      </w:r>
      <w:r w:rsidR="004E43F7">
        <w:t>ommission may require that</w:t>
      </w:r>
      <w:r>
        <w:t xml:space="preserve"> a</w:t>
      </w:r>
      <w:r w:rsidR="006F7C63">
        <w:t xml:space="preserve"> petitioner</w:t>
      </w:r>
      <w:r>
        <w:t xml:space="preserve"> show compliance with all applicable federal, state</w:t>
      </w:r>
      <w:r w:rsidR="006F7C63">
        <w:t>,</w:t>
      </w:r>
      <w:r>
        <w:t xml:space="preserve"> and local telecommunications technical and business regulations. Under</w:t>
      </w:r>
      <w:r w:rsidR="007D537B">
        <w:t xml:space="preserve"> WAC </w:t>
      </w:r>
      <w:r>
        <w:t>480-121-040</w:t>
      </w:r>
      <w:r w:rsidR="0027736F">
        <w:t>(</w:t>
      </w:r>
      <w:r>
        <w:t xml:space="preserve">2), the </w:t>
      </w:r>
      <w:r w:rsidR="006F7C63">
        <w:t>C</w:t>
      </w:r>
      <w:r>
        <w:t>ommission may deny a</w:t>
      </w:r>
      <w:r w:rsidR="006F7C63">
        <w:t xml:space="preserve"> petition</w:t>
      </w:r>
      <w:r>
        <w:t xml:space="preserve"> for registration if, after hearing, the </w:t>
      </w:r>
      <w:r w:rsidR="006F7C63">
        <w:t>C</w:t>
      </w:r>
      <w:r>
        <w:t xml:space="preserve">ommission finds that the </w:t>
      </w:r>
      <w:r w:rsidR="006F7C63">
        <w:t>p</w:t>
      </w:r>
      <w:r w:rsidR="00BC484F">
        <w:t>etition</w:t>
      </w:r>
      <w:r>
        <w:t xml:space="preserve"> is not consistent with the public interest. </w:t>
      </w:r>
      <w:r w:rsidR="006F7C63">
        <w:t xml:space="preserve">In addition, </w:t>
      </w:r>
      <w:r w:rsidR="00BB123B">
        <w:t>Revised Code of Washington (</w:t>
      </w:r>
      <w:r w:rsidR="00787E25" w:rsidRPr="0053016B">
        <w:t>RCW</w:t>
      </w:r>
      <w:r w:rsidR="00BB123B">
        <w:t>) </w:t>
      </w:r>
      <w:r w:rsidR="00787E25" w:rsidRPr="0053016B">
        <w:t>8</w:t>
      </w:r>
      <w:r>
        <w:t>0.36</w:t>
      </w:r>
      <w:r w:rsidR="00787E25" w:rsidRPr="0053016B">
        <w:t>.</w:t>
      </w:r>
      <w:r>
        <w:t>350</w:t>
      </w:r>
      <w:r w:rsidR="00C66C6C">
        <w:t>(3) and WAC</w:t>
      </w:r>
      <w:r w:rsidR="00BB123B">
        <w:t> </w:t>
      </w:r>
      <w:r w:rsidR="00C66C6C">
        <w:t>480-121-040(2</w:t>
      </w:r>
      <w:proofErr w:type="gramStart"/>
      <w:r w:rsidR="00C66C6C">
        <w:t>)(</w:t>
      </w:r>
      <w:proofErr w:type="gramEnd"/>
      <w:r w:rsidR="00C66C6C">
        <w:t xml:space="preserve">c) </w:t>
      </w:r>
      <w:r w:rsidR="006F7C63">
        <w:t xml:space="preserve">authorize the Commission </w:t>
      </w:r>
      <w:r w:rsidR="00C66C6C">
        <w:t>to deny registration to a telecommunications company that does not possess adequate financial resources to provide proposed services</w:t>
      </w:r>
      <w:r w:rsidR="00787E25" w:rsidRPr="0053016B">
        <w:t>.</w:t>
      </w:r>
      <w:r w:rsidR="00C66C6C">
        <w:t xml:space="preserve"> </w:t>
      </w:r>
    </w:p>
    <w:p w14:paraId="77E284D4" w14:textId="432E6A7B" w:rsidR="004E43F7" w:rsidRPr="0053016B" w:rsidRDefault="00285BED" w:rsidP="004E43F7">
      <w:pPr>
        <w:pStyle w:val="Paragraph"/>
      </w:pPr>
      <w:r>
        <w:t xml:space="preserve">The </w:t>
      </w:r>
      <w:r w:rsidR="004E43F7">
        <w:t xml:space="preserve">Commission </w:t>
      </w:r>
      <w:r w:rsidR="006F7C63">
        <w:t>must</w:t>
      </w:r>
      <w:r>
        <w:t xml:space="preserve"> </w:t>
      </w:r>
      <w:r w:rsidR="004E43F7">
        <w:t xml:space="preserve">take action to approve or issue a notice of hearing concerning any </w:t>
      </w:r>
      <w:r w:rsidR="006F7C63">
        <w:t>petition</w:t>
      </w:r>
      <w:r w:rsidR="004E43F7">
        <w:t xml:space="preserve"> for registration within thirty days after receiving the </w:t>
      </w:r>
      <w:r w:rsidR="006F7C63">
        <w:t>petition</w:t>
      </w:r>
      <w:r w:rsidR="004E43F7">
        <w:t>. The Commission may deny an application after hearing.</w:t>
      </w:r>
      <w:r w:rsidR="004E43F7">
        <w:rPr>
          <w:rStyle w:val="FootnoteReference"/>
        </w:rPr>
        <w:footnoteReference w:id="1"/>
      </w:r>
    </w:p>
    <w:p w14:paraId="728C951C" w14:textId="4E197953" w:rsidR="004C7B28" w:rsidRPr="0053016B" w:rsidRDefault="004C7B28" w:rsidP="004E43F7">
      <w:pPr>
        <w:pStyle w:val="Paragraph"/>
      </w:pPr>
      <w:r w:rsidRPr="0053016B">
        <w:t xml:space="preserve">Commission Staff </w:t>
      </w:r>
      <w:r w:rsidR="00D24F51" w:rsidRPr="0053016B">
        <w:t xml:space="preserve">(Staff) </w:t>
      </w:r>
      <w:r w:rsidRPr="0053016B">
        <w:t xml:space="preserve">has reviewed the </w:t>
      </w:r>
      <w:r w:rsidR="00BC484F">
        <w:t>Petition</w:t>
      </w:r>
      <w:r w:rsidRPr="0053016B">
        <w:t xml:space="preserve">, and recommends that the </w:t>
      </w:r>
      <w:r w:rsidR="00D24F51" w:rsidRPr="0053016B">
        <w:t>C</w:t>
      </w:r>
      <w:r w:rsidRPr="0053016B">
        <w:t xml:space="preserve">ommission deny the </w:t>
      </w:r>
      <w:r w:rsidR="00BC484F">
        <w:t>Petition</w:t>
      </w:r>
      <w:r w:rsidRPr="0053016B">
        <w:t xml:space="preserve"> for reasons set out below.</w:t>
      </w:r>
    </w:p>
    <w:p w14:paraId="1641472A" w14:textId="77777777" w:rsidR="00787E25" w:rsidRPr="0053016B" w:rsidRDefault="00787E25" w:rsidP="00BB123B">
      <w:pPr>
        <w:pStyle w:val="Heading"/>
      </w:pPr>
      <w:r w:rsidRPr="0053016B">
        <w:t>FACTUAL ALLEGATIONS</w:t>
      </w:r>
    </w:p>
    <w:p w14:paraId="7DF89EF2" w14:textId="5C5152FE" w:rsidR="00986733" w:rsidRDefault="004E43F7" w:rsidP="00BB123B">
      <w:pPr>
        <w:pStyle w:val="Paragraph"/>
      </w:pPr>
      <w:r>
        <w:t>Staff’s review found that t</w:t>
      </w:r>
      <w:r w:rsidR="00986733">
        <w:t xml:space="preserve">he Company was previously registered </w:t>
      </w:r>
      <w:r w:rsidR="006F7C63">
        <w:t>to provide telecommunications services in Washington and that the Commission</w:t>
      </w:r>
      <w:r w:rsidR="00986733">
        <w:t xml:space="preserve"> assessed penalties </w:t>
      </w:r>
      <w:r w:rsidR="006F7C63">
        <w:t>against the Company</w:t>
      </w:r>
      <w:r w:rsidR="006670A0">
        <w:t xml:space="preserve"> in Docket UT-1</w:t>
      </w:r>
      <w:r w:rsidR="002A3A8C">
        <w:t>21002</w:t>
      </w:r>
      <w:r w:rsidR="006F7C63">
        <w:t xml:space="preserve"> in the amount of $1,050 for failure to file its annual report. The Company subsequently</w:t>
      </w:r>
      <w:r w:rsidR="00986733">
        <w:t xml:space="preserve"> ceased doing business in the state</w:t>
      </w:r>
      <w:r w:rsidR="006F7C63">
        <w:t xml:space="preserve"> and </w:t>
      </w:r>
      <w:r w:rsidR="00BB2CDB">
        <w:lastRenderedPageBreak/>
        <w:t xml:space="preserve">voluntarily </w:t>
      </w:r>
      <w:r w:rsidR="006F7C63">
        <w:t>relinquished its registration in Docket UT-13027</w:t>
      </w:r>
      <w:r w:rsidR="002A3A8C">
        <w:t>6</w:t>
      </w:r>
      <w:r w:rsidR="00986733">
        <w:t xml:space="preserve">. </w:t>
      </w:r>
      <w:r w:rsidR="006F7C63">
        <w:t>The Company, however, did not pay the assessed penalties, which remain o</w:t>
      </w:r>
      <w:r w:rsidR="00986733">
        <w:t>utstanding.</w:t>
      </w:r>
    </w:p>
    <w:p w14:paraId="1FD79809" w14:textId="37730354" w:rsidR="004E43F7" w:rsidRPr="00C60009" w:rsidRDefault="00BB123B" w:rsidP="00BB123B">
      <w:pPr>
        <w:pStyle w:val="Paragraph"/>
      </w:pPr>
      <w:r>
        <w:t>In its</w:t>
      </w:r>
      <w:r w:rsidR="004E43F7" w:rsidRPr="004E43F7">
        <w:t xml:space="preserve"> review of the Company’s balance sheet, </w:t>
      </w:r>
      <w:r w:rsidR="006F7C63">
        <w:t>S</w:t>
      </w:r>
      <w:r w:rsidR="004E43F7" w:rsidRPr="004E43F7">
        <w:t>taff finds indication</w:t>
      </w:r>
      <w:r w:rsidR="006F7C63">
        <w:t>s</w:t>
      </w:r>
      <w:r w:rsidR="004E43F7" w:rsidRPr="004E43F7">
        <w:t xml:space="preserve"> that the </w:t>
      </w:r>
      <w:r w:rsidR="006F7C63">
        <w:t>Company</w:t>
      </w:r>
      <w:r w:rsidR="004E43F7" w:rsidRPr="004E43F7">
        <w:t xml:space="preserve"> may not possess </w:t>
      </w:r>
      <w:r w:rsidR="00BB2C83">
        <w:t>sufficient</w:t>
      </w:r>
      <w:r w:rsidR="004E43F7" w:rsidRPr="004E43F7">
        <w:t xml:space="preserve"> financial resources to provide the proposed services.</w:t>
      </w:r>
    </w:p>
    <w:p w14:paraId="1797F799" w14:textId="15E10566" w:rsidR="00FE62CE" w:rsidRPr="007D537B" w:rsidRDefault="009B7393" w:rsidP="00EA317D">
      <w:pPr>
        <w:pStyle w:val="Paragraph"/>
        <w:rPr>
          <w:b/>
        </w:rPr>
      </w:pPr>
      <w:r w:rsidRPr="007D537B">
        <w:rPr>
          <w:rFonts w:eastAsia="Calibri"/>
        </w:rPr>
        <w:t xml:space="preserve">Staff recommends the </w:t>
      </w:r>
      <w:r w:rsidR="00E81136" w:rsidRPr="007D537B">
        <w:rPr>
          <w:rFonts w:eastAsia="Calibri"/>
        </w:rPr>
        <w:t>C</w:t>
      </w:r>
      <w:r w:rsidRPr="007D537B">
        <w:rPr>
          <w:rFonts w:eastAsia="Calibri"/>
        </w:rPr>
        <w:t xml:space="preserve">ommission deny the </w:t>
      </w:r>
      <w:r w:rsidR="00BC484F">
        <w:rPr>
          <w:rFonts w:eastAsia="Calibri"/>
        </w:rPr>
        <w:t>Petition</w:t>
      </w:r>
      <w:r w:rsidR="00BB123B" w:rsidRPr="007D537B">
        <w:rPr>
          <w:rFonts w:eastAsia="Calibri"/>
        </w:rPr>
        <w:t xml:space="preserve">. Staff </w:t>
      </w:r>
      <w:r w:rsidR="003E5B39">
        <w:rPr>
          <w:rFonts w:eastAsia="Calibri"/>
        </w:rPr>
        <w:t>alleges</w:t>
      </w:r>
      <w:r w:rsidR="00BB123B" w:rsidRPr="007D537B">
        <w:rPr>
          <w:rFonts w:eastAsia="Calibri"/>
        </w:rPr>
        <w:t xml:space="preserve"> that </w:t>
      </w:r>
      <w:r w:rsidR="00BB123B">
        <w:t>t</w:t>
      </w:r>
      <w:r w:rsidR="00BB123B" w:rsidRPr="00986733">
        <w:t xml:space="preserve">he Company’s failure to comply with the Commission’s penalty assessment indicates that </w:t>
      </w:r>
      <w:r w:rsidR="00B40A39">
        <w:t>Pulse</w:t>
      </w:r>
      <w:r w:rsidR="00BB123B" w:rsidRPr="00986733">
        <w:t xml:space="preserve"> is unwilling or unable to comply with </w:t>
      </w:r>
      <w:r w:rsidR="00BB2CDB">
        <w:t>C</w:t>
      </w:r>
      <w:r w:rsidR="00BB123B" w:rsidRPr="00986733">
        <w:t xml:space="preserve">ommission regulations and that the </w:t>
      </w:r>
      <w:r w:rsidR="006F7C63">
        <w:t>Petition is</w:t>
      </w:r>
      <w:r w:rsidR="00BB123B" w:rsidRPr="00986733">
        <w:t xml:space="preserve"> incompatible with the public interest.</w:t>
      </w:r>
      <w:r w:rsidR="007D537B">
        <w:t xml:space="preserve"> </w:t>
      </w:r>
      <w:r w:rsidR="006F7C63">
        <w:t xml:space="preserve">In addition, </w:t>
      </w:r>
      <w:r w:rsidR="007D537B">
        <w:t>Staff</w:t>
      </w:r>
      <w:r w:rsidR="006F7C63">
        <w:t xml:space="preserve"> recommends that the Commission deny the Petition because </w:t>
      </w:r>
      <w:r w:rsidR="003E5B39">
        <w:t>the Company’s financial resources are inadequate to provide the proposed service</w:t>
      </w:r>
      <w:r w:rsidR="007D537B">
        <w:t>.</w:t>
      </w:r>
    </w:p>
    <w:p w14:paraId="12F94CA6" w14:textId="77777777" w:rsidR="000B6CC1" w:rsidRPr="0053016B" w:rsidRDefault="000B6CC1" w:rsidP="00BC484F">
      <w:pPr>
        <w:pStyle w:val="Heading"/>
      </w:pPr>
      <w:r w:rsidRPr="0053016B">
        <w:t>DISCUSSION</w:t>
      </w:r>
    </w:p>
    <w:p w14:paraId="3181C895" w14:textId="28D4A0C1" w:rsidR="00EE3E1C" w:rsidRPr="0053016B" w:rsidRDefault="009E1A0D" w:rsidP="00BC484F">
      <w:pPr>
        <w:pStyle w:val="Paragraph"/>
      </w:pPr>
      <w:r>
        <w:t>The Commission</w:t>
      </w:r>
      <w:r w:rsidR="00457753" w:rsidRPr="0053016B">
        <w:t xml:space="preserve"> agree</w:t>
      </w:r>
      <w:r>
        <w:t>s</w:t>
      </w:r>
      <w:r w:rsidR="00457753" w:rsidRPr="0053016B">
        <w:t xml:space="preserve"> with Staff’s recommendation and </w:t>
      </w:r>
      <w:r w:rsidR="001A6BE3">
        <w:t xml:space="preserve">intends to </w:t>
      </w:r>
      <w:r w:rsidR="00253A27">
        <w:t xml:space="preserve">deny the </w:t>
      </w:r>
      <w:r w:rsidR="00BC484F">
        <w:t>Petition</w:t>
      </w:r>
      <w:r w:rsidR="006F7C63">
        <w:t xml:space="preserve"> unless the Company provides evidence to disprove Staff’s allegations or otherwise remedy the alleged deficiencies in the Petition</w:t>
      </w:r>
      <w:r w:rsidR="00253A27">
        <w:t xml:space="preserve">. The information Staff has </w:t>
      </w:r>
      <w:r w:rsidR="006F7C63">
        <w:t>provided</w:t>
      </w:r>
      <w:r w:rsidR="00253A27">
        <w:t xml:space="preserve"> indicates that </w:t>
      </w:r>
      <w:r w:rsidR="00B40A39">
        <w:t>Pulse</w:t>
      </w:r>
      <w:r w:rsidR="00BC484F">
        <w:t xml:space="preserve">’s history of non-compliance, along with the Company’s inadequate financial resources, render the Company unfit to serve as a telecommunications company in the state of Washington. </w:t>
      </w:r>
    </w:p>
    <w:p w14:paraId="5AF8BC6B" w14:textId="7E13D04D" w:rsidR="00787E25" w:rsidRPr="0053016B" w:rsidRDefault="00E076AE" w:rsidP="00BC484F">
      <w:pPr>
        <w:pStyle w:val="Paragraph"/>
      </w:pPr>
      <w:r w:rsidRPr="0053016B">
        <w:t>Staff’s</w:t>
      </w:r>
      <w:r w:rsidR="00457753" w:rsidRPr="0053016B">
        <w:t xml:space="preserve"> findings</w:t>
      </w:r>
      <w:r w:rsidR="00787E25" w:rsidRPr="0053016B">
        <w:t xml:space="preserve"> support the conclusion that </w:t>
      </w:r>
      <w:r w:rsidR="0027736F">
        <w:t>the Petition does not meet the requirements of WAC 480-121-020(</w:t>
      </w:r>
      <w:r w:rsidR="00D564CD">
        <w:t>3) and RCW 80.36.35</w:t>
      </w:r>
      <w:r w:rsidR="0027736F">
        <w:t xml:space="preserve">0(3), that </w:t>
      </w:r>
      <w:r w:rsidR="00BC484F">
        <w:t>approving the registration</w:t>
      </w:r>
      <w:r w:rsidR="00787E25" w:rsidRPr="0053016B">
        <w:t xml:space="preserve"> is not in the public interest, and the </w:t>
      </w:r>
      <w:r w:rsidR="00455EA8">
        <w:t xml:space="preserve">Commission should </w:t>
      </w:r>
      <w:r w:rsidR="0027736F">
        <w:t>set this matter for hearing</w:t>
      </w:r>
      <w:r w:rsidR="006F7C63">
        <w:t xml:space="preserve"> to provide the Company with the opportunity to present evidence to refute that conclusion</w:t>
      </w:r>
      <w:r w:rsidR="00787E25" w:rsidRPr="0053016B">
        <w:t>.</w:t>
      </w:r>
      <w:r w:rsidR="00690C0D" w:rsidRPr="00690C0D">
        <w:t xml:space="preserve"> </w:t>
      </w:r>
    </w:p>
    <w:p w14:paraId="1322D411" w14:textId="77777777" w:rsidR="003208E5" w:rsidRPr="0053016B" w:rsidRDefault="00457753" w:rsidP="00BC484F">
      <w:pPr>
        <w:pStyle w:val="Heading"/>
      </w:pPr>
      <w:r w:rsidRPr="0053016B">
        <w:t>NOTICE</w:t>
      </w:r>
    </w:p>
    <w:p w14:paraId="1BB83169" w14:textId="01500825" w:rsidR="007639CE" w:rsidRDefault="007639CE" w:rsidP="00595ADC">
      <w:pPr>
        <w:pStyle w:val="Paragraph"/>
      </w:pPr>
      <w:r w:rsidRPr="0053016B">
        <w:t xml:space="preserve">The Commission hereby provides notice of its intention to deny </w:t>
      </w:r>
      <w:r w:rsidR="00B40A39">
        <w:t>Pulse</w:t>
      </w:r>
      <w:r w:rsidR="00EF635B" w:rsidRPr="0053016B">
        <w:t>’s</w:t>
      </w:r>
      <w:r w:rsidR="00545F9E" w:rsidRPr="0053016B">
        <w:t xml:space="preserve"> </w:t>
      </w:r>
      <w:r w:rsidR="00BC484F">
        <w:t>petition for registration and competitive classification</w:t>
      </w:r>
      <w:r w:rsidRPr="0053016B">
        <w:t xml:space="preserve"> for failure to meet the </w:t>
      </w:r>
      <w:r w:rsidR="00BC484F">
        <w:t>registration</w:t>
      </w:r>
      <w:r w:rsidRPr="0053016B">
        <w:t xml:space="preserve"> requirements in RCW 8</w:t>
      </w:r>
      <w:r w:rsidR="00BC484F">
        <w:t>0.36</w:t>
      </w:r>
      <w:r w:rsidRPr="0053016B">
        <w:t xml:space="preserve"> and WAC 480-</w:t>
      </w:r>
      <w:r w:rsidR="00BC484F">
        <w:t>121</w:t>
      </w:r>
      <w:r w:rsidRPr="0053016B">
        <w:t>.</w:t>
      </w:r>
      <w:r w:rsidR="00BB2C83">
        <w:t xml:space="preserve"> </w:t>
      </w:r>
      <w:r w:rsidR="00B40A39">
        <w:t>Pulse</w:t>
      </w:r>
      <w:r w:rsidR="00BB2C83">
        <w:t xml:space="preserve"> has the opportunity to </w:t>
      </w:r>
      <w:r w:rsidR="00285BED">
        <w:t>contest any factual allegations in this notice</w:t>
      </w:r>
      <w:r w:rsidR="00BB2C83">
        <w:t xml:space="preserve"> at the hearing detailed below. </w:t>
      </w:r>
    </w:p>
    <w:p w14:paraId="27A0BF6C" w14:textId="3367111E" w:rsidR="006C63C7" w:rsidRPr="006C63C7" w:rsidRDefault="006C63C7" w:rsidP="006C63C7">
      <w:pPr>
        <w:pStyle w:val="Paragraph"/>
      </w:pPr>
      <w:r w:rsidRPr="006C63C7">
        <w:t xml:space="preserve">Pursuant to RCW 34.05.482 and WAC 480-07-610, the Commission determines that a brief adjudicative proceeding is appropriate for determining whether </w:t>
      </w:r>
      <w:r>
        <w:t>the Petition</w:t>
      </w:r>
      <w:r w:rsidRPr="006C63C7">
        <w:t xml:space="preserve"> should be denied due to the conce</w:t>
      </w:r>
      <w:r>
        <w:t>rns raised after Staff’s review</w:t>
      </w:r>
      <w:r w:rsidRPr="006C63C7">
        <w:t>.</w:t>
      </w:r>
    </w:p>
    <w:p w14:paraId="0A009887" w14:textId="65811319" w:rsidR="00986733" w:rsidRDefault="006C63C7" w:rsidP="00595ADC">
      <w:pPr>
        <w:pStyle w:val="Paragraph"/>
        <w:rPr>
          <w:b/>
        </w:rPr>
      </w:pPr>
      <w:r>
        <w:rPr>
          <w:b/>
        </w:rPr>
        <w:t xml:space="preserve">THE COMMISSION GIVES NOTICE That it </w:t>
      </w:r>
      <w:r w:rsidR="00BC484F" w:rsidRPr="006C63C7">
        <w:rPr>
          <w:b/>
        </w:rPr>
        <w:t>will hold a brief a</w:t>
      </w:r>
      <w:r w:rsidR="00986733" w:rsidRPr="006C63C7">
        <w:rPr>
          <w:b/>
        </w:rPr>
        <w:t xml:space="preserve">djudicative </w:t>
      </w:r>
      <w:r w:rsidR="00BC484F" w:rsidRPr="006C63C7">
        <w:rPr>
          <w:b/>
        </w:rPr>
        <w:t>p</w:t>
      </w:r>
      <w:r w:rsidR="00986733" w:rsidRPr="006C63C7">
        <w:rPr>
          <w:b/>
        </w:rPr>
        <w:t xml:space="preserve">roceeding on this matter on </w:t>
      </w:r>
      <w:r w:rsidR="00D745E1" w:rsidRPr="00D745E1">
        <w:rPr>
          <w:b/>
        </w:rPr>
        <w:t>Tuesday</w:t>
      </w:r>
      <w:r w:rsidR="00986733" w:rsidRPr="00D745E1">
        <w:rPr>
          <w:b/>
        </w:rPr>
        <w:t xml:space="preserve">, June </w:t>
      </w:r>
      <w:r w:rsidR="00D745E1" w:rsidRPr="00D745E1">
        <w:rPr>
          <w:b/>
        </w:rPr>
        <w:t>28</w:t>
      </w:r>
      <w:r w:rsidR="00986733" w:rsidRPr="00D745E1">
        <w:rPr>
          <w:b/>
        </w:rPr>
        <w:t>, 2016, at 9:30 a.m</w:t>
      </w:r>
      <w:r w:rsidR="00986733" w:rsidRPr="006C63C7">
        <w:rPr>
          <w:b/>
        </w:rPr>
        <w:t xml:space="preserve">. in the Commission’s Hearing Room, Second Floor, Richard </w:t>
      </w:r>
      <w:proofErr w:type="spellStart"/>
      <w:r w:rsidR="00986733" w:rsidRPr="006C63C7">
        <w:rPr>
          <w:b/>
        </w:rPr>
        <w:t>Hemstad</w:t>
      </w:r>
      <w:proofErr w:type="spellEnd"/>
      <w:r w:rsidR="00986733" w:rsidRPr="006C63C7">
        <w:rPr>
          <w:b/>
        </w:rPr>
        <w:t xml:space="preserve"> Building, 1300 S. Evergreen Park Dr. SW, Olympia, Washington.</w:t>
      </w:r>
    </w:p>
    <w:p w14:paraId="7CD556FB" w14:textId="77777777" w:rsidR="00115E2F" w:rsidRPr="004E681F" w:rsidRDefault="00115E2F" w:rsidP="00115E2F">
      <w:pPr>
        <w:widowControl/>
        <w:numPr>
          <w:ilvl w:val="0"/>
          <w:numId w:val="1"/>
        </w:numPr>
        <w:tabs>
          <w:tab w:val="clear" w:pos="1440"/>
          <w:tab w:val="num" w:pos="0"/>
        </w:tabs>
        <w:autoSpaceDE/>
        <w:autoSpaceDN/>
        <w:adjustRightInd/>
        <w:spacing w:line="264" w:lineRule="auto"/>
        <w:ind w:left="0" w:hanging="720"/>
      </w:pPr>
      <w:r w:rsidRPr="004E681F">
        <w:lastRenderedPageBreak/>
        <w:t>The record in this case will consist of any documents regarding the matter that are considered by or prepared for the presiding officer for the brief adjudicative proceeding and a transcript of any oral statements given at the hearing, which statements will be given under oath.</w:t>
      </w:r>
    </w:p>
    <w:p w14:paraId="1F76CBF4" w14:textId="77777777" w:rsidR="00115E2F" w:rsidRPr="004E681F" w:rsidRDefault="00115E2F" w:rsidP="00115E2F">
      <w:pPr>
        <w:pStyle w:val="NoSpacing"/>
        <w:spacing w:line="264" w:lineRule="auto"/>
        <w:rPr>
          <w:sz w:val="24"/>
          <w:szCs w:val="24"/>
        </w:rPr>
      </w:pPr>
    </w:p>
    <w:p w14:paraId="2B7B115B" w14:textId="77777777" w:rsidR="00115E2F" w:rsidRPr="004E681F" w:rsidRDefault="00115E2F" w:rsidP="00115E2F">
      <w:pPr>
        <w:pStyle w:val="Paragraph"/>
      </w:pPr>
      <w:r w:rsidRPr="004E681F">
        <w:t>Written notice of any other stage in the proceeding or other formal proceedings that the Commission may deem appropriate will be given during the course of this case. The Commission will provide at its offices in Olympia, Washington, copies of documents in the current record for use by the parties or others who may want to review them.</w:t>
      </w:r>
    </w:p>
    <w:p w14:paraId="0C5BBCA8" w14:textId="670AE8AD" w:rsidR="00115E2F" w:rsidRPr="004E681F" w:rsidRDefault="00115E2F" w:rsidP="00115E2F">
      <w:pPr>
        <w:pStyle w:val="Paragraph"/>
      </w:pPr>
      <w:r w:rsidRPr="004E681F">
        <w:t xml:space="preserve">Parties wishing to submit any other documents for consideration at the brief adjudicative proceeding must file with the Commission a list enumerating and describing any such documents </w:t>
      </w:r>
      <w:r w:rsidRPr="005D772E">
        <w:t xml:space="preserve">no later than 5:00 p.m. on </w:t>
      </w:r>
      <w:r w:rsidR="00D745E1" w:rsidRPr="00D745E1">
        <w:t>Tuesday</w:t>
      </w:r>
      <w:r w:rsidRPr="00D745E1">
        <w:t xml:space="preserve">, June </w:t>
      </w:r>
      <w:r w:rsidR="00D745E1" w:rsidRPr="00D745E1">
        <w:t>2</w:t>
      </w:r>
      <w:r w:rsidR="00D745E1">
        <w:t>1</w:t>
      </w:r>
      <w:r w:rsidRPr="00D745E1">
        <w:t>, 2016,</w:t>
      </w:r>
      <w:r w:rsidRPr="004E681F">
        <w:t xml:space="preserve"> and bring an original and three (3) copies to the hearing. Filing shall be in accordance with WAC 480-07-140 and – 145.</w:t>
      </w:r>
    </w:p>
    <w:p w14:paraId="4C22C44C" w14:textId="77777777" w:rsidR="00115E2F" w:rsidRPr="00115E2F" w:rsidRDefault="00115E2F" w:rsidP="00115E2F">
      <w:pPr>
        <w:pStyle w:val="Paragraph"/>
        <w:rPr>
          <w:b/>
        </w:rPr>
      </w:pPr>
      <w:r w:rsidRPr="00115E2F">
        <w:rPr>
          <w:b/>
        </w:rPr>
        <w:t>THE COMMISSION GIVES NOTICE that any party who fails to attend or participate in the brief adjudicative proceeding set by this Notice, or any other stage of this proceeding, may be held in default under RCW 34.05.440 and WAC 480-07-450.</w:t>
      </w:r>
    </w:p>
    <w:p w14:paraId="3D5B5386" w14:textId="77777777" w:rsidR="00115E2F" w:rsidRPr="004E681F" w:rsidRDefault="00115E2F" w:rsidP="00115E2F">
      <w:pPr>
        <w:pStyle w:val="Paragraph"/>
      </w:pPr>
      <w:r w:rsidRPr="004E681F">
        <w:t>The names and mailing addresses of all parties and their known representatives are shown as follows:</w:t>
      </w:r>
    </w:p>
    <w:p w14:paraId="2107C5CA" w14:textId="2AD5A148" w:rsidR="00115E2F" w:rsidRDefault="00115E2F" w:rsidP="00115E2F">
      <w:pPr>
        <w:pStyle w:val="NoSpacing"/>
        <w:spacing w:line="264" w:lineRule="auto"/>
        <w:ind w:left="2880" w:hanging="2160"/>
        <w:rPr>
          <w:sz w:val="24"/>
          <w:szCs w:val="24"/>
        </w:rPr>
      </w:pPr>
      <w:r>
        <w:rPr>
          <w:sz w:val="24"/>
          <w:szCs w:val="24"/>
        </w:rPr>
        <w:t>Applicant:</w:t>
      </w:r>
      <w:r>
        <w:rPr>
          <w:sz w:val="24"/>
          <w:szCs w:val="24"/>
        </w:rPr>
        <w:tab/>
      </w:r>
      <w:r w:rsidR="00B40A39">
        <w:rPr>
          <w:sz w:val="24"/>
          <w:szCs w:val="24"/>
        </w:rPr>
        <w:t>Pulse Telecom LLC</w:t>
      </w:r>
      <w:r>
        <w:rPr>
          <w:sz w:val="24"/>
          <w:szCs w:val="24"/>
        </w:rPr>
        <w:br/>
        <w:t>4969 US Highway 42, Ste. 2700</w:t>
      </w:r>
      <w:r>
        <w:rPr>
          <w:sz w:val="24"/>
          <w:szCs w:val="24"/>
        </w:rPr>
        <w:br/>
        <w:t>Louisville, KY 40222</w:t>
      </w:r>
    </w:p>
    <w:p w14:paraId="2521BC86" w14:textId="77777777" w:rsidR="00115E2F" w:rsidRDefault="00115E2F" w:rsidP="00115E2F">
      <w:pPr>
        <w:pStyle w:val="NoSpacing"/>
        <w:spacing w:line="264" w:lineRule="auto"/>
        <w:ind w:left="2880" w:hanging="2160"/>
        <w:rPr>
          <w:sz w:val="24"/>
          <w:szCs w:val="24"/>
        </w:rPr>
      </w:pPr>
    </w:p>
    <w:p w14:paraId="1A4A1608" w14:textId="273BF0F9" w:rsidR="00115E2F" w:rsidRDefault="00115E2F" w:rsidP="00115E2F">
      <w:pPr>
        <w:pStyle w:val="NoSpacing"/>
        <w:spacing w:line="264" w:lineRule="auto"/>
        <w:ind w:left="2880" w:hanging="2160"/>
        <w:rPr>
          <w:sz w:val="24"/>
          <w:szCs w:val="24"/>
        </w:rPr>
      </w:pPr>
      <w:r>
        <w:rPr>
          <w:sz w:val="24"/>
          <w:szCs w:val="24"/>
        </w:rPr>
        <w:t>Representative:</w:t>
      </w:r>
      <w:r>
        <w:rPr>
          <w:sz w:val="24"/>
          <w:szCs w:val="24"/>
        </w:rPr>
        <w:tab/>
        <w:t>Lance J.M. Steinhart</w:t>
      </w:r>
      <w:r>
        <w:rPr>
          <w:sz w:val="24"/>
          <w:szCs w:val="24"/>
        </w:rPr>
        <w:br/>
        <w:t>Regulatory Counsel</w:t>
      </w:r>
      <w:r>
        <w:rPr>
          <w:sz w:val="24"/>
          <w:szCs w:val="24"/>
        </w:rPr>
        <w:br/>
        <w:t>1725 Windward Concourse, Suite 150</w:t>
      </w:r>
      <w:r>
        <w:rPr>
          <w:sz w:val="24"/>
          <w:szCs w:val="24"/>
        </w:rPr>
        <w:br/>
        <w:t>Alpharetta, GA 30005</w:t>
      </w:r>
    </w:p>
    <w:p w14:paraId="639FE394" w14:textId="77777777" w:rsidR="00115E2F" w:rsidRDefault="00115E2F" w:rsidP="00115E2F">
      <w:pPr>
        <w:pStyle w:val="NoSpacing"/>
        <w:spacing w:line="264" w:lineRule="auto"/>
        <w:ind w:left="2880" w:hanging="2160"/>
        <w:rPr>
          <w:sz w:val="24"/>
          <w:szCs w:val="24"/>
        </w:rPr>
      </w:pPr>
    </w:p>
    <w:p w14:paraId="41983F8C" w14:textId="07EA86B3" w:rsidR="00115E2F" w:rsidRDefault="00115E2F" w:rsidP="00115E2F">
      <w:pPr>
        <w:pStyle w:val="NoSpacing"/>
        <w:spacing w:line="264" w:lineRule="auto"/>
        <w:ind w:left="2880" w:hanging="2160"/>
        <w:rPr>
          <w:sz w:val="24"/>
          <w:szCs w:val="24"/>
        </w:rPr>
      </w:pPr>
      <w:r>
        <w:rPr>
          <w:sz w:val="24"/>
          <w:szCs w:val="24"/>
        </w:rPr>
        <w:t>Registered Agent:</w:t>
      </w:r>
      <w:r>
        <w:rPr>
          <w:sz w:val="24"/>
          <w:szCs w:val="24"/>
        </w:rPr>
        <w:tab/>
        <w:t>Business Filings Incorporated</w:t>
      </w:r>
      <w:r>
        <w:rPr>
          <w:sz w:val="24"/>
          <w:szCs w:val="24"/>
        </w:rPr>
        <w:br/>
        <w:t>505 Union Ave. SE, Ste. 120</w:t>
      </w:r>
      <w:r>
        <w:rPr>
          <w:sz w:val="24"/>
          <w:szCs w:val="24"/>
        </w:rPr>
        <w:br/>
        <w:t>Olympia, WA 98501</w:t>
      </w:r>
    </w:p>
    <w:p w14:paraId="423B9FAA" w14:textId="48BE7175" w:rsidR="00115E2F" w:rsidRPr="004E681F" w:rsidRDefault="00115E2F" w:rsidP="00115E2F">
      <w:pPr>
        <w:pStyle w:val="NoSpacing"/>
        <w:spacing w:line="264" w:lineRule="auto"/>
        <w:ind w:left="720"/>
        <w:rPr>
          <w:sz w:val="24"/>
          <w:szCs w:val="24"/>
        </w:rPr>
      </w:pPr>
    </w:p>
    <w:p w14:paraId="046908F7" w14:textId="77777777" w:rsidR="00115E2F" w:rsidRPr="004E681F" w:rsidRDefault="00115E2F" w:rsidP="00115E2F">
      <w:pPr>
        <w:pStyle w:val="NoSpacing"/>
        <w:spacing w:line="264" w:lineRule="auto"/>
        <w:ind w:left="720"/>
        <w:rPr>
          <w:sz w:val="24"/>
          <w:szCs w:val="24"/>
        </w:rPr>
      </w:pPr>
      <w:r w:rsidRPr="004E681F">
        <w:rPr>
          <w:sz w:val="24"/>
          <w:szCs w:val="24"/>
        </w:rPr>
        <w:t>Commission:</w:t>
      </w:r>
      <w:r w:rsidRPr="004E681F">
        <w:rPr>
          <w:sz w:val="24"/>
          <w:szCs w:val="24"/>
        </w:rPr>
        <w:tab/>
      </w:r>
      <w:r w:rsidRPr="004E681F">
        <w:rPr>
          <w:sz w:val="24"/>
          <w:szCs w:val="24"/>
        </w:rPr>
        <w:tab/>
        <w:t>Washington Utilities and</w:t>
      </w:r>
    </w:p>
    <w:p w14:paraId="4C8994CA" w14:textId="77777777" w:rsidR="00115E2F" w:rsidRPr="004E681F" w:rsidRDefault="00115E2F" w:rsidP="00115E2F">
      <w:pPr>
        <w:pStyle w:val="NoSpacing"/>
        <w:spacing w:line="264" w:lineRule="auto"/>
        <w:ind w:left="720"/>
        <w:rPr>
          <w:sz w:val="24"/>
          <w:szCs w:val="24"/>
        </w:rPr>
      </w:pPr>
      <w:r w:rsidRPr="004E681F">
        <w:rPr>
          <w:sz w:val="24"/>
          <w:szCs w:val="24"/>
        </w:rPr>
        <w:tab/>
      </w:r>
      <w:r w:rsidRPr="004E681F">
        <w:rPr>
          <w:sz w:val="24"/>
          <w:szCs w:val="24"/>
        </w:rPr>
        <w:tab/>
      </w:r>
      <w:r w:rsidRPr="004E681F">
        <w:rPr>
          <w:sz w:val="24"/>
          <w:szCs w:val="24"/>
        </w:rPr>
        <w:tab/>
        <w:t>Transportation Commission</w:t>
      </w:r>
    </w:p>
    <w:p w14:paraId="551DF7E7" w14:textId="77777777" w:rsidR="00115E2F" w:rsidRPr="004E681F" w:rsidRDefault="00115E2F" w:rsidP="00115E2F">
      <w:pPr>
        <w:pStyle w:val="NoSpacing"/>
        <w:spacing w:line="264" w:lineRule="auto"/>
        <w:ind w:left="720"/>
        <w:rPr>
          <w:sz w:val="24"/>
          <w:szCs w:val="24"/>
        </w:rPr>
      </w:pPr>
      <w:r w:rsidRPr="004E681F">
        <w:rPr>
          <w:sz w:val="24"/>
          <w:szCs w:val="24"/>
        </w:rPr>
        <w:tab/>
      </w:r>
      <w:r w:rsidRPr="004E681F">
        <w:rPr>
          <w:sz w:val="24"/>
          <w:szCs w:val="24"/>
        </w:rPr>
        <w:tab/>
      </w:r>
      <w:r w:rsidRPr="004E681F">
        <w:rPr>
          <w:sz w:val="24"/>
          <w:szCs w:val="24"/>
        </w:rPr>
        <w:tab/>
        <w:t>1300 S. Evergreen Park Drive S.W.</w:t>
      </w:r>
    </w:p>
    <w:p w14:paraId="79BC2FAF" w14:textId="77777777" w:rsidR="00115E2F" w:rsidRPr="004E681F" w:rsidRDefault="00115E2F" w:rsidP="00115E2F">
      <w:pPr>
        <w:pStyle w:val="NoSpacing"/>
        <w:spacing w:line="264" w:lineRule="auto"/>
        <w:ind w:left="720"/>
        <w:rPr>
          <w:sz w:val="24"/>
          <w:szCs w:val="24"/>
        </w:rPr>
      </w:pPr>
      <w:r w:rsidRPr="004E681F">
        <w:rPr>
          <w:sz w:val="24"/>
          <w:szCs w:val="24"/>
        </w:rPr>
        <w:tab/>
      </w:r>
      <w:r w:rsidRPr="004E681F">
        <w:rPr>
          <w:sz w:val="24"/>
          <w:szCs w:val="24"/>
        </w:rPr>
        <w:tab/>
      </w:r>
      <w:r w:rsidRPr="004E681F">
        <w:rPr>
          <w:sz w:val="24"/>
          <w:szCs w:val="24"/>
        </w:rPr>
        <w:tab/>
        <w:t>P.O. Box 47250</w:t>
      </w:r>
    </w:p>
    <w:p w14:paraId="437E3373" w14:textId="77777777" w:rsidR="00115E2F" w:rsidRPr="004E681F" w:rsidRDefault="00115E2F" w:rsidP="00115E2F">
      <w:pPr>
        <w:pStyle w:val="NoSpacing"/>
        <w:spacing w:line="264" w:lineRule="auto"/>
        <w:ind w:left="720"/>
        <w:rPr>
          <w:sz w:val="24"/>
          <w:szCs w:val="24"/>
        </w:rPr>
      </w:pPr>
      <w:r w:rsidRPr="004E681F">
        <w:rPr>
          <w:sz w:val="24"/>
          <w:szCs w:val="24"/>
        </w:rPr>
        <w:tab/>
      </w:r>
      <w:r w:rsidRPr="004E681F">
        <w:rPr>
          <w:sz w:val="24"/>
          <w:szCs w:val="24"/>
        </w:rPr>
        <w:tab/>
      </w:r>
      <w:r w:rsidRPr="004E681F">
        <w:rPr>
          <w:sz w:val="24"/>
          <w:szCs w:val="24"/>
        </w:rPr>
        <w:tab/>
        <w:t>Olympia, WA  98504-7250</w:t>
      </w:r>
    </w:p>
    <w:p w14:paraId="5B88ABC0" w14:textId="77777777" w:rsidR="00115E2F" w:rsidRPr="004E681F" w:rsidRDefault="00115E2F" w:rsidP="00115E2F">
      <w:pPr>
        <w:pStyle w:val="NoSpacing"/>
        <w:spacing w:line="264" w:lineRule="auto"/>
        <w:ind w:left="720"/>
        <w:rPr>
          <w:sz w:val="24"/>
          <w:szCs w:val="24"/>
        </w:rPr>
      </w:pPr>
    </w:p>
    <w:p w14:paraId="2531D0F3" w14:textId="13CC6821" w:rsidR="00115E2F" w:rsidRPr="004E681F" w:rsidRDefault="00115E2F" w:rsidP="00115E2F">
      <w:pPr>
        <w:pStyle w:val="NoSpacing"/>
        <w:spacing w:line="264" w:lineRule="auto"/>
        <w:ind w:left="720"/>
        <w:rPr>
          <w:sz w:val="24"/>
          <w:szCs w:val="24"/>
        </w:rPr>
      </w:pPr>
      <w:r w:rsidRPr="004E681F">
        <w:rPr>
          <w:sz w:val="24"/>
          <w:szCs w:val="24"/>
        </w:rPr>
        <w:lastRenderedPageBreak/>
        <w:t>Representative:</w:t>
      </w:r>
      <w:r w:rsidRPr="004E681F">
        <w:rPr>
          <w:sz w:val="24"/>
          <w:szCs w:val="24"/>
        </w:rPr>
        <w:tab/>
      </w:r>
      <w:r>
        <w:rPr>
          <w:sz w:val="24"/>
          <w:szCs w:val="24"/>
        </w:rPr>
        <w:t>Jennifer Cameron-Rulkowski</w:t>
      </w:r>
    </w:p>
    <w:p w14:paraId="0329B8D9" w14:textId="77777777" w:rsidR="00115E2F" w:rsidRPr="004E681F" w:rsidRDefault="00115E2F" w:rsidP="00115E2F">
      <w:pPr>
        <w:pStyle w:val="NoSpacing"/>
        <w:spacing w:line="264" w:lineRule="auto"/>
        <w:ind w:left="720"/>
        <w:rPr>
          <w:sz w:val="24"/>
          <w:szCs w:val="24"/>
        </w:rPr>
      </w:pPr>
      <w:r w:rsidRPr="004E681F">
        <w:rPr>
          <w:sz w:val="24"/>
          <w:szCs w:val="24"/>
        </w:rPr>
        <w:tab/>
      </w:r>
      <w:r w:rsidRPr="004E681F">
        <w:rPr>
          <w:sz w:val="24"/>
          <w:szCs w:val="24"/>
        </w:rPr>
        <w:tab/>
      </w:r>
      <w:r w:rsidRPr="004E681F">
        <w:rPr>
          <w:sz w:val="24"/>
          <w:szCs w:val="24"/>
        </w:rPr>
        <w:tab/>
        <w:t>Assistant Attorney General</w:t>
      </w:r>
    </w:p>
    <w:p w14:paraId="72A503A4" w14:textId="77777777" w:rsidR="00115E2F" w:rsidRPr="004E681F" w:rsidRDefault="00115E2F" w:rsidP="00115E2F">
      <w:pPr>
        <w:pStyle w:val="NoSpacing"/>
        <w:spacing w:line="264" w:lineRule="auto"/>
        <w:ind w:left="720"/>
        <w:rPr>
          <w:sz w:val="24"/>
          <w:szCs w:val="24"/>
        </w:rPr>
      </w:pPr>
      <w:r w:rsidRPr="004E681F">
        <w:rPr>
          <w:sz w:val="24"/>
          <w:szCs w:val="24"/>
        </w:rPr>
        <w:tab/>
      </w:r>
      <w:r w:rsidRPr="004E681F">
        <w:rPr>
          <w:sz w:val="24"/>
          <w:szCs w:val="24"/>
        </w:rPr>
        <w:tab/>
      </w:r>
      <w:r w:rsidRPr="004E681F">
        <w:rPr>
          <w:sz w:val="24"/>
          <w:szCs w:val="24"/>
        </w:rPr>
        <w:tab/>
        <w:t>1400 S. Evergreen Park Drive S.W.</w:t>
      </w:r>
    </w:p>
    <w:p w14:paraId="3F89AE3B" w14:textId="77777777" w:rsidR="00115E2F" w:rsidRPr="004E681F" w:rsidRDefault="00115E2F" w:rsidP="00115E2F">
      <w:pPr>
        <w:pStyle w:val="NoSpacing"/>
        <w:spacing w:line="264" w:lineRule="auto"/>
        <w:ind w:left="720"/>
        <w:rPr>
          <w:sz w:val="24"/>
          <w:szCs w:val="24"/>
        </w:rPr>
      </w:pPr>
      <w:r w:rsidRPr="004E681F">
        <w:rPr>
          <w:sz w:val="24"/>
          <w:szCs w:val="24"/>
        </w:rPr>
        <w:tab/>
      </w:r>
      <w:r w:rsidRPr="004E681F">
        <w:rPr>
          <w:sz w:val="24"/>
          <w:szCs w:val="24"/>
        </w:rPr>
        <w:tab/>
      </w:r>
      <w:r w:rsidRPr="004E681F">
        <w:rPr>
          <w:sz w:val="24"/>
          <w:szCs w:val="24"/>
        </w:rPr>
        <w:tab/>
        <w:t>P.O. Box 40128</w:t>
      </w:r>
    </w:p>
    <w:p w14:paraId="1FEDDD62" w14:textId="77777777" w:rsidR="00115E2F" w:rsidRPr="004E681F" w:rsidRDefault="00115E2F" w:rsidP="00115E2F">
      <w:pPr>
        <w:pStyle w:val="NoSpacing"/>
        <w:spacing w:line="264" w:lineRule="auto"/>
        <w:ind w:left="720"/>
        <w:rPr>
          <w:sz w:val="24"/>
          <w:szCs w:val="24"/>
        </w:rPr>
      </w:pPr>
      <w:r w:rsidRPr="004E681F">
        <w:rPr>
          <w:sz w:val="24"/>
          <w:szCs w:val="24"/>
        </w:rPr>
        <w:tab/>
      </w:r>
      <w:r w:rsidRPr="004E681F">
        <w:rPr>
          <w:sz w:val="24"/>
          <w:szCs w:val="24"/>
        </w:rPr>
        <w:tab/>
      </w:r>
      <w:r w:rsidRPr="004E681F">
        <w:rPr>
          <w:sz w:val="24"/>
          <w:szCs w:val="24"/>
        </w:rPr>
        <w:tab/>
        <w:t>Olympia, WA  98504-0128</w:t>
      </w:r>
    </w:p>
    <w:p w14:paraId="0352CB2D" w14:textId="1AB8A680" w:rsidR="00115E2F" w:rsidRPr="004E681F" w:rsidRDefault="00115E2F" w:rsidP="00115E2F">
      <w:pPr>
        <w:pStyle w:val="NoSpacing"/>
        <w:spacing w:line="264" w:lineRule="auto"/>
        <w:ind w:left="720"/>
        <w:rPr>
          <w:sz w:val="24"/>
          <w:szCs w:val="24"/>
        </w:rPr>
      </w:pPr>
      <w:r w:rsidRPr="004E681F">
        <w:rPr>
          <w:sz w:val="24"/>
          <w:szCs w:val="24"/>
        </w:rPr>
        <w:tab/>
      </w:r>
      <w:r w:rsidRPr="004E681F">
        <w:rPr>
          <w:sz w:val="24"/>
          <w:szCs w:val="24"/>
        </w:rPr>
        <w:tab/>
      </w:r>
      <w:r w:rsidRPr="004E681F">
        <w:rPr>
          <w:sz w:val="24"/>
          <w:szCs w:val="24"/>
        </w:rPr>
        <w:tab/>
        <w:t>(360) 664-</w:t>
      </w:r>
      <w:r>
        <w:rPr>
          <w:sz w:val="24"/>
          <w:szCs w:val="24"/>
        </w:rPr>
        <w:t>1186</w:t>
      </w:r>
    </w:p>
    <w:p w14:paraId="1A493745" w14:textId="4A2A32DD" w:rsidR="00115E2F" w:rsidRDefault="00115E2F" w:rsidP="00115E2F">
      <w:pPr>
        <w:pStyle w:val="NoSpacing"/>
        <w:spacing w:line="264" w:lineRule="auto"/>
        <w:ind w:left="720"/>
        <w:rPr>
          <w:sz w:val="24"/>
          <w:szCs w:val="24"/>
        </w:rPr>
      </w:pPr>
      <w:r w:rsidRPr="004E681F">
        <w:rPr>
          <w:sz w:val="24"/>
          <w:szCs w:val="24"/>
        </w:rPr>
        <w:tab/>
      </w:r>
      <w:r w:rsidRPr="004E681F">
        <w:rPr>
          <w:sz w:val="24"/>
          <w:szCs w:val="24"/>
        </w:rPr>
        <w:tab/>
      </w:r>
      <w:r w:rsidRPr="004E681F">
        <w:rPr>
          <w:sz w:val="24"/>
          <w:szCs w:val="24"/>
        </w:rPr>
        <w:tab/>
      </w:r>
      <w:hyperlink r:id="rId10" w:history="1">
        <w:r w:rsidR="00BD3D5A" w:rsidRPr="005D3172">
          <w:rPr>
            <w:rStyle w:val="Hyperlink"/>
            <w:sz w:val="24"/>
            <w:szCs w:val="24"/>
          </w:rPr>
          <w:t>jcameron@utc.wa.gov</w:t>
        </w:r>
      </w:hyperlink>
    </w:p>
    <w:p w14:paraId="05DA1535" w14:textId="77777777" w:rsidR="00115E2F" w:rsidRPr="004E681F" w:rsidRDefault="00115E2F" w:rsidP="00115E2F">
      <w:pPr>
        <w:pStyle w:val="NoSpacing"/>
        <w:spacing w:line="264" w:lineRule="auto"/>
        <w:ind w:left="720"/>
        <w:rPr>
          <w:sz w:val="24"/>
          <w:szCs w:val="24"/>
        </w:rPr>
      </w:pPr>
    </w:p>
    <w:p w14:paraId="1A6C5325" w14:textId="7409277C" w:rsidR="00115E2F" w:rsidRPr="004E681F" w:rsidRDefault="00115E2F" w:rsidP="00115E2F">
      <w:pPr>
        <w:pStyle w:val="Paragraph"/>
      </w:pPr>
      <w:r w:rsidRPr="004E681F">
        <w:t xml:space="preserve">Administrative Law Judge </w:t>
      </w:r>
      <w:r w:rsidR="00E716CC">
        <w:t>Rayne Pearson</w:t>
      </w:r>
      <w:r w:rsidR="00E716CC" w:rsidRPr="004E681F">
        <w:t xml:space="preserve">, </w:t>
      </w:r>
      <w:r w:rsidRPr="004E681F">
        <w:t>from the Commission’s Administrative Law Division, will preside during this proceeding.</w:t>
      </w:r>
    </w:p>
    <w:p w14:paraId="3667DE3A" w14:textId="66B737C6" w:rsidR="00787E25" w:rsidRPr="0053016B" w:rsidRDefault="00787E25" w:rsidP="00285BED">
      <w:pPr>
        <w:spacing w:after="240" w:line="264" w:lineRule="auto"/>
      </w:pPr>
      <w:r w:rsidRPr="0053016B">
        <w:t xml:space="preserve">DATED at Olympia, Washington, and effective </w:t>
      </w:r>
      <w:r w:rsidR="00285BED">
        <w:t>June 3</w:t>
      </w:r>
      <w:r w:rsidR="00BB2C83">
        <w:t>, 2016</w:t>
      </w:r>
      <w:r w:rsidRPr="0053016B">
        <w:t>.</w:t>
      </w:r>
    </w:p>
    <w:p w14:paraId="2C3474DA" w14:textId="77777777" w:rsidR="00787E25" w:rsidRPr="0053016B" w:rsidRDefault="00787E25" w:rsidP="00285BED">
      <w:pPr>
        <w:pStyle w:val="Heading2"/>
        <w:tabs>
          <w:tab w:val="clear" w:pos="4680"/>
        </w:tabs>
        <w:spacing w:after="960" w:line="264" w:lineRule="auto"/>
        <w:rPr>
          <w:rFonts w:ascii="Times New Roman" w:hAnsi="Times New Roman" w:cs="Times New Roman"/>
        </w:rPr>
      </w:pPr>
      <w:r w:rsidRPr="0053016B">
        <w:rPr>
          <w:rFonts w:ascii="Times New Roman" w:hAnsi="Times New Roman" w:cs="Times New Roman"/>
        </w:rPr>
        <w:t>WASHINGTON UTILITIES AND TRANSPORTATION COMMISSION</w:t>
      </w:r>
    </w:p>
    <w:p w14:paraId="652775B7" w14:textId="77777777" w:rsidR="00787E25" w:rsidRPr="0053016B" w:rsidRDefault="00787E25" w:rsidP="003208E5">
      <w:pPr>
        <w:spacing w:line="264" w:lineRule="auto"/>
        <w:ind w:firstLine="4320"/>
      </w:pPr>
      <w:r w:rsidRPr="0053016B">
        <w:t>STEVEN V. KING</w:t>
      </w:r>
    </w:p>
    <w:p w14:paraId="35DBD8A1" w14:textId="77777777" w:rsidR="00CA0A58" w:rsidRPr="0053016B" w:rsidRDefault="00787E25" w:rsidP="003208E5">
      <w:pPr>
        <w:pStyle w:val="Heading1"/>
        <w:spacing w:line="264" w:lineRule="auto"/>
      </w:pPr>
      <w:r w:rsidRPr="0053016B">
        <w:rPr>
          <w:rFonts w:ascii="Times New Roman" w:hAnsi="Times New Roman" w:cs="Times New Roman"/>
        </w:rPr>
        <w:t>Executive Director and Secretary</w:t>
      </w:r>
    </w:p>
    <w:sectPr w:rsidR="00CA0A58" w:rsidRPr="0053016B" w:rsidSect="00BD3D5A">
      <w:endnotePr>
        <w:numFmt w:val="decimal"/>
      </w:endnotePr>
      <w:type w:val="continuous"/>
      <w:pgSz w:w="12240" w:h="15840" w:code="1"/>
      <w:pgMar w:top="1440" w:right="1440" w:bottom="1440" w:left="2160" w:header="634" w:footer="864"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634E3" w14:textId="77777777" w:rsidR="0005593A" w:rsidRDefault="0005593A" w:rsidP="00787E25">
      <w:r>
        <w:separator/>
      </w:r>
    </w:p>
  </w:endnote>
  <w:endnote w:type="continuationSeparator" w:id="0">
    <w:p w14:paraId="2000EE8F" w14:textId="77777777" w:rsidR="0005593A" w:rsidRDefault="0005593A" w:rsidP="00787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49E84" w14:textId="77777777" w:rsidR="0005593A" w:rsidRDefault="0005593A" w:rsidP="00787E25">
      <w:r>
        <w:separator/>
      </w:r>
    </w:p>
  </w:footnote>
  <w:footnote w:type="continuationSeparator" w:id="0">
    <w:p w14:paraId="5BE14C0A" w14:textId="77777777" w:rsidR="0005593A" w:rsidRDefault="0005593A" w:rsidP="00787E25">
      <w:r>
        <w:continuationSeparator/>
      </w:r>
    </w:p>
  </w:footnote>
  <w:footnote w:id="1">
    <w:p w14:paraId="2AFACBC4" w14:textId="03EE9E24" w:rsidR="004E43F7" w:rsidRDefault="004E43F7">
      <w:pPr>
        <w:pStyle w:val="FootnoteText"/>
      </w:pPr>
      <w:r>
        <w:rPr>
          <w:rStyle w:val="FootnoteReference"/>
        </w:rPr>
        <w:footnoteRef/>
      </w:r>
      <w:r w:rsidRPr="004E43F7">
        <w:rPr>
          <w:sz w:val="22"/>
          <w:szCs w:val="22"/>
        </w:rPr>
        <w:t>RCW 80.36.370(4).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BAEDA" w14:textId="44720A4B" w:rsidR="00E84C29" w:rsidRPr="00C54DAE" w:rsidRDefault="00B46D30">
    <w:pPr>
      <w:pStyle w:val="Header"/>
      <w:rPr>
        <w:b/>
        <w:szCs w:val="20"/>
      </w:rPr>
    </w:pPr>
    <w:r w:rsidRPr="00C54DAE">
      <w:rPr>
        <w:b/>
        <w:szCs w:val="20"/>
      </w:rPr>
      <w:t xml:space="preserve">DOCKET </w:t>
    </w:r>
    <w:r w:rsidR="00B40A39">
      <w:rPr>
        <w:b/>
        <w:szCs w:val="20"/>
      </w:rPr>
      <w:t>UT-160476</w:t>
    </w:r>
    <w:r w:rsidRPr="00C54DAE">
      <w:rPr>
        <w:b/>
        <w:szCs w:val="20"/>
      </w:rPr>
      <w:tab/>
    </w:r>
    <w:r>
      <w:rPr>
        <w:b/>
        <w:szCs w:val="20"/>
      </w:rPr>
      <w:tab/>
    </w:r>
    <w:r w:rsidRPr="00C54DAE">
      <w:rPr>
        <w:b/>
        <w:szCs w:val="20"/>
      </w:rPr>
      <w:t xml:space="preserve">PAGE </w:t>
    </w:r>
    <w:r w:rsidRPr="00C54DAE">
      <w:rPr>
        <w:b/>
        <w:szCs w:val="20"/>
      </w:rPr>
      <w:fldChar w:fldCharType="begin"/>
    </w:r>
    <w:r w:rsidRPr="00C54DAE">
      <w:rPr>
        <w:b/>
        <w:szCs w:val="20"/>
      </w:rPr>
      <w:instrText xml:space="preserve"> PAGE   \* MERGEFORMAT </w:instrText>
    </w:r>
    <w:r w:rsidRPr="00C54DAE">
      <w:rPr>
        <w:b/>
        <w:szCs w:val="20"/>
      </w:rPr>
      <w:fldChar w:fldCharType="separate"/>
    </w:r>
    <w:r w:rsidR="003347EC">
      <w:rPr>
        <w:b/>
        <w:noProof/>
        <w:szCs w:val="20"/>
      </w:rPr>
      <w:t>2</w:t>
    </w:r>
    <w:r w:rsidRPr="00C54DAE">
      <w:rPr>
        <w:b/>
        <w:szCs w:val="20"/>
      </w:rPr>
      <w:fldChar w:fldCharType="end"/>
    </w:r>
  </w:p>
  <w:p w14:paraId="042FD7A9" w14:textId="77777777" w:rsidR="00E84C29" w:rsidRPr="00225993" w:rsidRDefault="003347EC">
    <w:pPr>
      <w:pStyle w:val="Header"/>
      <w:rPr>
        <w:b/>
        <w:sz w:val="25"/>
        <w:szCs w:val="2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D0E2D" w14:textId="1C56E031" w:rsidR="00E84C29" w:rsidRPr="00967034" w:rsidRDefault="00B46D30">
    <w:pPr>
      <w:pStyle w:val="Header"/>
      <w:rPr>
        <w:b/>
        <w:szCs w:val="20"/>
      </w:rPr>
    </w:pPr>
    <w:r>
      <w:tab/>
    </w:r>
    <w:r>
      <w:tab/>
    </w:r>
    <w:r w:rsidR="00930F97">
      <w:t>Service Date: June 3,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70E62"/>
    <w:multiLevelType w:val="hybridMultilevel"/>
    <w:tmpl w:val="88F0CDA6"/>
    <w:lvl w:ilvl="0" w:tplc="19C0610E">
      <w:start w:val="1"/>
      <w:numFmt w:val="decimal"/>
      <w:pStyle w:val="Paragraph"/>
      <w:lvlText w:val="%1"/>
      <w:lvlJc w:val="left"/>
      <w:pPr>
        <w:tabs>
          <w:tab w:val="num" w:pos="1440"/>
        </w:tabs>
        <w:ind w:left="1440" w:hanging="108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DB5F8E"/>
    <w:multiLevelType w:val="hybridMultilevel"/>
    <w:tmpl w:val="AF40ABDE"/>
    <w:lvl w:ilvl="0" w:tplc="72CA2C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06357D"/>
    <w:multiLevelType w:val="hybridMultilevel"/>
    <w:tmpl w:val="4FE8D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FA623A0"/>
    <w:multiLevelType w:val="hybridMultilevel"/>
    <w:tmpl w:val="AFF61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E25"/>
    <w:rsid w:val="00036881"/>
    <w:rsid w:val="0005593A"/>
    <w:rsid w:val="0008010B"/>
    <w:rsid w:val="00095963"/>
    <w:rsid w:val="000B6CC1"/>
    <w:rsid w:val="001055DB"/>
    <w:rsid w:val="00115E2F"/>
    <w:rsid w:val="00165D24"/>
    <w:rsid w:val="00170031"/>
    <w:rsid w:val="001A6BE3"/>
    <w:rsid w:val="001B0CAB"/>
    <w:rsid w:val="00242ABD"/>
    <w:rsid w:val="00253A27"/>
    <w:rsid w:val="00264CDE"/>
    <w:rsid w:val="002658C6"/>
    <w:rsid w:val="0027736F"/>
    <w:rsid w:val="002829C7"/>
    <w:rsid w:val="00284ABC"/>
    <w:rsid w:val="00285BED"/>
    <w:rsid w:val="0029573C"/>
    <w:rsid w:val="002970D4"/>
    <w:rsid w:val="002A3A8C"/>
    <w:rsid w:val="002B47A3"/>
    <w:rsid w:val="003208E5"/>
    <w:rsid w:val="003347EC"/>
    <w:rsid w:val="003A622A"/>
    <w:rsid w:val="003D7257"/>
    <w:rsid w:val="003E5B39"/>
    <w:rsid w:val="004479BA"/>
    <w:rsid w:val="00455EA8"/>
    <w:rsid w:val="00457753"/>
    <w:rsid w:val="004C7B28"/>
    <w:rsid w:val="004E43F7"/>
    <w:rsid w:val="0053016B"/>
    <w:rsid w:val="00545F9E"/>
    <w:rsid w:val="00595ADC"/>
    <w:rsid w:val="005A72DF"/>
    <w:rsid w:val="005B1F31"/>
    <w:rsid w:val="005B3572"/>
    <w:rsid w:val="006013E4"/>
    <w:rsid w:val="00602CFE"/>
    <w:rsid w:val="00612CCA"/>
    <w:rsid w:val="00616FE7"/>
    <w:rsid w:val="00617488"/>
    <w:rsid w:val="00622DE1"/>
    <w:rsid w:val="00666BDD"/>
    <w:rsid w:val="006670A0"/>
    <w:rsid w:val="00690C0D"/>
    <w:rsid w:val="00691ADB"/>
    <w:rsid w:val="006C63C7"/>
    <w:rsid w:val="006E1111"/>
    <w:rsid w:val="006F7C63"/>
    <w:rsid w:val="00703D0D"/>
    <w:rsid w:val="007209D4"/>
    <w:rsid w:val="007259D7"/>
    <w:rsid w:val="007639CE"/>
    <w:rsid w:val="00787E25"/>
    <w:rsid w:val="007D537B"/>
    <w:rsid w:val="00815D43"/>
    <w:rsid w:val="00825B22"/>
    <w:rsid w:val="00854F47"/>
    <w:rsid w:val="00881440"/>
    <w:rsid w:val="008D3D23"/>
    <w:rsid w:val="008D54CC"/>
    <w:rsid w:val="008E1014"/>
    <w:rsid w:val="008E1219"/>
    <w:rsid w:val="008E516C"/>
    <w:rsid w:val="00930F97"/>
    <w:rsid w:val="00967034"/>
    <w:rsid w:val="00970E2D"/>
    <w:rsid w:val="00986733"/>
    <w:rsid w:val="009B7393"/>
    <w:rsid w:val="009C24B1"/>
    <w:rsid w:val="009E1A0D"/>
    <w:rsid w:val="009E1A89"/>
    <w:rsid w:val="00A3014E"/>
    <w:rsid w:val="00A3489D"/>
    <w:rsid w:val="00A40C96"/>
    <w:rsid w:val="00A53E31"/>
    <w:rsid w:val="00AC7745"/>
    <w:rsid w:val="00AD312D"/>
    <w:rsid w:val="00AF14F4"/>
    <w:rsid w:val="00AF6D26"/>
    <w:rsid w:val="00B40A39"/>
    <w:rsid w:val="00B4345A"/>
    <w:rsid w:val="00B462C4"/>
    <w:rsid w:val="00B46D30"/>
    <w:rsid w:val="00B73F4D"/>
    <w:rsid w:val="00BB123B"/>
    <w:rsid w:val="00BB2C83"/>
    <w:rsid w:val="00BB2CDB"/>
    <w:rsid w:val="00BC484F"/>
    <w:rsid w:val="00BD3D5A"/>
    <w:rsid w:val="00C60009"/>
    <w:rsid w:val="00C66C6C"/>
    <w:rsid w:val="00C9162A"/>
    <w:rsid w:val="00CA0A58"/>
    <w:rsid w:val="00D01A5F"/>
    <w:rsid w:val="00D116EC"/>
    <w:rsid w:val="00D15AEB"/>
    <w:rsid w:val="00D24F51"/>
    <w:rsid w:val="00D564CD"/>
    <w:rsid w:val="00D745E1"/>
    <w:rsid w:val="00DE0D52"/>
    <w:rsid w:val="00E076AE"/>
    <w:rsid w:val="00E277EA"/>
    <w:rsid w:val="00E716CC"/>
    <w:rsid w:val="00E81136"/>
    <w:rsid w:val="00EE3E1C"/>
    <w:rsid w:val="00EF635B"/>
    <w:rsid w:val="00F00F92"/>
    <w:rsid w:val="00FC3D4C"/>
    <w:rsid w:val="00FE57F5"/>
    <w:rsid w:val="00FE6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68B8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2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87E25"/>
    <w:pPr>
      <w:keepNext/>
      <w:ind w:firstLine="4320"/>
      <w:outlineLvl w:val="0"/>
    </w:pPr>
    <w:rPr>
      <w:rFonts w:ascii="Palatino Linotype" w:hAnsi="Palatino Linotype" w:cs="Arial"/>
    </w:rPr>
  </w:style>
  <w:style w:type="paragraph" w:styleId="Heading2">
    <w:name w:val="heading 2"/>
    <w:basedOn w:val="Normal"/>
    <w:next w:val="Normal"/>
    <w:link w:val="Heading2Char"/>
    <w:uiPriority w:val="9"/>
    <w:qFormat/>
    <w:rsid w:val="00787E25"/>
    <w:pPr>
      <w:keepNext/>
      <w:tabs>
        <w:tab w:val="center" w:pos="4680"/>
      </w:tabs>
      <w:jc w:val="center"/>
      <w:outlineLvl w:val="1"/>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E25"/>
    <w:rPr>
      <w:rFonts w:ascii="Palatino Linotype" w:eastAsia="Times New Roman" w:hAnsi="Palatino Linotype" w:cs="Arial"/>
      <w:sz w:val="24"/>
      <w:szCs w:val="24"/>
    </w:rPr>
  </w:style>
  <w:style w:type="character" w:customStyle="1" w:styleId="Heading2Char">
    <w:name w:val="Heading 2 Char"/>
    <w:basedOn w:val="DefaultParagraphFont"/>
    <w:link w:val="Heading2"/>
    <w:uiPriority w:val="9"/>
    <w:rsid w:val="00787E25"/>
    <w:rPr>
      <w:rFonts w:ascii="Palatino Linotype" w:eastAsia="Times New Roman" w:hAnsi="Palatino Linotype" w:cs="Arial"/>
      <w:sz w:val="24"/>
      <w:szCs w:val="24"/>
    </w:rPr>
  </w:style>
  <w:style w:type="paragraph" w:styleId="Header">
    <w:name w:val="header"/>
    <w:basedOn w:val="Normal"/>
    <w:link w:val="HeaderChar"/>
    <w:uiPriority w:val="99"/>
    <w:rsid w:val="00787E25"/>
    <w:pPr>
      <w:tabs>
        <w:tab w:val="center" w:pos="4320"/>
        <w:tab w:val="right" w:pos="8640"/>
      </w:tabs>
    </w:pPr>
  </w:style>
  <w:style w:type="character" w:customStyle="1" w:styleId="HeaderChar">
    <w:name w:val="Header Char"/>
    <w:basedOn w:val="DefaultParagraphFont"/>
    <w:link w:val="Header"/>
    <w:uiPriority w:val="99"/>
    <w:rsid w:val="00787E25"/>
    <w:rPr>
      <w:rFonts w:ascii="Courier" w:eastAsia="Times New Roman" w:hAnsi="Courier" w:cs="Times New Roman"/>
      <w:sz w:val="20"/>
      <w:szCs w:val="24"/>
    </w:rPr>
  </w:style>
  <w:style w:type="paragraph" w:styleId="ListParagraph">
    <w:name w:val="List Paragraph"/>
    <w:basedOn w:val="Normal"/>
    <w:uiPriority w:val="34"/>
    <w:qFormat/>
    <w:rsid w:val="00787E25"/>
    <w:pPr>
      <w:ind w:left="720"/>
    </w:pPr>
  </w:style>
  <w:style w:type="paragraph" w:customStyle="1" w:styleId="Default">
    <w:name w:val="Default"/>
    <w:rsid w:val="00787E2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787E25"/>
    <w:rPr>
      <w:szCs w:val="20"/>
    </w:rPr>
  </w:style>
  <w:style w:type="character" w:customStyle="1" w:styleId="FootnoteTextChar">
    <w:name w:val="Footnote Text Char"/>
    <w:basedOn w:val="DefaultParagraphFont"/>
    <w:link w:val="FootnoteText"/>
    <w:uiPriority w:val="99"/>
    <w:semiHidden/>
    <w:rsid w:val="00787E25"/>
    <w:rPr>
      <w:rFonts w:ascii="Courier" w:eastAsia="Times New Roman" w:hAnsi="Courier" w:cs="Times New Roman"/>
      <w:sz w:val="20"/>
      <w:szCs w:val="20"/>
    </w:rPr>
  </w:style>
  <w:style w:type="character" w:styleId="FootnoteReference">
    <w:name w:val="footnote reference"/>
    <w:basedOn w:val="DefaultParagraphFont"/>
    <w:uiPriority w:val="99"/>
    <w:semiHidden/>
    <w:unhideWhenUsed/>
    <w:rsid w:val="00787E25"/>
    <w:rPr>
      <w:vertAlign w:val="superscript"/>
    </w:rPr>
  </w:style>
  <w:style w:type="paragraph" w:styleId="BalloonText">
    <w:name w:val="Balloon Text"/>
    <w:basedOn w:val="Normal"/>
    <w:link w:val="BalloonTextChar"/>
    <w:uiPriority w:val="99"/>
    <w:semiHidden/>
    <w:unhideWhenUsed/>
    <w:rsid w:val="003A62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22A"/>
    <w:rPr>
      <w:rFonts w:ascii="Segoe UI" w:eastAsia="Times New Roman" w:hAnsi="Segoe UI" w:cs="Segoe UI"/>
      <w:sz w:val="18"/>
      <w:szCs w:val="18"/>
    </w:rPr>
  </w:style>
  <w:style w:type="paragraph" w:styleId="Footer">
    <w:name w:val="footer"/>
    <w:basedOn w:val="Normal"/>
    <w:link w:val="FooterChar"/>
    <w:uiPriority w:val="99"/>
    <w:unhideWhenUsed/>
    <w:rsid w:val="003208E5"/>
    <w:pPr>
      <w:tabs>
        <w:tab w:val="center" w:pos="4680"/>
        <w:tab w:val="right" w:pos="9360"/>
      </w:tabs>
    </w:pPr>
  </w:style>
  <w:style w:type="character" w:customStyle="1" w:styleId="FooterChar">
    <w:name w:val="Footer Char"/>
    <w:basedOn w:val="DefaultParagraphFont"/>
    <w:link w:val="Footer"/>
    <w:uiPriority w:val="99"/>
    <w:rsid w:val="003208E5"/>
    <w:rPr>
      <w:rFonts w:ascii="Courier" w:eastAsia="Times New Roman" w:hAnsi="Courier" w:cs="Times New Roman"/>
      <w:sz w:val="20"/>
      <w:szCs w:val="24"/>
    </w:rPr>
  </w:style>
  <w:style w:type="paragraph" w:customStyle="1" w:styleId="Paragraph">
    <w:name w:val="Paragraph"/>
    <w:basedOn w:val="Normal"/>
    <w:link w:val="ParagraphChar"/>
    <w:qFormat/>
    <w:rsid w:val="004E43F7"/>
    <w:pPr>
      <w:widowControl/>
      <w:numPr>
        <w:numId w:val="1"/>
      </w:numPr>
      <w:tabs>
        <w:tab w:val="clear" w:pos="1440"/>
        <w:tab w:val="num" w:pos="0"/>
      </w:tabs>
      <w:autoSpaceDE/>
      <w:autoSpaceDN/>
      <w:adjustRightInd/>
      <w:spacing w:after="240" w:line="264" w:lineRule="auto"/>
      <w:ind w:left="0" w:hanging="720"/>
    </w:pPr>
  </w:style>
  <w:style w:type="paragraph" w:customStyle="1" w:styleId="Heading">
    <w:name w:val="Heading"/>
    <w:basedOn w:val="Normal"/>
    <w:link w:val="HeadingChar"/>
    <w:qFormat/>
    <w:rsid w:val="00BB123B"/>
    <w:pPr>
      <w:keepNext/>
      <w:keepLines/>
      <w:spacing w:after="240" w:line="264" w:lineRule="auto"/>
      <w:jc w:val="center"/>
    </w:pPr>
    <w:rPr>
      <w:b/>
    </w:rPr>
  </w:style>
  <w:style w:type="character" w:customStyle="1" w:styleId="ParagraphChar">
    <w:name w:val="Paragraph Char"/>
    <w:basedOn w:val="DefaultParagraphFont"/>
    <w:link w:val="Paragraph"/>
    <w:rsid w:val="004E43F7"/>
    <w:rPr>
      <w:rFonts w:ascii="Times New Roman" w:eastAsia="Times New Roman" w:hAnsi="Times New Roman" w:cs="Times New Roman"/>
      <w:sz w:val="24"/>
      <w:szCs w:val="24"/>
    </w:rPr>
  </w:style>
  <w:style w:type="character" w:customStyle="1" w:styleId="HeadingChar">
    <w:name w:val="Heading Char"/>
    <w:basedOn w:val="DefaultParagraphFont"/>
    <w:link w:val="Heading"/>
    <w:rsid w:val="00BB123B"/>
    <w:rPr>
      <w:rFonts w:ascii="Times New Roman" w:eastAsia="Times New Roman" w:hAnsi="Times New Roman" w:cs="Times New Roman"/>
      <w:b/>
      <w:sz w:val="24"/>
      <w:szCs w:val="24"/>
    </w:rPr>
  </w:style>
  <w:style w:type="paragraph" w:styleId="NoSpacing">
    <w:name w:val="No Spacing"/>
    <w:uiPriority w:val="1"/>
    <w:qFormat/>
    <w:rsid w:val="00115E2F"/>
    <w:pPr>
      <w:spacing w:after="0" w:line="240" w:lineRule="auto"/>
    </w:pPr>
    <w:rPr>
      <w:rFonts w:ascii="Times New Roman" w:eastAsia="Calibri" w:hAnsi="Times New Roman" w:cs="Times New Roman"/>
      <w:sz w:val="25"/>
    </w:rPr>
  </w:style>
  <w:style w:type="character" w:styleId="Hyperlink">
    <w:name w:val="Hyperlink"/>
    <w:uiPriority w:val="99"/>
    <w:unhideWhenUsed/>
    <w:rsid w:val="00115E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mailto:jcameron@utc.wa.gov"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4C56039F0E4045914477ADEAF78947" ma:contentTypeVersion="104" ma:contentTypeDescription="" ma:contentTypeScope="" ma:versionID="385ed62956348f7de1b824330604a0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2016-05-04T07:00:00+00:00</OpenedDate>
    <Date1 xmlns="dc463f71-b30c-4ab2-9473-d307f9d35888">2016-06-03T07:00:00+00:00</Date1>
    <IsDocumentOrder xmlns="dc463f71-b30c-4ab2-9473-d307f9d35888" xsi:nil="true"/>
    <IsHighlyConfidential xmlns="dc463f71-b30c-4ab2-9473-d307f9d35888">false</IsHighlyConfidential>
    <CaseCompanyNames xmlns="dc463f71-b30c-4ab2-9473-d307f9d35888">Pulse Telecom LLC</CaseCompanyNames>
    <DocketNumber xmlns="dc463f71-b30c-4ab2-9473-d307f9d35888">160476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DD78659-D7AB-40E4-A7C7-429F9C66E842}"/>
</file>

<file path=customXml/itemProps2.xml><?xml version="1.0" encoding="utf-8"?>
<ds:datastoreItem xmlns:ds="http://schemas.openxmlformats.org/officeDocument/2006/customXml" ds:itemID="{DAD0F69B-F23C-405C-9D7E-52BCADD8FEE6}"/>
</file>

<file path=customXml/itemProps3.xml><?xml version="1.0" encoding="utf-8"?>
<ds:datastoreItem xmlns:ds="http://schemas.openxmlformats.org/officeDocument/2006/customXml" ds:itemID="{416C240D-FBE4-4440-8A71-D4EAA57F5062}"/>
</file>

<file path=customXml/itemProps4.xml><?xml version="1.0" encoding="utf-8"?>
<ds:datastoreItem xmlns:ds="http://schemas.openxmlformats.org/officeDocument/2006/customXml" ds:itemID="{3F1D1E94-A0CC-45D9-8520-C6909EF551C4}"/>
</file>

<file path=customXml/itemProps5.xml><?xml version="1.0" encoding="utf-8"?>
<ds:datastoreItem xmlns:ds="http://schemas.openxmlformats.org/officeDocument/2006/customXml" ds:itemID="{38DD69E5-6402-47E2-905A-438F29C71DAA}"/>
</file>

<file path=docProps/app.xml><?xml version="1.0" encoding="utf-8"?>
<Properties xmlns="http://schemas.openxmlformats.org/officeDocument/2006/extended-properties" xmlns:vt="http://schemas.openxmlformats.org/officeDocument/2006/docPropsVTypes">
  <Template>Normal</Template>
  <TotalTime>0</TotalTime>
  <Pages>4</Pages>
  <Words>974</Words>
  <Characters>5554</Characters>
  <Application>Microsoft Office Word</Application>
  <DocSecurity>0</DocSecurity>
  <Lines>46</Lines>
  <Paragraphs>13</Paragraphs>
  <ScaleCrop>false</ScaleCrop>
  <Company/>
  <LinksUpToDate>false</LinksUpToDate>
  <CharactersWithSpaces>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 to Deny Application (Pulse)</dc:title>
  <dc:subject/>
  <dc:creator/>
  <cp:keywords/>
  <dc:description/>
  <cp:lastModifiedBy/>
  <cp:revision>1</cp:revision>
  <dcterms:created xsi:type="dcterms:W3CDTF">2016-06-03T16:02:00Z</dcterms:created>
  <dcterms:modified xsi:type="dcterms:W3CDTF">2016-06-03T16:02:00Z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0x0101006E56B4D1795A2E4DB2F0B01679ED314A00674C56039F0E4045914477ADEAF78947</vt:lpwstr>
  </property>
  <property fmtid="{D5CDD505-2E9C-101B-9397-08002B2CF9AE}" pid="3" name="_docset_NoMedatataSyncRequired">
    <vt:lpwstr>False</vt:lpwstr>
  </property>
</Properties>
</file>