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9E" w:rsidRDefault="009F1696">
      <w:pPr>
        <w:jc w:val="center"/>
        <w:rPr>
          <w:sz w:val="28"/>
        </w:rPr>
      </w:pPr>
      <w:r>
        <w:rPr>
          <w:sz w:val="28"/>
        </w:rPr>
        <w:t xml:space="preserve"> </w:t>
      </w:r>
      <w:r w:rsidR="0058439E">
        <w:rPr>
          <w:sz w:val="28"/>
        </w:rPr>
        <w:t>Puget Sound Energy, Inc.</w:t>
      </w:r>
    </w:p>
    <w:p w:rsidR="0058439E" w:rsidRDefault="0058439E">
      <w:pPr>
        <w:jc w:val="center"/>
        <w:rPr>
          <w:sz w:val="28"/>
        </w:rPr>
      </w:pPr>
    </w:p>
    <w:p w:rsidR="0058439E" w:rsidRDefault="0058439E">
      <w:pPr>
        <w:jc w:val="center"/>
        <w:rPr>
          <w:sz w:val="28"/>
        </w:rPr>
      </w:pPr>
      <w:r>
        <w:rPr>
          <w:sz w:val="28"/>
        </w:rPr>
        <w:t>Affiliated Interest and Subsidiary Transaction Report</w:t>
      </w:r>
    </w:p>
    <w:p w:rsidR="004644EE" w:rsidRDefault="0058439E" w:rsidP="004644EE">
      <w:pPr>
        <w:jc w:val="center"/>
        <w:rPr>
          <w:sz w:val="28"/>
        </w:rPr>
      </w:pPr>
      <w:r>
        <w:rPr>
          <w:sz w:val="28"/>
        </w:rPr>
        <w:t xml:space="preserve">For </w:t>
      </w:r>
      <w:r w:rsidR="00945861">
        <w:rPr>
          <w:sz w:val="28"/>
        </w:rPr>
        <w:t>the Year-to-Date</w:t>
      </w:r>
      <w:r w:rsidR="008971AF">
        <w:rPr>
          <w:sz w:val="28"/>
        </w:rPr>
        <w:t xml:space="preserve"> December</w:t>
      </w:r>
      <w:r w:rsidR="004A1885">
        <w:rPr>
          <w:sz w:val="28"/>
        </w:rPr>
        <w:t xml:space="preserve"> 31</w:t>
      </w:r>
      <w:r w:rsidR="00A91D83">
        <w:rPr>
          <w:sz w:val="28"/>
        </w:rPr>
        <w:t>, 201</w:t>
      </w:r>
      <w:r w:rsidR="00F30E6E">
        <w:rPr>
          <w:sz w:val="28"/>
        </w:rPr>
        <w:t>5</w:t>
      </w:r>
    </w:p>
    <w:p w:rsidR="0058439E" w:rsidRDefault="0058439E">
      <w:pPr>
        <w:rPr>
          <w:sz w:val="24"/>
        </w:rPr>
      </w:pPr>
    </w:p>
    <w:p w:rsidR="0058439E" w:rsidRDefault="0058439E">
      <w:pPr>
        <w:rPr>
          <w:sz w:val="24"/>
        </w:rPr>
      </w:pPr>
    </w:p>
    <w:p w:rsidR="0058439E" w:rsidRDefault="0058439E" w:rsidP="00CB07BC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Refer to Exhibit 1 for </w:t>
      </w:r>
      <w:r w:rsidR="004644EE">
        <w:rPr>
          <w:sz w:val="24"/>
        </w:rPr>
        <w:t xml:space="preserve">a </w:t>
      </w:r>
      <w:r>
        <w:rPr>
          <w:sz w:val="24"/>
        </w:rPr>
        <w:t xml:space="preserve">summary of all transactions, except transactions provided at tariff </w:t>
      </w:r>
      <w:r w:rsidR="008E6630">
        <w:rPr>
          <w:sz w:val="24"/>
        </w:rPr>
        <w:t>rates, which</w:t>
      </w:r>
      <w:r>
        <w:rPr>
          <w:sz w:val="24"/>
        </w:rPr>
        <w:t xml:space="preserve"> occurred between Puget Sound Energy, Inc. (PSE)</w:t>
      </w:r>
      <w:r w:rsidR="00A17677">
        <w:rPr>
          <w:sz w:val="24"/>
        </w:rPr>
        <w:t>,</w:t>
      </w:r>
      <w:r>
        <w:rPr>
          <w:sz w:val="24"/>
        </w:rPr>
        <w:t xml:space="preserve"> its affiliated interest</w:t>
      </w:r>
      <w:r w:rsidR="004644EE">
        <w:rPr>
          <w:sz w:val="24"/>
        </w:rPr>
        <w:t>s and subsidiary</w:t>
      </w:r>
      <w:r w:rsidR="00A17677">
        <w:rPr>
          <w:sz w:val="24"/>
        </w:rPr>
        <w:t>.</w:t>
      </w:r>
    </w:p>
    <w:p w:rsidR="0058439E" w:rsidRDefault="0058439E">
      <w:pPr>
        <w:rPr>
          <w:sz w:val="24"/>
        </w:rPr>
      </w:pPr>
    </w:p>
    <w:p w:rsidR="0058439E" w:rsidRDefault="0058439E">
      <w:pPr>
        <w:pStyle w:val="BodyText"/>
        <w:ind w:left="720"/>
      </w:pPr>
      <w:r>
        <w:t>Refer to Exhibit 2 for the corporate organization chart of PSE and its affiliated interests and subsidiaries.</w:t>
      </w:r>
    </w:p>
    <w:p w:rsidR="0058439E" w:rsidRDefault="0058439E">
      <w:pPr>
        <w:rPr>
          <w:sz w:val="24"/>
        </w:rPr>
      </w:pPr>
    </w:p>
    <w:p w:rsidR="0058439E" w:rsidRDefault="0058439E" w:rsidP="00BC768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Financial information for affiliated interest</w:t>
      </w:r>
      <w:r w:rsidR="00AD26B5">
        <w:rPr>
          <w:sz w:val="24"/>
        </w:rPr>
        <w:t>s</w:t>
      </w:r>
      <w:r>
        <w:rPr>
          <w:sz w:val="24"/>
        </w:rPr>
        <w:t xml:space="preserve"> and subsidiar</w:t>
      </w:r>
      <w:r w:rsidR="00A17677">
        <w:rPr>
          <w:sz w:val="24"/>
        </w:rPr>
        <w:t>y</w:t>
      </w:r>
      <w:r>
        <w:rPr>
          <w:sz w:val="24"/>
        </w:rPr>
        <w:t xml:space="preserve"> with total transactions with PSE that equal or exceed $100,000 during the reporting period:</w:t>
      </w:r>
    </w:p>
    <w:p w:rsidR="0058439E" w:rsidRDefault="0058439E">
      <w:pPr>
        <w:ind w:firstLine="720"/>
        <w:rPr>
          <w:sz w:val="24"/>
        </w:rPr>
      </w:pPr>
    </w:p>
    <w:p w:rsidR="0058439E" w:rsidRDefault="0058439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Refer to Exhibit 3 for balance sheets and income statements for affil</w:t>
      </w:r>
      <w:r w:rsidR="004644EE">
        <w:rPr>
          <w:sz w:val="24"/>
        </w:rPr>
        <w:t>iated interests and subsidiary</w:t>
      </w:r>
      <w:r>
        <w:rPr>
          <w:sz w:val="24"/>
        </w:rPr>
        <w:t>.</w:t>
      </w:r>
    </w:p>
    <w:p w:rsidR="0058439E" w:rsidRDefault="0058439E">
      <w:pPr>
        <w:rPr>
          <w:sz w:val="24"/>
        </w:rPr>
      </w:pPr>
    </w:p>
    <w:p w:rsidR="0058439E" w:rsidRDefault="00B67C4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Refer to Exhibit 1</w:t>
      </w:r>
      <w:r w:rsidR="0058439E">
        <w:rPr>
          <w:sz w:val="24"/>
        </w:rPr>
        <w:t xml:space="preserve"> for a description of the products or services provided to or from PSE and each affiliated interest or subsidiary.</w:t>
      </w:r>
    </w:p>
    <w:p w:rsidR="0058439E" w:rsidRDefault="0058439E">
      <w:pPr>
        <w:rPr>
          <w:sz w:val="24"/>
        </w:rPr>
      </w:pPr>
    </w:p>
    <w:p w:rsidR="0058439E" w:rsidRDefault="0058439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Refer to Exhibit 4 for a description of the pricing basis or costing method, and procedures for allocating costs for such products or services.  Corporate common costs were allocated on a monthly basis.  Corporate policy regarding the allocation of common costs is outlined in PSE’s Controller Manual CTM-8, attached as Exhibit 4.  Refer to Exhibit 1 for the amount and accounts cha</w:t>
      </w:r>
      <w:r w:rsidR="00B3494B">
        <w:rPr>
          <w:sz w:val="24"/>
        </w:rPr>
        <w:t>r</w:t>
      </w:r>
      <w:r>
        <w:rPr>
          <w:sz w:val="24"/>
        </w:rPr>
        <w:t>ged during the year.</w:t>
      </w:r>
    </w:p>
    <w:p w:rsidR="00237F26" w:rsidRDefault="00237F26" w:rsidP="00237F26">
      <w:pPr>
        <w:rPr>
          <w:sz w:val="24"/>
        </w:rPr>
      </w:pPr>
    </w:p>
    <w:p w:rsidR="0004432B" w:rsidRDefault="0004432B" w:rsidP="0004432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Affiliated interest loan terms are as follows:</w:t>
      </w:r>
    </w:p>
    <w:p w:rsidR="0004432B" w:rsidRPr="001053A8" w:rsidRDefault="0004432B" w:rsidP="00E70D79">
      <w:pPr>
        <w:ind w:left="1440"/>
        <w:rPr>
          <w:sz w:val="24"/>
        </w:rPr>
      </w:pPr>
      <w:r w:rsidRPr="001053A8">
        <w:rPr>
          <w:sz w:val="24"/>
        </w:rPr>
        <w:t>Puget Energy loan to PSE: maximum loan amount is $</w:t>
      </w:r>
      <w:r w:rsidR="00CC7D49">
        <w:rPr>
          <w:sz w:val="24"/>
        </w:rPr>
        <w:t>28</w:t>
      </w:r>
      <w:r w:rsidRPr="001053A8">
        <w:rPr>
          <w:sz w:val="24"/>
        </w:rPr>
        <w:t>.</w:t>
      </w:r>
      <w:r w:rsidR="00BA7BC9">
        <w:rPr>
          <w:sz w:val="24"/>
        </w:rPr>
        <w:t>6</w:t>
      </w:r>
      <w:r w:rsidRPr="001053A8">
        <w:rPr>
          <w:sz w:val="24"/>
        </w:rPr>
        <w:t xml:space="preserve"> million; </w:t>
      </w:r>
    </w:p>
    <w:p w:rsidR="0004432B" w:rsidRPr="001053A8" w:rsidRDefault="0004432B" w:rsidP="00E70D79">
      <w:pPr>
        <w:ind w:left="1440"/>
        <w:rPr>
          <w:sz w:val="24"/>
        </w:rPr>
      </w:pPr>
      <w:r w:rsidRPr="001053A8">
        <w:rPr>
          <w:sz w:val="24"/>
        </w:rPr>
        <w:t>Average interest rate for</w:t>
      </w:r>
      <w:r w:rsidR="00A94E82" w:rsidRPr="001053A8">
        <w:rPr>
          <w:sz w:val="24"/>
        </w:rPr>
        <w:t xml:space="preserve"> the </w:t>
      </w:r>
      <w:r w:rsidR="00DA05BD" w:rsidRPr="001053A8">
        <w:rPr>
          <w:sz w:val="24"/>
        </w:rPr>
        <w:t>twelve</w:t>
      </w:r>
      <w:r w:rsidR="008971AF" w:rsidRPr="001053A8">
        <w:rPr>
          <w:sz w:val="24"/>
        </w:rPr>
        <w:t xml:space="preserve"> months ended December</w:t>
      </w:r>
      <w:r w:rsidR="008E6630" w:rsidRPr="001053A8">
        <w:rPr>
          <w:sz w:val="24"/>
        </w:rPr>
        <w:t xml:space="preserve"> 31, 201</w:t>
      </w:r>
      <w:r w:rsidR="00F30E6E">
        <w:rPr>
          <w:sz w:val="24"/>
        </w:rPr>
        <w:t>5</w:t>
      </w:r>
      <w:r w:rsidRPr="001053A8">
        <w:rPr>
          <w:sz w:val="24"/>
        </w:rPr>
        <w:t xml:space="preserve"> was </w:t>
      </w:r>
      <w:r w:rsidR="00E70D79" w:rsidRPr="001053A8">
        <w:rPr>
          <w:sz w:val="24"/>
        </w:rPr>
        <w:t>0</w:t>
      </w:r>
      <w:r w:rsidRPr="001053A8">
        <w:rPr>
          <w:sz w:val="24"/>
        </w:rPr>
        <w:t>.</w:t>
      </w:r>
      <w:r w:rsidR="00CC7D49">
        <w:rPr>
          <w:sz w:val="24"/>
        </w:rPr>
        <w:t>44</w:t>
      </w:r>
      <w:r w:rsidRPr="001053A8">
        <w:rPr>
          <w:sz w:val="24"/>
        </w:rPr>
        <w:t xml:space="preserve">%;  </w:t>
      </w:r>
    </w:p>
    <w:p w:rsidR="00F32F12" w:rsidRDefault="00B67C44" w:rsidP="00B67C44">
      <w:pPr>
        <w:ind w:left="1440"/>
        <w:rPr>
          <w:sz w:val="24"/>
        </w:rPr>
      </w:pPr>
      <w:r>
        <w:rPr>
          <w:sz w:val="24"/>
        </w:rPr>
        <w:t>On June 30, 2015 PSE repaid, in full, the outstanding balance, leaving t</w:t>
      </w:r>
      <w:r w:rsidR="0004432B" w:rsidRPr="001053A8">
        <w:rPr>
          <w:sz w:val="24"/>
        </w:rPr>
        <w:t xml:space="preserve">he </w:t>
      </w:r>
      <w:r w:rsidR="00A81707" w:rsidRPr="001053A8">
        <w:rPr>
          <w:sz w:val="24"/>
        </w:rPr>
        <w:t>year-end</w:t>
      </w:r>
      <w:r w:rsidR="0004432B" w:rsidRPr="001053A8">
        <w:rPr>
          <w:sz w:val="24"/>
        </w:rPr>
        <w:t xml:space="preserve"> loan balance </w:t>
      </w:r>
      <w:r>
        <w:rPr>
          <w:sz w:val="24"/>
        </w:rPr>
        <w:t>at zero</w:t>
      </w:r>
      <w:r w:rsidR="0004432B" w:rsidRPr="001053A8">
        <w:rPr>
          <w:sz w:val="24"/>
        </w:rPr>
        <w:t>.</w:t>
      </w:r>
      <w:bookmarkStart w:id="0" w:name="_GoBack"/>
      <w:bookmarkEnd w:id="0"/>
    </w:p>
    <w:p w:rsidR="0058439E" w:rsidRDefault="0058439E">
      <w:pPr>
        <w:rPr>
          <w:sz w:val="24"/>
        </w:rPr>
      </w:pPr>
    </w:p>
    <w:p w:rsidR="0058439E" w:rsidRPr="006666A8" w:rsidRDefault="0058439E">
      <w:pPr>
        <w:numPr>
          <w:ilvl w:val="0"/>
          <w:numId w:val="2"/>
        </w:numPr>
        <w:rPr>
          <w:sz w:val="24"/>
        </w:rPr>
      </w:pPr>
      <w:r w:rsidRPr="006666A8">
        <w:rPr>
          <w:sz w:val="24"/>
        </w:rPr>
        <w:t xml:space="preserve">There were no obligations or liabilities assumed by PSE on behalf of any affiliated interest or subsidiary during </w:t>
      </w:r>
      <w:r w:rsidR="00B96696" w:rsidRPr="006666A8">
        <w:rPr>
          <w:sz w:val="24"/>
        </w:rPr>
        <w:t xml:space="preserve">the year ended </w:t>
      </w:r>
      <w:r w:rsidR="008971AF" w:rsidRPr="006666A8">
        <w:rPr>
          <w:sz w:val="24"/>
        </w:rPr>
        <w:t xml:space="preserve">December 31, </w:t>
      </w:r>
      <w:r w:rsidR="00E72EEE" w:rsidRPr="006666A8">
        <w:rPr>
          <w:sz w:val="24"/>
        </w:rPr>
        <w:t>20</w:t>
      </w:r>
      <w:r w:rsidR="00C77DEB" w:rsidRPr="006666A8">
        <w:rPr>
          <w:sz w:val="24"/>
        </w:rPr>
        <w:t>1</w:t>
      </w:r>
      <w:r w:rsidR="00F30E6E">
        <w:rPr>
          <w:sz w:val="24"/>
        </w:rPr>
        <w:t>5</w:t>
      </w:r>
      <w:r w:rsidRPr="006666A8">
        <w:rPr>
          <w:sz w:val="24"/>
        </w:rPr>
        <w:t>.</w:t>
      </w:r>
    </w:p>
    <w:p w:rsidR="0058439E" w:rsidRDefault="0058439E">
      <w:pPr>
        <w:rPr>
          <w:sz w:val="24"/>
        </w:rPr>
      </w:pPr>
    </w:p>
    <w:p w:rsidR="0058439E" w:rsidRDefault="0058439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Refer to Exhibit 2 for a description of activities of each affiliated interest or subsidiary having transactions with PSE.</w:t>
      </w:r>
    </w:p>
    <w:p w:rsidR="0058439E" w:rsidRDefault="0058439E">
      <w:pPr>
        <w:rPr>
          <w:sz w:val="24"/>
        </w:rPr>
      </w:pPr>
    </w:p>
    <w:p w:rsidR="0058439E" w:rsidRDefault="0058439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Refer to Exhibit 2 for a list of officers and directors common to PSE and affiliated interests and subsidiaries.</w:t>
      </w:r>
    </w:p>
    <w:p w:rsidR="00CB07BC" w:rsidRDefault="00CB07BC" w:rsidP="00CB07BC">
      <w:pPr>
        <w:rPr>
          <w:sz w:val="24"/>
        </w:rPr>
      </w:pPr>
    </w:p>
    <w:p w:rsidR="00CB07BC" w:rsidRDefault="00CB07BC" w:rsidP="00CB07BC">
      <w:pPr>
        <w:numPr>
          <w:ilvl w:val="0"/>
          <w:numId w:val="3"/>
        </w:numPr>
        <w:rPr>
          <w:sz w:val="24"/>
        </w:rPr>
      </w:pPr>
      <w:r>
        <w:rPr>
          <w:sz w:val="24"/>
        </w:rPr>
        <w:t>Not Applicable</w:t>
      </w:r>
    </w:p>
    <w:p w:rsidR="002F32B9" w:rsidRDefault="002F32B9" w:rsidP="007061CA">
      <w:pPr>
        <w:ind w:left="360"/>
        <w:rPr>
          <w:sz w:val="24"/>
        </w:rPr>
      </w:pPr>
    </w:p>
    <w:p w:rsidR="00CB07BC" w:rsidRPr="006666A8" w:rsidRDefault="00CB07BC" w:rsidP="007061CA">
      <w:pPr>
        <w:numPr>
          <w:ilvl w:val="0"/>
          <w:numId w:val="3"/>
        </w:numPr>
        <w:rPr>
          <w:sz w:val="24"/>
        </w:rPr>
      </w:pPr>
      <w:r w:rsidRPr="006666A8">
        <w:rPr>
          <w:sz w:val="24"/>
        </w:rPr>
        <w:t xml:space="preserve">All outstanding contracts </w:t>
      </w:r>
      <w:r w:rsidR="00A17677" w:rsidRPr="006666A8">
        <w:rPr>
          <w:sz w:val="24"/>
        </w:rPr>
        <w:t xml:space="preserve">from </w:t>
      </w:r>
      <w:r w:rsidR="00B3494B">
        <w:rPr>
          <w:sz w:val="24"/>
        </w:rPr>
        <w:t xml:space="preserve">the current and </w:t>
      </w:r>
      <w:r w:rsidR="00A17677" w:rsidRPr="006666A8">
        <w:rPr>
          <w:sz w:val="24"/>
        </w:rPr>
        <w:t>pr</w:t>
      </w:r>
      <w:r w:rsidR="00CC04C3" w:rsidRPr="006666A8">
        <w:rPr>
          <w:sz w:val="24"/>
        </w:rPr>
        <w:t>e</w:t>
      </w:r>
      <w:r w:rsidR="00A17677" w:rsidRPr="006666A8">
        <w:rPr>
          <w:sz w:val="24"/>
        </w:rPr>
        <w:t>vious years have been filed with the commission.</w:t>
      </w:r>
    </w:p>
    <w:p w:rsidR="00CB07BC" w:rsidRDefault="00CB07BC" w:rsidP="007061CA">
      <w:pPr>
        <w:rPr>
          <w:sz w:val="24"/>
        </w:rPr>
      </w:pPr>
      <w:r>
        <w:rPr>
          <w:sz w:val="24"/>
        </w:rPr>
        <w:t xml:space="preserve"> </w:t>
      </w:r>
    </w:p>
    <w:sectPr w:rsidR="00CB07BC" w:rsidSect="002F32B9">
      <w:type w:val="continuous"/>
      <w:pgSz w:w="12240" w:h="15840" w:code="1"/>
      <w:pgMar w:top="720" w:right="1440" w:bottom="1152" w:left="1440" w:header="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596"/>
    <w:multiLevelType w:val="multilevel"/>
    <w:tmpl w:val="13E453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71E9A"/>
    <w:multiLevelType w:val="singleLevel"/>
    <w:tmpl w:val="3F7CC14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42148E2"/>
    <w:multiLevelType w:val="hybridMultilevel"/>
    <w:tmpl w:val="BBDA0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E3F7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C4"/>
    <w:rsid w:val="0002738E"/>
    <w:rsid w:val="0004432B"/>
    <w:rsid w:val="000701CC"/>
    <w:rsid w:val="00072D45"/>
    <w:rsid w:val="000F056A"/>
    <w:rsid w:val="001053A8"/>
    <w:rsid w:val="001668E0"/>
    <w:rsid w:val="001E0DAA"/>
    <w:rsid w:val="00236DA6"/>
    <w:rsid w:val="00237F26"/>
    <w:rsid w:val="00274488"/>
    <w:rsid w:val="00285AEC"/>
    <w:rsid w:val="00293078"/>
    <w:rsid w:val="002F1B42"/>
    <w:rsid w:val="002F32B9"/>
    <w:rsid w:val="00361AD4"/>
    <w:rsid w:val="00367BE8"/>
    <w:rsid w:val="003C478A"/>
    <w:rsid w:val="00400BC4"/>
    <w:rsid w:val="0042792E"/>
    <w:rsid w:val="004644EE"/>
    <w:rsid w:val="004A1885"/>
    <w:rsid w:val="004D428A"/>
    <w:rsid w:val="00523C03"/>
    <w:rsid w:val="00572395"/>
    <w:rsid w:val="0058439E"/>
    <w:rsid w:val="006572D9"/>
    <w:rsid w:val="006666A8"/>
    <w:rsid w:val="00692CD9"/>
    <w:rsid w:val="00705104"/>
    <w:rsid w:val="007061CA"/>
    <w:rsid w:val="007109C5"/>
    <w:rsid w:val="00777A54"/>
    <w:rsid w:val="00797462"/>
    <w:rsid w:val="007E1C04"/>
    <w:rsid w:val="007E3F23"/>
    <w:rsid w:val="008971AF"/>
    <w:rsid w:val="00897B4D"/>
    <w:rsid w:val="008E6630"/>
    <w:rsid w:val="00914CF2"/>
    <w:rsid w:val="00945861"/>
    <w:rsid w:val="009F1696"/>
    <w:rsid w:val="00A17677"/>
    <w:rsid w:val="00A70FC2"/>
    <w:rsid w:val="00A81707"/>
    <w:rsid w:val="00A91D83"/>
    <w:rsid w:val="00A94E82"/>
    <w:rsid w:val="00AA1918"/>
    <w:rsid w:val="00AA1948"/>
    <w:rsid w:val="00AD26B5"/>
    <w:rsid w:val="00AF2077"/>
    <w:rsid w:val="00B3494B"/>
    <w:rsid w:val="00B67C44"/>
    <w:rsid w:val="00B96696"/>
    <w:rsid w:val="00BA3D0B"/>
    <w:rsid w:val="00BA7BC9"/>
    <w:rsid w:val="00BB785D"/>
    <w:rsid w:val="00BC7689"/>
    <w:rsid w:val="00C52026"/>
    <w:rsid w:val="00C64E12"/>
    <w:rsid w:val="00C77DEB"/>
    <w:rsid w:val="00C815AD"/>
    <w:rsid w:val="00CB07BC"/>
    <w:rsid w:val="00CC04C3"/>
    <w:rsid w:val="00CC7D49"/>
    <w:rsid w:val="00D00261"/>
    <w:rsid w:val="00D348ED"/>
    <w:rsid w:val="00D40A3F"/>
    <w:rsid w:val="00D92E2D"/>
    <w:rsid w:val="00DA05BD"/>
    <w:rsid w:val="00DB2A87"/>
    <w:rsid w:val="00E14162"/>
    <w:rsid w:val="00E141ED"/>
    <w:rsid w:val="00E414DA"/>
    <w:rsid w:val="00E70D79"/>
    <w:rsid w:val="00E72EEE"/>
    <w:rsid w:val="00E752E1"/>
    <w:rsid w:val="00F10FF3"/>
    <w:rsid w:val="00F30910"/>
    <w:rsid w:val="00F30E6E"/>
    <w:rsid w:val="00F32F12"/>
    <w:rsid w:val="00F4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091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09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1CA56742E2EA489F7DC438B003EF93" ma:contentTypeVersion="104" ma:contentTypeDescription="" ma:contentTypeScope="" ma:versionID="bf0fc3834e9d38440192c5c64f580a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160471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269D30-A5BD-40B1-8ABF-21BBDFB314C5}"/>
</file>

<file path=customXml/itemProps2.xml><?xml version="1.0" encoding="utf-8"?>
<ds:datastoreItem xmlns:ds="http://schemas.openxmlformats.org/officeDocument/2006/customXml" ds:itemID="{257A0728-F6B2-4E6E-A6D2-CA1F76182E8B}"/>
</file>

<file path=customXml/itemProps3.xml><?xml version="1.0" encoding="utf-8"?>
<ds:datastoreItem xmlns:ds="http://schemas.openxmlformats.org/officeDocument/2006/customXml" ds:itemID="{424227C8-8FD5-458A-85A4-C87B30C9586B}"/>
</file>

<file path=customXml/itemProps4.xml><?xml version="1.0" encoding="utf-8"?>
<ds:datastoreItem xmlns:ds="http://schemas.openxmlformats.org/officeDocument/2006/customXml" ds:itemID="{71B9A43C-3FC4-456A-8D92-5DAF8C284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Puget Sound Energy, Inc</vt:lpstr>
    </vt:vector>
  </TitlesOfParts>
  <Company>Puget Sound Energy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Puget Sound Energy, Inc</dc:title>
  <dc:creator>Lynn</dc:creator>
  <cp:lastModifiedBy>Puget Sound Energy</cp:lastModifiedBy>
  <cp:revision>4</cp:revision>
  <cp:lastPrinted>2014-04-25T18:52:00Z</cp:lastPrinted>
  <dcterms:created xsi:type="dcterms:W3CDTF">2016-04-20T17:45:00Z</dcterms:created>
  <dcterms:modified xsi:type="dcterms:W3CDTF">2016-04-25T23:46:00Z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0x0101006E56B4D1795A2E4DB2F0B01679ED314A00FC1CA56742E2EA489F7DC438B003EF93</vt:lpwstr>
  </property>
  <property fmtid="{D5CDD505-2E9C-101B-9397-08002B2CF9AE}" pid="4" name="_docset_NoMedatataSyncRequired">
    <vt:lpwstr>False</vt:lpwstr>
  </property>
</Properties>
</file>