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3866"/>
        <w:gridCol w:w="250"/>
        <w:gridCol w:w="3866"/>
      </w:tblGrid>
      <w:tr w:rsidR="007E423D" w:rsidRPr="00603E77" w14:paraId="5EB59685" w14:textId="77777777" w:rsidTr="00F90811">
        <w:trPr>
          <w:trHeight w:val="2135"/>
        </w:trPr>
        <w:tc>
          <w:tcPr>
            <w:tcW w:w="3866" w:type="dxa"/>
            <w:tcBorders>
              <w:bottom w:val="single" w:sz="4" w:space="0" w:color="auto"/>
              <w:right w:val="single" w:sz="4" w:space="0" w:color="auto"/>
            </w:tcBorders>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4163773E" w:rsidR="007B34A8" w:rsidRDefault="00FB67D3" w:rsidP="00F53E0B">
            <w:pPr>
              <w:rPr>
                <w:rFonts w:ascii="Times New Roman" w:hAnsi="Times New Roman"/>
                <w:szCs w:val="24"/>
              </w:rPr>
            </w:pPr>
            <w:r>
              <w:rPr>
                <w:rFonts w:ascii="Times New Roman" w:hAnsi="Times New Roman"/>
                <w:szCs w:val="24"/>
              </w:rPr>
              <w:t xml:space="preserve">ELECTRIC LIGHTWAVE, LLC DBA INTEGRA </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25730E1C" w:rsidR="007E423D" w:rsidRPr="00603E77" w:rsidRDefault="007E423D" w:rsidP="00792C54">
            <w:pPr>
              <w:rPr>
                <w:rFonts w:ascii="Times New Roman" w:hAnsi="Times New Roman"/>
                <w:szCs w:val="24"/>
              </w:rPr>
            </w:pPr>
          </w:p>
        </w:tc>
        <w:tc>
          <w:tcPr>
            <w:tcW w:w="250" w:type="dxa"/>
            <w:tcBorders>
              <w:left w:val="single" w:sz="4" w:space="0" w:color="auto"/>
            </w:tcBorders>
          </w:tcPr>
          <w:p w14:paraId="5EB5967E" w14:textId="4EAB8751" w:rsidR="007E423D" w:rsidRPr="00603E77" w:rsidRDefault="007E423D" w:rsidP="00F53E0B">
            <w:pPr>
              <w:rPr>
                <w:rFonts w:ascii="Times New Roman" w:hAnsi="Times New Roman"/>
                <w:szCs w:val="24"/>
              </w:rPr>
            </w:pPr>
          </w:p>
        </w:tc>
        <w:tc>
          <w:tcPr>
            <w:tcW w:w="3866" w:type="dxa"/>
          </w:tcPr>
          <w:p w14:paraId="5EB5967F" w14:textId="45339512"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FB67D3">
              <w:rPr>
                <w:rFonts w:ascii="Times New Roman" w:hAnsi="Times New Roman"/>
              </w:rPr>
              <w:t>160271</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6012D814" w:rsidR="007E423D" w:rsidRPr="000B77C6" w:rsidRDefault="00FB67D3" w:rsidP="00244A68">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Electric Lightwave, LLC dba Integra (Integra or Company)</w:t>
      </w:r>
      <w:r w:rsidR="0073716A">
        <w:rPr>
          <w:rFonts w:ascii="Times New Roman" w:hAnsi="Times New Roman"/>
        </w:rPr>
        <w:t xml:space="preserve"> </w:t>
      </w:r>
      <w:r w:rsidR="00093E90">
        <w:rPr>
          <w:rFonts w:ascii="Times New Roman" w:hAnsi="Times New Roman"/>
          <w:iCs w:val="0"/>
          <w:snapToGrid/>
          <w:color w:val="000000"/>
          <w:szCs w:val="24"/>
        </w:rPr>
        <w:t xml:space="preserve">made a request on </w:t>
      </w:r>
      <w:r>
        <w:rPr>
          <w:rFonts w:ascii="Times New Roman" w:hAnsi="Times New Roman"/>
          <w:iCs w:val="0"/>
          <w:snapToGrid/>
          <w:color w:val="000000"/>
          <w:szCs w:val="24"/>
        </w:rPr>
        <w:t>March 4, 2016</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seven</w:t>
      </w:r>
      <w:r w:rsidR="00F23A34">
        <w:rPr>
          <w:rFonts w:ascii="Times New Roman" w:hAnsi="Times New Roman"/>
          <w:iCs w:val="0"/>
          <w:snapToGrid/>
          <w:color w:val="000000"/>
          <w:szCs w:val="24"/>
        </w:rPr>
        <w:t xml:space="preserve"> block</w:t>
      </w:r>
      <w:r>
        <w:rPr>
          <w:rFonts w:ascii="Times New Roman" w:hAnsi="Times New Roman"/>
          <w:iCs w:val="0"/>
          <w:snapToGrid/>
          <w:color w:val="000000"/>
          <w:szCs w:val="24"/>
        </w:rPr>
        <w:t>s</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w:t>
      </w:r>
      <w:r w:rsidR="00FC5186">
        <w:rPr>
          <w:rFonts w:ascii="Times New Roman" w:hAnsi="Times New Roman"/>
          <w:iCs w:val="0"/>
          <w:snapToGrid/>
          <w:color w:val="000000"/>
          <w:szCs w:val="24"/>
        </w:rPr>
        <w:t xml:space="preserve">sequential </w:t>
      </w:r>
      <w:r w:rsidR="00AA48EA">
        <w:rPr>
          <w:rFonts w:ascii="Times New Roman" w:hAnsi="Times New Roman"/>
          <w:iCs w:val="0"/>
          <w:snapToGrid/>
          <w:color w:val="000000"/>
          <w:szCs w:val="24"/>
        </w:rPr>
        <w:t xml:space="preserve">numbers in the </w:t>
      </w:r>
      <w:r>
        <w:rPr>
          <w:rFonts w:ascii="Times New Roman" w:hAnsi="Times New Roman"/>
          <w:iCs w:val="0"/>
          <w:snapToGrid/>
          <w:color w:val="000000"/>
          <w:szCs w:val="24"/>
        </w:rPr>
        <w:t>206</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sidR="00DA0A7F">
        <w:rPr>
          <w:rFonts w:ascii="Times New Roman" w:hAnsi="Times New Roman"/>
          <w:iCs w:val="0"/>
          <w:snapToGrid/>
          <w:color w:val="000000"/>
          <w:szCs w:val="24"/>
        </w:rPr>
        <w:t>Seattle</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 xml:space="preserve">large </w:t>
      </w:r>
      <w:r>
        <w:rPr>
          <w:rFonts w:ascii="Times New Roman" w:hAnsi="Times New Roman"/>
          <w:iCs w:val="0"/>
          <w:snapToGrid/>
          <w:color w:val="000000"/>
          <w:szCs w:val="24"/>
        </w:rPr>
        <w:t>medical center</w:t>
      </w:r>
      <w:r w:rsidR="00214B88">
        <w:rPr>
          <w:rFonts w:ascii="Times New Roman" w:hAnsi="Times New Roman"/>
          <w:iCs w:val="0"/>
          <w:snapToGrid/>
          <w:color w:val="000000"/>
          <w:szCs w:val="24"/>
        </w:rPr>
        <w:t xml:space="preserve"> across</w:t>
      </w:r>
      <w:r w:rsidR="00FC5186">
        <w:rPr>
          <w:rFonts w:ascii="Times New Roman" w:hAnsi="Times New Roman"/>
          <w:iCs w:val="0"/>
          <w:snapToGrid/>
          <w:color w:val="000000"/>
          <w:szCs w:val="24"/>
        </w:rPr>
        <w:t xml:space="preserve"> a</w:t>
      </w:r>
      <w:r w:rsidR="00214B88">
        <w:rPr>
          <w:rFonts w:ascii="Times New Roman" w:hAnsi="Times New Roman"/>
          <w:iCs w:val="0"/>
          <w:snapToGrid/>
          <w:color w:val="000000"/>
          <w:szCs w:val="24"/>
        </w:rPr>
        <w:t xml:space="preserve"> multiple building</w:t>
      </w:r>
      <w:r w:rsidR="00FC5186">
        <w:rPr>
          <w:rFonts w:ascii="Times New Roman" w:hAnsi="Times New Roman"/>
          <w:iCs w:val="0"/>
          <w:snapToGrid/>
          <w:color w:val="000000"/>
          <w:szCs w:val="24"/>
        </w:rPr>
        <w:t xml:space="preserve"> campus</w:t>
      </w:r>
      <w:r w:rsidR="00490917">
        <w:rPr>
          <w:rFonts w:ascii="Times New Roman" w:hAnsi="Times New Roman"/>
          <w:iCs w:val="0"/>
          <w:snapToGrid/>
          <w:color w:val="000000"/>
          <w:szCs w:val="24"/>
        </w:rPr>
        <w:t>.</w:t>
      </w:r>
      <w:r w:rsidR="00244A68">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sidR="007B34A8">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3F2CB3">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214B88">
        <w:rPr>
          <w:rFonts w:ascii="Times New Roman" w:hAnsi="Times New Roman"/>
          <w:iCs w:val="0"/>
          <w:snapToGrid/>
          <w:color w:val="000000"/>
          <w:szCs w:val="24"/>
        </w:rPr>
        <w:t xml:space="preserve"> community and economic</w:t>
      </w:r>
      <w:r w:rsidR="00FC5186">
        <w:rPr>
          <w:rFonts w:ascii="Times New Roman" w:hAnsi="Times New Roman"/>
          <w:iCs w:val="0"/>
          <w:snapToGrid/>
          <w:color w:val="000000"/>
          <w:szCs w:val="24"/>
        </w:rPr>
        <w:t xml:space="preserve"> development</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8B" w14:textId="0769B2CD"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sidR="00F90811">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sidR="00F90811">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sidR="00E65D78">
        <w:rPr>
          <w:rFonts w:ascii="Times New Roman" w:hAnsi="Times New Roman"/>
          <w:szCs w:val="24"/>
        </w:rPr>
        <w:t>’</w:t>
      </w:r>
      <w:r w:rsidRPr="000B77C6">
        <w:rPr>
          <w:rFonts w:ascii="Times New Roman" w:hAnsi="Times New Roman"/>
          <w:szCs w:val="24"/>
        </w:rPr>
        <w:t>s inventory is sufficient for the next six months and there is a shortage of numb</w:t>
      </w:r>
      <w:r w:rsidR="00F90811">
        <w:rPr>
          <w:rFonts w:ascii="Times New Roman" w:hAnsi="Times New Roman"/>
          <w:szCs w:val="24"/>
        </w:rPr>
        <w:t xml:space="preserve">ers in the affected area code.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6FBA9133" w:rsidR="007E423D" w:rsidRPr="00214B88"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w:t>
      </w:r>
      <w:r w:rsidR="00214B88">
        <w:rPr>
          <w:rFonts w:ascii="Times New Roman" w:hAnsi="Times New Roman"/>
          <w:snapToGrid/>
          <w:szCs w:val="24"/>
        </w:rPr>
        <w:t>152 codes in the 206 NPA and</w:t>
      </w:r>
      <w:r w:rsidRPr="000B77C6">
        <w:rPr>
          <w:rFonts w:ascii="Times New Roman" w:hAnsi="Times New Roman"/>
          <w:snapToGrid/>
          <w:szCs w:val="24"/>
        </w:rPr>
        <w:t xml:space="preserve"> </w:t>
      </w:r>
      <w:r w:rsidR="00214B88">
        <w:rPr>
          <w:rFonts w:ascii="Times New Roman" w:hAnsi="Times New Roman"/>
          <w:iCs w:val="0"/>
          <w:snapToGrid/>
          <w:color w:val="000000"/>
          <w:szCs w:val="24"/>
        </w:rPr>
        <w:t xml:space="preserve">2 </w:t>
      </w:r>
      <w:r w:rsidR="00F23A34">
        <w:rPr>
          <w:rFonts w:ascii="Times New Roman" w:hAnsi="Times New Roman"/>
          <w:iCs w:val="0"/>
          <w:snapToGrid/>
          <w:color w:val="000000"/>
          <w:szCs w:val="24"/>
        </w:rPr>
        <w:t>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multiple prefixes</w:t>
      </w:r>
      <w:r w:rsidRPr="000B77C6">
        <w:rPr>
          <w:rFonts w:ascii="Times New Roman" w:hAnsi="Times New Roman"/>
          <w:iCs w:val="0"/>
          <w:snapToGrid/>
          <w:color w:val="000000"/>
          <w:szCs w:val="24"/>
        </w:rPr>
        <w:t xml:space="preserve"> in the </w:t>
      </w:r>
      <w:r w:rsidR="00DA0A7F">
        <w:rPr>
          <w:rFonts w:ascii="Times New Roman" w:hAnsi="Times New Roman"/>
        </w:rPr>
        <w:t>Seattle rate</w:t>
      </w:r>
      <w:r w:rsidR="00F90811">
        <w:rPr>
          <w:rFonts w:ascii="Times New Roman" w:hAnsi="Times New Roman"/>
        </w:rPr>
        <w:t xml:space="preserve"> center. </w:t>
      </w:r>
      <w:r w:rsidR="00214B88">
        <w:rPr>
          <w:rFonts w:ascii="Times New Roman" w:hAnsi="Times New Roman"/>
        </w:rPr>
        <w:t>T</w:t>
      </w:r>
      <w:r w:rsidRPr="000B77C6">
        <w:rPr>
          <w:rFonts w:ascii="Times New Roman" w:hAnsi="Times New Roman"/>
        </w:rPr>
        <w:t xml:space="preserve">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FB67D3">
        <w:rPr>
          <w:rFonts w:ascii="Times New Roman" w:hAnsi="Times New Roman"/>
          <w:szCs w:val="24"/>
        </w:rPr>
        <w:t xml:space="preserve">206 </w:t>
      </w:r>
      <w:r>
        <w:rPr>
          <w:rFonts w:ascii="Times New Roman" w:hAnsi="Times New Roman"/>
          <w:szCs w:val="24"/>
        </w:rPr>
        <w:t>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214B88">
        <w:rPr>
          <w:rFonts w:ascii="Times New Roman" w:hAnsi="Times New Roman"/>
          <w:iCs w:val="0"/>
          <w:snapToGrid/>
          <w:color w:val="000000"/>
          <w:szCs w:val="24"/>
        </w:rPr>
        <w:t>202</w:t>
      </w:r>
      <w:r w:rsidR="00C86BED">
        <w:rPr>
          <w:rFonts w:ascii="Times New Roman" w:hAnsi="Times New Roman"/>
          <w:iCs w:val="0"/>
          <w:snapToGrid/>
          <w:color w:val="000000"/>
          <w:szCs w:val="24"/>
        </w:rPr>
        <w:t>9</w:t>
      </w:r>
      <w:r w:rsidR="00F90811">
        <w:rPr>
          <w:rFonts w:ascii="Times New Roman" w:hAnsi="Times New Roman"/>
          <w:szCs w:val="24"/>
        </w:rPr>
        <w:t xml:space="preserve">. </w:t>
      </w:r>
      <w:r w:rsidRPr="000B77C6">
        <w:rPr>
          <w:rFonts w:ascii="Times New Roman" w:hAnsi="Times New Roman"/>
          <w:szCs w:val="24"/>
        </w:rPr>
        <w:t xml:space="preserve">The Federal Communications </w:t>
      </w:r>
      <w:r w:rsidR="00E65D78">
        <w:rPr>
          <w:rFonts w:ascii="Times New Roman" w:hAnsi="Times New Roman"/>
          <w:szCs w:val="24"/>
        </w:rPr>
        <w:t>Commission</w:t>
      </w:r>
      <w:r w:rsidR="00F90811">
        <w:rPr>
          <w:rFonts w:ascii="Times New Roman" w:hAnsi="Times New Roman"/>
          <w:szCs w:val="24"/>
        </w:rPr>
        <w:t xml:space="preserve"> (FCC)</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s of numbers for extenuating circumstances that do not meet NANPA</w:t>
      </w:r>
      <w:r w:rsidR="00E65D78">
        <w:rPr>
          <w:rFonts w:ascii="Times New Roman" w:hAnsi="Times New Roman"/>
          <w:szCs w:val="24"/>
        </w:rPr>
        <w:t>’</w:t>
      </w:r>
      <w:r w:rsidRPr="000B77C6">
        <w:rPr>
          <w:rFonts w:ascii="Times New Roman" w:hAnsi="Times New Roman"/>
          <w:szCs w:val="24"/>
        </w:rPr>
        <w:t>s ex</w:t>
      </w:r>
      <w:r w:rsidR="00F90811">
        <w:rPr>
          <w:rFonts w:ascii="Times New Roman" w:hAnsi="Times New Roman"/>
          <w:szCs w:val="24"/>
        </w:rPr>
        <w:t xml:space="preserve">isting criteria. </w:t>
      </w:r>
      <w:r w:rsidR="00FB67D3">
        <w:rPr>
          <w:rFonts w:ascii="Times New Roman" w:hAnsi="Times New Roman"/>
          <w:szCs w:val="24"/>
        </w:rPr>
        <w:t xml:space="preserve">Integra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sidR="00F90811">
        <w:rPr>
          <w:rFonts w:ascii="Times New Roman" w:hAnsi="Times New Roman"/>
          <w:iCs w:val="0"/>
          <w:snapToGrid/>
          <w:color w:val="000000"/>
          <w:szCs w:val="24"/>
        </w:rPr>
        <w:t xml:space="preserve">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8F01F4A" w14:textId="77777777" w:rsidR="00214B88" w:rsidRPr="000B77C6" w:rsidRDefault="00214B88" w:rsidP="00214B88">
      <w:pPr>
        <w:spacing w:line="320" w:lineRule="exact"/>
        <w:rPr>
          <w:rFonts w:ascii="Times New Roman" w:hAnsi="Times New Roman"/>
        </w:rPr>
      </w:pPr>
    </w:p>
    <w:p w14:paraId="5EB5968F" w14:textId="430EDDE4"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lastRenderedPageBreak/>
        <w:t xml:space="preserve">The Federal Communications </w:t>
      </w:r>
      <w:r w:rsidR="00E65D78">
        <w:rPr>
          <w:rFonts w:ascii="Times New Roman" w:hAnsi="Times New Roman"/>
          <w:szCs w:val="24"/>
        </w:rPr>
        <w:t>Commission</w:t>
      </w:r>
      <w:r w:rsidRPr="000B77C6">
        <w:rPr>
          <w:rFonts w:ascii="Times New Roman" w:hAnsi="Times New Roman"/>
          <w:szCs w:val="24"/>
        </w:rPr>
        <w:t xml:space="preserve">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00F90811">
        <w:rPr>
          <w:rFonts w:ascii="Times New Roman" w:hAnsi="Times New Roman"/>
          <w:szCs w:val="24"/>
        </w:rPr>
        <w:t xml:space="preserve"> </w:t>
      </w:r>
      <w:r w:rsidRPr="000B77C6">
        <w:rPr>
          <w:rFonts w:ascii="Times New Roman" w:hAnsi="Times New Roman"/>
          <w:szCs w:val="24"/>
        </w:rPr>
        <w:t xml:space="preserve">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214B88">
        <w:rPr>
          <w:rFonts w:ascii="Times New Roman" w:hAnsi="Times New Roman"/>
          <w:szCs w:val="24"/>
        </w:rPr>
        <w:t>oling Administrator to release seven blocks of</w:t>
      </w:r>
      <w:r w:rsidRPr="000B77C6">
        <w:rPr>
          <w:rFonts w:ascii="Times New Roman" w:hAnsi="Times New Roman"/>
          <w:szCs w:val="24"/>
        </w:rPr>
        <w:t xml:space="preserve">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490E807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sidR="00F90811">
        <w:rPr>
          <w:rFonts w:ascii="Times New Roman" w:hAnsi="Times New Roman"/>
          <w:szCs w:val="24"/>
        </w:rPr>
        <w:t xml:space="preserve">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22E4F6AB"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FB67D3">
        <w:rPr>
          <w:rFonts w:ascii="Times New Roman" w:hAnsi="Times New Roman"/>
          <w:szCs w:val="24"/>
        </w:rPr>
        <w:t xml:space="preserve">Electric Lightwave, LLC dba Integra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9" w14:textId="7593CE3A"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w:t>
      </w:r>
      <w:r w:rsidR="00F90811">
        <w:rPr>
          <w:rFonts w:ascii="Times New Roman" w:hAnsi="Times New Roman"/>
          <w:szCs w:val="24"/>
        </w:rPr>
        <w:t xml:space="preserve">eds their available inventory. </w:t>
      </w:r>
      <w:r w:rsidRPr="000B77C6">
        <w:rPr>
          <w:rFonts w:ascii="Times New Roman" w:hAnsi="Times New Roman"/>
          <w:szCs w:val="24"/>
        </w:rPr>
        <w:t>The FCC has also given states some flexibility to direct the Number Pooling Administrator to assign additional numbering resources to companies that have demonstrated a verifiable need for additional numbering resources.</w:t>
      </w:r>
    </w:p>
    <w:p w14:paraId="5DDD6BFC" w14:textId="77777777" w:rsidR="00F90811" w:rsidRDefault="00F90811" w:rsidP="00F90811">
      <w:pPr>
        <w:pStyle w:val="ListParagraph"/>
        <w:rPr>
          <w:rFonts w:ascii="Times New Roman" w:hAnsi="Times New Roman"/>
          <w:snapToGrid/>
          <w:szCs w:val="24"/>
        </w:rPr>
      </w:pPr>
    </w:p>
    <w:p w14:paraId="04E8464B" w14:textId="77777777" w:rsidR="00F90811" w:rsidRDefault="00F90811" w:rsidP="00F90811">
      <w:pPr>
        <w:spacing w:line="320" w:lineRule="exact"/>
        <w:rPr>
          <w:rFonts w:ascii="Times New Roman" w:hAnsi="Times New Roman"/>
          <w:snapToGrid/>
          <w:szCs w:val="24"/>
        </w:rPr>
      </w:pPr>
    </w:p>
    <w:p w14:paraId="128479FE" w14:textId="77777777" w:rsidR="00F90811" w:rsidRDefault="00F90811" w:rsidP="00F90811">
      <w:pPr>
        <w:spacing w:line="320" w:lineRule="exact"/>
        <w:rPr>
          <w:rFonts w:ascii="Times New Roman" w:hAnsi="Times New Roman"/>
          <w:snapToGrid/>
          <w:szCs w:val="24"/>
        </w:rPr>
      </w:pPr>
    </w:p>
    <w:p w14:paraId="7F48B7C6" w14:textId="77777777" w:rsidR="00F90811" w:rsidRPr="001F0D72" w:rsidRDefault="00F90811" w:rsidP="00F90811">
      <w:pPr>
        <w:spacing w:line="320" w:lineRule="exact"/>
        <w:rPr>
          <w:rFonts w:ascii="Times New Roman" w:hAnsi="Times New Roman"/>
          <w:snapToGrid/>
          <w:szCs w:val="24"/>
        </w:rPr>
      </w:pPr>
    </w:p>
    <w:p w14:paraId="7AA76DA1" w14:textId="77777777" w:rsidR="001F0D72" w:rsidRPr="000B77C6" w:rsidRDefault="001F0D72" w:rsidP="00244A68">
      <w:pPr>
        <w:tabs>
          <w:tab w:val="num" w:pos="720"/>
        </w:tabs>
        <w:spacing w:line="320" w:lineRule="exact"/>
        <w:ind w:left="1440" w:hanging="1530"/>
        <w:rPr>
          <w:rFonts w:ascii="Times New Roman" w:hAnsi="Times New Roman"/>
          <w:snapToGrid/>
          <w:szCs w:val="24"/>
        </w:rPr>
      </w:pPr>
    </w:p>
    <w:p w14:paraId="5EB5969B" w14:textId="77777777"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lastRenderedPageBreak/>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62FA8590" w14:textId="77777777" w:rsidR="00F90811" w:rsidRPr="000B77C6" w:rsidRDefault="00F90811" w:rsidP="00244A68">
      <w:pPr>
        <w:tabs>
          <w:tab w:val="num" w:pos="720"/>
        </w:tabs>
        <w:spacing w:line="320" w:lineRule="exact"/>
        <w:ind w:left="1440" w:hanging="1530"/>
        <w:rPr>
          <w:rFonts w:ascii="Times New Roman" w:hAnsi="Times New Roman"/>
          <w:snapToGrid/>
          <w:szCs w:val="24"/>
        </w:rPr>
      </w:pPr>
    </w:p>
    <w:p w14:paraId="5EB5969D" w14:textId="77777777" w:rsidR="007E423D" w:rsidRPr="00FC518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750298DA" w14:textId="77777777" w:rsidR="00FC5186" w:rsidRPr="000B77C6" w:rsidRDefault="00FC5186" w:rsidP="00FC5186">
      <w:pPr>
        <w:spacing w:line="320" w:lineRule="exact"/>
        <w:rPr>
          <w:rFonts w:ascii="Times New Roman" w:hAnsi="Times New Roman"/>
          <w:iCs w:val="0"/>
          <w:snapToGrid/>
          <w:szCs w:val="24"/>
        </w:rPr>
      </w:pPr>
    </w:p>
    <w:p w14:paraId="5EB5969F" w14:textId="4D53B8BC"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214B88">
        <w:rPr>
          <w:rFonts w:ascii="Times New Roman" w:hAnsi="Times New Roman"/>
          <w:snapToGrid/>
          <w:szCs w:val="24"/>
        </w:rPr>
        <w:t xml:space="preserve"> site reports an inventory of 2</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DA0A7F">
        <w:rPr>
          <w:rFonts w:ascii="Times New Roman" w:hAnsi="Times New Roman"/>
          <w:snapToGrid/>
          <w:szCs w:val="24"/>
        </w:rPr>
        <w:t>Seattle</w:t>
      </w:r>
      <w:r w:rsidR="00FB67D3">
        <w:rPr>
          <w:rFonts w:ascii="Times New Roman" w:hAnsi="Times New Roman"/>
          <w:snapToGrid/>
          <w:szCs w:val="24"/>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FB67D3">
        <w:rPr>
          <w:rFonts w:ascii="Times New Roman" w:hAnsi="Times New Roman"/>
        </w:rPr>
        <w:t xml:space="preserve">206 </w:t>
      </w:r>
      <w:r>
        <w:rPr>
          <w:rFonts w:ascii="Times New Roman" w:hAnsi="Times New Roman"/>
        </w:rPr>
        <w:t>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214B88">
        <w:rPr>
          <w:rFonts w:ascii="Times New Roman" w:hAnsi="Times New Roman"/>
        </w:rPr>
        <w:t>202</w:t>
      </w:r>
      <w:r w:rsidR="00C86BED">
        <w:rPr>
          <w:rFonts w:ascii="Times New Roman" w:hAnsi="Times New Roman"/>
        </w:rPr>
        <w:t>9</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158E33D4"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large regional </w:t>
      </w:r>
      <w:r w:rsidR="00F43EE5">
        <w:rPr>
          <w:rFonts w:ascii="Times New Roman" w:hAnsi="Times New Roman"/>
          <w:iCs w:val="0"/>
          <w:snapToGrid/>
          <w:color w:val="000000"/>
          <w:szCs w:val="24"/>
        </w:rPr>
        <w:t xml:space="preserve">business </w:t>
      </w:r>
      <w:r w:rsidR="00707E35">
        <w:rPr>
          <w:rFonts w:ascii="Times New Roman" w:hAnsi="Times New Roman"/>
          <w:iCs w:val="0"/>
          <w:snapToGrid/>
          <w:color w:val="000000"/>
          <w:szCs w:val="24"/>
        </w:rPr>
        <w:t>customer’s need for</w:t>
      </w:r>
      <w:r w:rsidR="004D76BC">
        <w:rPr>
          <w:rFonts w:ascii="Times New Roman" w:hAnsi="Times New Roman"/>
          <w:iCs w:val="0"/>
          <w:snapToGrid/>
          <w:color w:val="000000"/>
          <w:szCs w:val="24"/>
        </w:rPr>
        <w:t xml:space="preserve"> </w:t>
      </w:r>
      <w:r w:rsidR="00707E35">
        <w:rPr>
          <w:rFonts w:ascii="Times New Roman" w:hAnsi="Times New Roman"/>
          <w:iCs w:val="0"/>
          <w:snapToGrid/>
          <w:color w:val="000000"/>
          <w:szCs w:val="24"/>
        </w:rPr>
        <w:t>enhanced technology deployment</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Of the numbers requested, all</w:t>
      </w:r>
      <w:r w:rsidR="0005248A">
        <w:rPr>
          <w:rFonts w:ascii="Times New Roman" w:hAnsi="Times New Roman"/>
          <w:iCs w:val="0"/>
          <w:snapToGrid/>
          <w:color w:val="000000"/>
          <w:szCs w:val="24"/>
        </w:rPr>
        <w:t xml:space="preserve"> will be used within six months</w:t>
      </w:r>
      <w:r w:rsidR="00F90811">
        <w:rPr>
          <w:rFonts w:ascii="Times New Roman" w:hAnsi="Times New Roman"/>
          <w:iCs w:val="0"/>
          <w:snapToGrid/>
          <w:color w:val="000000"/>
          <w:szCs w:val="24"/>
        </w:rPr>
        <w:t xml:space="preserve">. </w:t>
      </w:r>
      <w:r w:rsidR="00203264" w:rsidRPr="00203264">
        <w:rPr>
          <w:rFonts w:ascii="Times New Roman" w:hAnsi="Times New Roman"/>
          <w:iCs w:val="0"/>
          <w:snapToGrid/>
          <w:color w:val="000000"/>
          <w:szCs w:val="24"/>
        </w:rPr>
        <w:t>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0C723346"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214B88">
        <w:rPr>
          <w:rFonts w:ascii="Times New Roman" w:hAnsi="Times New Roman"/>
          <w:bCs/>
          <w:szCs w:val="24"/>
        </w:rPr>
        <w:t>March 24, 2016</w:t>
      </w:r>
      <w:r w:rsidR="00F90811">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04B9E038"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equest and concludes that the Company has demonstrated a legitimate need for numbers t</w:t>
      </w:r>
      <w:r w:rsidR="00F90811">
        <w:rPr>
          <w:rFonts w:ascii="Times New Roman" w:hAnsi="Times New Roman"/>
          <w:szCs w:val="24"/>
        </w:rPr>
        <w:t xml:space="preserve">o meet a customer requirement. </w:t>
      </w:r>
      <w:r w:rsidRPr="000B77C6">
        <w:rPr>
          <w:rFonts w:ascii="Times New Roman" w:hAnsi="Times New Roman"/>
          <w:szCs w:val="24"/>
        </w:rPr>
        <w:t xml:space="preserve">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214B88">
        <w:rPr>
          <w:rFonts w:ascii="Times New Roman" w:hAnsi="Times New Roman"/>
          <w:szCs w:val="24"/>
        </w:rPr>
        <w:t>release</w:t>
      </w:r>
      <w:r w:rsidR="00F43EE5">
        <w:rPr>
          <w:rFonts w:ascii="Times New Roman" w:hAnsi="Times New Roman"/>
          <w:szCs w:val="24"/>
        </w:rPr>
        <w:t xml:space="preserve"> </w:t>
      </w:r>
      <w:r w:rsidR="00214B88">
        <w:rPr>
          <w:rFonts w:ascii="Times New Roman" w:hAnsi="Times New Roman"/>
          <w:szCs w:val="24"/>
        </w:rPr>
        <w:t>7</w:t>
      </w:r>
      <w:r w:rsidR="0005248A">
        <w:rPr>
          <w:rFonts w:ascii="Times New Roman" w:hAnsi="Times New Roman"/>
          <w:szCs w:val="24"/>
        </w:rPr>
        <w:t>,0</w:t>
      </w:r>
      <w:r w:rsidR="00E5777F">
        <w:rPr>
          <w:rFonts w:ascii="Times New Roman" w:hAnsi="Times New Roman"/>
          <w:szCs w:val="24"/>
        </w:rPr>
        <w:t xml:space="preserve">00 numbers in the </w:t>
      </w:r>
      <w:r w:rsidR="00DA0A7F">
        <w:rPr>
          <w:rFonts w:ascii="Times New Roman" w:hAnsi="Times New Roman"/>
          <w:szCs w:val="24"/>
        </w:rPr>
        <w:t>Seattle</w:t>
      </w:r>
      <w:r w:rsidR="00FB67D3">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w:t>
      </w:r>
      <w:r w:rsidR="00214B88">
        <w:rPr>
          <w:rFonts w:ascii="Times New Roman" w:hAnsi="Times New Roman"/>
        </w:rPr>
        <w:t>Electric Lightwave, LLC</w:t>
      </w:r>
      <w:r w:rsidR="0005248A">
        <w:rPr>
          <w:rFonts w:ascii="Times New Roman" w:hAnsi="Times New Roman"/>
        </w:rPr>
        <w:t xml:space="preserve"> d</w:t>
      </w:r>
      <w:r w:rsidR="00B35FE1">
        <w:rPr>
          <w:rFonts w:ascii="Times New Roman" w:hAnsi="Times New Roman"/>
        </w:rPr>
        <w:t>b</w:t>
      </w:r>
      <w:r w:rsidR="0005248A">
        <w:rPr>
          <w:rFonts w:ascii="Times New Roman" w:hAnsi="Times New Roman"/>
        </w:rPr>
        <w:t xml:space="preserve">a </w:t>
      </w:r>
      <w:r w:rsidR="00214B88">
        <w:rPr>
          <w:rFonts w:ascii="Times New Roman" w:hAnsi="Times New Roman"/>
        </w:rPr>
        <w:t>Integra</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77777777" w:rsidR="007E423D" w:rsidRPr="000B77C6" w:rsidRDefault="007E423D" w:rsidP="00244A68">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1BCE4C44"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F43EE5">
        <w:rPr>
          <w:rFonts w:ascii="Times New Roman" w:hAnsi="Times New Roman"/>
          <w:szCs w:val="24"/>
        </w:rPr>
        <w:t>block</w:t>
      </w:r>
      <w:r w:rsidR="00214B88">
        <w:rPr>
          <w:rFonts w:ascii="Times New Roman" w:hAnsi="Times New Roman"/>
          <w:szCs w:val="24"/>
        </w:rPr>
        <w:t xml:space="preserve"> of 7</w:t>
      </w:r>
      <w:r w:rsidRPr="000B77C6">
        <w:rPr>
          <w:rFonts w:ascii="Times New Roman" w:hAnsi="Times New Roman"/>
          <w:szCs w:val="24"/>
        </w:rPr>
        <w:t>,000 numbers, specifically in the</w:t>
      </w:r>
      <w:r w:rsidR="00E5777F">
        <w:rPr>
          <w:rFonts w:ascii="Times New Roman" w:hAnsi="Times New Roman"/>
          <w:szCs w:val="24"/>
        </w:rPr>
        <w:t xml:space="preserve"> </w:t>
      </w:r>
      <w:r w:rsidR="00FB67D3">
        <w:rPr>
          <w:rFonts w:ascii="Times New Roman" w:hAnsi="Times New Roman"/>
          <w:szCs w:val="24"/>
        </w:rPr>
        <w:t xml:space="preserve">206 </w:t>
      </w:r>
      <w:r>
        <w:rPr>
          <w:rFonts w:ascii="Times New Roman" w:hAnsi="Times New Roman"/>
          <w:szCs w:val="24"/>
        </w:rPr>
        <w:t>N</w:t>
      </w:r>
      <w:r w:rsidR="00E5777F">
        <w:rPr>
          <w:rFonts w:ascii="Times New Roman" w:hAnsi="Times New Roman"/>
          <w:szCs w:val="24"/>
        </w:rPr>
        <w:t xml:space="preserve">PA, </w:t>
      </w:r>
      <w:r w:rsidR="00DA0A7F">
        <w:rPr>
          <w:rFonts w:ascii="Times New Roman" w:hAnsi="Times New Roman"/>
          <w:szCs w:val="24"/>
        </w:rPr>
        <w:t>Seattle</w:t>
      </w:r>
      <w:r w:rsidR="00FB67D3">
        <w:rPr>
          <w:rFonts w:ascii="Times New Roman" w:hAnsi="Times New Roman"/>
          <w:szCs w:val="24"/>
        </w:rPr>
        <w:t xml:space="preserve"> </w:t>
      </w:r>
      <w:r w:rsidRPr="000B77C6">
        <w:rPr>
          <w:rFonts w:ascii="Times New Roman" w:hAnsi="Times New Roman"/>
          <w:szCs w:val="24"/>
        </w:rPr>
        <w:t xml:space="preserve">rate center </w:t>
      </w:r>
      <w:r>
        <w:rPr>
          <w:rFonts w:ascii="Times New Roman" w:hAnsi="Times New Roman"/>
          <w:szCs w:val="24"/>
        </w:rPr>
        <w:t>for</w:t>
      </w:r>
      <w:r w:rsidRPr="000B77C6">
        <w:rPr>
          <w:rFonts w:ascii="Times New Roman" w:hAnsi="Times New Roman"/>
          <w:szCs w:val="24"/>
        </w:rPr>
        <w:t xml:space="preserve"> </w:t>
      </w:r>
      <w:r w:rsidR="00214B88">
        <w:rPr>
          <w:rFonts w:ascii="Times New Roman" w:hAnsi="Times New Roman"/>
          <w:szCs w:val="24"/>
        </w:rPr>
        <w:t>Electric Lightwave, LLC</w:t>
      </w:r>
      <w:r w:rsidR="0005248A">
        <w:rPr>
          <w:rFonts w:ascii="Times New Roman" w:hAnsi="Times New Roman"/>
          <w:szCs w:val="24"/>
        </w:rPr>
        <w:t xml:space="preserve"> dba </w:t>
      </w:r>
      <w:r w:rsidR="00214B88">
        <w:rPr>
          <w:rFonts w:ascii="Times New Roman" w:hAnsi="Times New Roman"/>
          <w:szCs w:val="24"/>
        </w:rPr>
        <w:t>Integra</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1EEB6A8" w14:textId="5A200011" w:rsidR="003F064D"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3E51A496" w:rsidR="00F90811" w:rsidRDefault="00F90811">
      <w:pPr>
        <w:widowControl/>
        <w:rPr>
          <w:rFonts w:ascii="Times New Roman" w:hAnsi="Times New Roman"/>
          <w:szCs w:val="24"/>
        </w:rPr>
      </w:pPr>
      <w:r>
        <w:rPr>
          <w:rFonts w:ascii="Times New Roman" w:hAnsi="Times New Roman"/>
          <w:szCs w:val="24"/>
        </w:rPr>
        <w:br w:type="page"/>
      </w:r>
    </w:p>
    <w:p w14:paraId="5D23DD8A"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32C6920E"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2AD4F741"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214B88">
        <w:rPr>
          <w:bCs/>
        </w:rPr>
        <w:t>March 24, 2016</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403F837B"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00F90811">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You may seek </w:t>
      </w:r>
      <w:r w:rsidR="00E65D78">
        <w:rPr>
          <w:rFonts w:ascii="Times New Roman" w:hAnsi="Times New Roman"/>
          <w:bCs/>
          <w:szCs w:val="24"/>
        </w:rPr>
        <w:t>Commission</w:t>
      </w:r>
      <w:r w:rsidR="00F90811">
        <w:rPr>
          <w:rFonts w:ascii="Times New Roman" w:hAnsi="Times New Roman"/>
          <w:bCs/>
          <w:szCs w:val="24"/>
        </w:rPr>
        <w:t xml:space="preserve"> review of this decision. </w:t>
      </w:r>
      <w:r w:rsidRPr="00603E77">
        <w:rPr>
          <w:rFonts w:ascii="Times New Roman" w:hAnsi="Times New Roman"/>
          <w:bCs/>
          <w:szCs w:val="24"/>
        </w:rPr>
        <w:t xml:space="preserve">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00F90811">
        <w:rPr>
          <w:rFonts w:ascii="Times New Roman" w:hAnsi="Times New Roman"/>
          <w:bCs/>
          <w:szCs w:val="24"/>
        </w:rPr>
        <w:t xml:space="preserve">s Web site.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w:t>
      </w:r>
      <w:r w:rsidR="00F90811">
        <w:rPr>
          <w:rFonts w:ascii="Times New Roman" w:hAnsi="Times New Roman"/>
          <w:bCs/>
          <w:szCs w:val="24"/>
        </w:rPr>
        <w:t xml:space="preserve">ularly scheduled open meeting.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473F6A9F"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w:t>
      </w:r>
      <w:r w:rsidR="00F90811">
        <w:rPr>
          <w:rFonts w:ascii="Times New Roman" w:hAnsi="Times New Roman"/>
          <w:bCs/>
          <w:szCs w:val="24"/>
        </w:rPr>
        <w:t xml:space="preserve">d not timely file the request. </w:t>
      </w:r>
      <w:r w:rsidRPr="00603E77">
        <w:rPr>
          <w:rFonts w:ascii="Times New Roman" w:hAnsi="Times New Roman"/>
          <w:bCs/>
          <w:szCs w:val="24"/>
        </w:rPr>
        <w:t xml:space="preserve">A form for late-filed requests is available on the </w:t>
      </w:r>
      <w:r w:rsidR="00E65D78">
        <w:rPr>
          <w:rFonts w:ascii="Times New Roman" w:hAnsi="Times New Roman"/>
          <w:bCs/>
          <w:szCs w:val="24"/>
        </w:rPr>
        <w:t>Commission’</w:t>
      </w:r>
      <w:r w:rsidR="00F90811">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F90811">
      <w:headerReference w:type="default" r:id="rId10"/>
      <w:pgSz w:w="12240" w:h="15840"/>
      <w:pgMar w:top="126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654D2BAF"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sidR="00F90811">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489C94D2"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214B88">
      <w:rPr>
        <w:rFonts w:ascii="Times New Roman" w:hAnsi="Times New Roman"/>
        <w:b/>
        <w:sz w:val="20"/>
      </w:rPr>
      <w:t>-160271</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F42114">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93E90"/>
    <w:rsid w:val="000E640C"/>
    <w:rsid w:val="00145B5D"/>
    <w:rsid w:val="001C5AB1"/>
    <w:rsid w:val="001C7D3A"/>
    <w:rsid w:val="001D1C42"/>
    <w:rsid w:val="001E1D7A"/>
    <w:rsid w:val="001F0D72"/>
    <w:rsid w:val="00203264"/>
    <w:rsid w:val="00214B88"/>
    <w:rsid w:val="00244A68"/>
    <w:rsid w:val="002A790E"/>
    <w:rsid w:val="002C039A"/>
    <w:rsid w:val="002F0041"/>
    <w:rsid w:val="003973CD"/>
    <w:rsid w:val="003F064D"/>
    <w:rsid w:val="003F1443"/>
    <w:rsid w:val="003F2CB3"/>
    <w:rsid w:val="00413FCD"/>
    <w:rsid w:val="00414374"/>
    <w:rsid w:val="00481FB7"/>
    <w:rsid w:val="00487C21"/>
    <w:rsid w:val="00490917"/>
    <w:rsid w:val="004B04B4"/>
    <w:rsid w:val="004B25AB"/>
    <w:rsid w:val="004C21C0"/>
    <w:rsid w:val="004D76BC"/>
    <w:rsid w:val="00552600"/>
    <w:rsid w:val="0057297A"/>
    <w:rsid w:val="00576690"/>
    <w:rsid w:val="005A6C74"/>
    <w:rsid w:val="005B2FD1"/>
    <w:rsid w:val="005F1234"/>
    <w:rsid w:val="006137D0"/>
    <w:rsid w:val="0063135D"/>
    <w:rsid w:val="00672F7B"/>
    <w:rsid w:val="006A41EE"/>
    <w:rsid w:val="00707E35"/>
    <w:rsid w:val="0073716A"/>
    <w:rsid w:val="007618A4"/>
    <w:rsid w:val="00762265"/>
    <w:rsid w:val="00780E50"/>
    <w:rsid w:val="00792C54"/>
    <w:rsid w:val="007A3DCA"/>
    <w:rsid w:val="007B34A8"/>
    <w:rsid w:val="007C1099"/>
    <w:rsid w:val="007E18CD"/>
    <w:rsid w:val="007E423D"/>
    <w:rsid w:val="008009C6"/>
    <w:rsid w:val="008B48D3"/>
    <w:rsid w:val="008C028D"/>
    <w:rsid w:val="008C1F6C"/>
    <w:rsid w:val="008E0F0C"/>
    <w:rsid w:val="00901A9B"/>
    <w:rsid w:val="00934085"/>
    <w:rsid w:val="00941172"/>
    <w:rsid w:val="0096211F"/>
    <w:rsid w:val="00995EA3"/>
    <w:rsid w:val="009F115C"/>
    <w:rsid w:val="00A84C2A"/>
    <w:rsid w:val="00A9666F"/>
    <w:rsid w:val="00AA48EA"/>
    <w:rsid w:val="00AB17F4"/>
    <w:rsid w:val="00AD3312"/>
    <w:rsid w:val="00AE273E"/>
    <w:rsid w:val="00B13041"/>
    <w:rsid w:val="00B35FE1"/>
    <w:rsid w:val="00B57A04"/>
    <w:rsid w:val="00B67549"/>
    <w:rsid w:val="00C65698"/>
    <w:rsid w:val="00C86BED"/>
    <w:rsid w:val="00CF2343"/>
    <w:rsid w:val="00D06E9E"/>
    <w:rsid w:val="00D61D5C"/>
    <w:rsid w:val="00D62D88"/>
    <w:rsid w:val="00DA0A7F"/>
    <w:rsid w:val="00DA1B86"/>
    <w:rsid w:val="00DD2A47"/>
    <w:rsid w:val="00E1187C"/>
    <w:rsid w:val="00E27F46"/>
    <w:rsid w:val="00E5777F"/>
    <w:rsid w:val="00E65D78"/>
    <w:rsid w:val="00ED0135"/>
    <w:rsid w:val="00F21B68"/>
    <w:rsid w:val="00F23A34"/>
    <w:rsid w:val="00F42114"/>
    <w:rsid w:val="00F43EE5"/>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37D82D74CD5947874533DDA453F643" ma:contentTypeVersion="96" ma:contentTypeDescription="" ma:contentTypeScope="" ma:versionID="3a1a623625184d3021dbfe5d31f3e4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2016-03-03T08:00:00+00:00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Electric Lightwave, LLC</CaseCompanyNames>
    <DocketNumber xmlns="dc463f71-b30c-4ab2-9473-d307f9d35888">160271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8B6A7-7AA7-4D01-9F91-4938C9C80301}"/>
</file>

<file path=customXml/itemProps2.xml><?xml version="1.0" encoding="utf-8"?>
<ds:datastoreItem xmlns:ds="http://schemas.openxmlformats.org/officeDocument/2006/customXml" ds:itemID="{6905307D-98E7-48EF-8A22-CE6DCD47ED78}"/>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2016-03-23T23:48:00Z</dcterms:created>
  <dcterms:modified xsi:type="dcterms:W3CDTF">2016-03-23T23:48:00Z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0x0101006E56B4D1795A2E4DB2F0B01679ED314A004837D82D74CD5947874533DDA453F643</vt:lpwstr>
  </property>
  <property fmtid="{D5CDD505-2E9C-101B-9397-08002B2CF9AE}" pid="3" name="_docset_NoMedatataSyncRequired">
    <vt:lpwstr>False</vt:lpwstr>
  </property>
</Properties>
</file>