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9B8C4" w14:textId="77777777" w:rsidR="00D215CC" w:rsidRDefault="00D215CC" w:rsidP="00AD3312">
      <w:pPr>
        <w:rPr>
          <w:rFonts w:ascii="Times New Roman" w:hAnsi="Times New Roman" w:cs="Times New Roman"/>
          <w:sz w:val="24"/>
          <w:szCs w:val="24"/>
        </w:rPr>
      </w:pPr>
    </w:p>
    <w:p w14:paraId="4B79B8C5" w14:textId="77777777" w:rsidR="004943D7" w:rsidRDefault="004943D7" w:rsidP="00AD3312">
      <w:pPr>
        <w:rPr>
          <w:rFonts w:ascii="Times New Roman" w:hAnsi="Times New Roman" w:cs="Times New Roman"/>
          <w:sz w:val="24"/>
          <w:szCs w:val="24"/>
        </w:rPr>
      </w:pPr>
    </w:p>
    <w:p w14:paraId="4B79B8C6" w14:textId="57E7EB57" w:rsidR="0004719F" w:rsidRDefault="008A72EE" w:rsidP="00AD3312">
      <w:pPr>
        <w:rPr>
          <w:rFonts w:ascii="Times New Roman" w:hAnsi="Times New Roman" w:cs="Times New Roman"/>
          <w:sz w:val="24"/>
          <w:szCs w:val="24"/>
        </w:rPr>
      </w:pPr>
      <w:r>
        <w:rPr>
          <w:rFonts w:ascii="Times New Roman" w:hAnsi="Times New Roman" w:cs="Times New Roman"/>
          <w:sz w:val="24"/>
          <w:szCs w:val="24"/>
        </w:rPr>
        <w:t>Ju</w:t>
      </w:r>
      <w:r w:rsidR="005C5B67">
        <w:rPr>
          <w:rFonts w:ascii="Times New Roman" w:hAnsi="Times New Roman" w:cs="Times New Roman"/>
          <w:sz w:val="24"/>
          <w:szCs w:val="24"/>
        </w:rPr>
        <w:t xml:space="preserve">ly </w:t>
      </w:r>
      <w:r w:rsidR="003E726E">
        <w:rPr>
          <w:rFonts w:ascii="Times New Roman" w:hAnsi="Times New Roman" w:cs="Times New Roman"/>
          <w:sz w:val="24"/>
          <w:szCs w:val="24"/>
        </w:rPr>
        <w:t>7</w:t>
      </w:r>
      <w:r w:rsidR="003F32E6">
        <w:rPr>
          <w:rFonts w:ascii="Times New Roman" w:hAnsi="Times New Roman" w:cs="Times New Roman"/>
          <w:sz w:val="24"/>
          <w:szCs w:val="24"/>
        </w:rPr>
        <w:t>, 2016</w:t>
      </w:r>
    </w:p>
    <w:p w14:paraId="4B79B8C7" w14:textId="77777777" w:rsidR="008E1EEC" w:rsidRDefault="008E1EEC" w:rsidP="00AD3312">
      <w:pPr>
        <w:rPr>
          <w:rFonts w:ascii="Times New Roman" w:hAnsi="Times New Roman" w:cs="Times New Roman"/>
          <w:sz w:val="24"/>
          <w:szCs w:val="24"/>
        </w:rPr>
      </w:pPr>
    </w:p>
    <w:p w14:paraId="4B79B8C8" w14:textId="77777777" w:rsidR="004943D7" w:rsidRPr="004A5C13" w:rsidRDefault="004943D7" w:rsidP="00AD3312">
      <w:pPr>
        <w:rPr>
          <w:rFonts w:ascii="Times New Roman" w:hAnsi="Times New Roman" w:cs="Times New Roman"/>
          <w:sz w:val="24"/>
          <w:szCs w:val="24"/>
        </w:rPr>
      </w:pPr>
    </w:p>
    <w:p w14:paraId="4B79B8C9"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Steven V. King, Executive Director and Secretary</w:t>
      </w:r>
    </w:p>
    <w:p w14:paraId="4B79B8CA"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Utilities and Transportation Commission</w:t>
      </w:r>
    </w:p>
    <w:p w14:paraId="4B79B8CB"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1300 S. Evergreen Park Dr. SW</w:t>
      </w:r>
    </w:p>
    <w:p w14:paraId="4B79B8CC"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P.O. Box 47250</w:t>
      </w:r>
    </w:p>
    <w:p w14:paraId="4B79B8CD"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Olympia, WA 98504-7250</w:t>
      </w:r>
    </w:p>
    <w:p w14:paraId="4B79B8CE" w14:textId="77777777" w:rsidR="008E1EEC" w:rsidRPr="004A5C13" w:rsidRDefault="008E1EEC" w:rsidP="00AD3312">
      <w:pPr>
        <w:rPr>
          <w:rFonts w:ascii="Times New Roman" w:hAnsi="Times New Roman" w:cs="Times New Roman"/>
          <w:sz w:val="24"/>
          <w:szCs w:val="24"/>
        </w:rPr>
      </w:pPr>
    </w:p>
    <w:p w14:paraId="4B79B8CF" w14:textId="77777777" w:rsidR="008E1EEC" w:rsidRPr="00B647C5" w:rsidRDefault="008E1765" w:rsidP="008E1765">
      <w:pPr>
        <w:ind w:left="720" w:hanging="720"/>
        <w:rPr>
          <w:rFonts w:ascii="Times New Roman" w:hAnsi="Times New Roman" w:cs="Times New Roman"/>
          <w:b/>
          <w:sz w:val="24"/>
          <w:szCs w:val="24"/>
        </w:rPr>
      </w:pPr>
      <w:r>
        <w:rPr>
          <w:rFonts w:ascii="Times New Roman" w:hAnsi="Times New Roman" w:cs="Times New Roman"/>
          <w:sz w:val="24"/>
          <w:szCs w:val="24"/>
        </w:rPr>
        <w:t>RE:</w:t>
      </w:r>
      <w:r w:rsidR="008E1EEC" w:rsidRPr="00B647C5">
        <w:rPr>
          <w:rFonts w:ascii="Times New Roman" w:hAnsi="Times New Roman" w:cs="Times New Roman"/>
          <w:b/>
          <w:i/>
          <w:sz w:val="24"/>
          <w:szCs w:val="24"/>
        </w:rPr>
        <w:tab/>
      </w:r>
      <w:r w:rsidR="008E1EEC" w:rsidRPr="00B647C5">
        <w:rPr>
          <w:rFonts w:ascii="Times New Roman" w:hAnsi="Times New Roman" w:cs="Times New Roman"/>
          <w:b/>
          <w:sz w:val="24"/>
          <w:szCs w:val="24"/>
        </w:rPr>
        <w:t>Commission Staff’s Response to Application for Mitigation of Penalties</w:t>
      </w:r>
    </w:p>
    <w:p w14:paraId="4B79B8D0" w14:textId="77777777" w:rsidR="008E1EEC" w:rsidRPr="004A5C13" w:rsidRDefault="00E179E2" w:rsidP="00AD3312">
      <w:pPr>
        <w:rPr>
          <w:rFonts w:ascii="Times New Roman" w:hAnsi="Times New Roman" w:cs="Times New Roman"/>
          <w:sz w:val="24"/>
          <w:szCs w:val="24"/>
        </w:rPr>
      </w:pPr>
      <w:r w:rsidRPr="00B647C5">
        <w:rPr>
          <w:rFonts w:ascii="Times New Roman" w:hAnsi="Times New Roman" w:cs="Times New Roman"/>
          <w:b/>
          <w:sz w:val="24"/>
          <w:szCs w:val="24"/>
        </w:rPr>
        <w:tab/>
        <w:t>Docket DG-1</w:t>
      </w:r>
      <w:r w:rsidR="00506A8A">
        <w:rPr>
          <w:rFonts w:ascii="Times New Roman" w:hAnsi="Times New Roman" w:cs="Times New Roman"/>
          <w:b/>
          <w:sz w:val="24"/>
          <w:szCs w:val="24"/>
        </w:rPr>
        <w:t>60</w:t>
      </w:r>
      <w:r w:rsidR="0000407A">
        <w:rPr>
          <w:rFonts w:ascii="Times New Roman" w:hAnsi="Times New Roman" w:cs="Times New Roman"/>
          <w:b/>
          <w:sz w:val="24"/>
          <w:szCs w:val="24"/>
        </w:rPr>
        <w:t>247</w:t>
      </w:r>
      <w:r w:rsidR="008E1765">
        <w:rPr>
          <w:rFonts w:ascii="Times New Roman" w:hAnsi="Times New Roman" w:cs="Times New Roman"/>
          <w:b/>
          <w:sz w:val="24"/>
          <w:szCs w:val="24"/>
        </w:rPr>
        <w:t>, T</w:t>
      </w:r>
      <w:r w:rsidR="0000407A">
        <w:rPr>
          <w:rFonts w:ascii="Times New Roman" w:hAnsi="Times New Roman" w:cs="Times New Roman"/>
          <w:b/>
          <w:sz w:val="24"/>
          <w:szCs w:val="24"/>
        </w:rPr>
        <w:t>Tap Construction Services, LLC</w:t>
      </w:r>
    </w:p>
    <w:p w14:paraId="4B79B8D1" w14:textId="77777777" w:rsidR="008E1765" w:rsidRDefault="008E1765" w:rsidP="008E1765">
      <w:pPr>
        <w:rPr>
          <w:rFonts w:ascii="Times New Roman" w:hAnsi="Times New Roman" w:cs="Times New Roman"/>
          <w:sz w:val="24"/>
          <w:szCs w:val="24"/>
        </w:rPr>
      </w:pPr>
    </w:p>
    <w:p w14:paraId="4B79B8D2" w14:textId="77777777" w:rsidR="008E1765" w:rsidRPr="004A5C13" w:rsidRDefault="008E1765" w:rsidP="008E1765">
      <w:pPr>
        <w:rPr>
          <w:rFonts w:ascii="Times New Roman" w:hAnsi="Times New Roman" w:cs="Times New Roman"/>
          <w:sz w:val="24"/>
          <w:szCs w:val="24"/>
        </w:rPr>
      </w:pPr>
      <w:r w:rsidRPr="004A5C13">
        <w:rPr>
          <w:rFonts w:ascii="Times New Roman" w:hAnsi="Times New Roman" w:cs="Times New Roman"/>
          <w:sz w:val="24"/>
          <w:szCs w:val="24"/>
        </w:rPr>
        <w:t>Dear Mr. King:</w:t>
      </w:r>
    </w:p>
    <w:p w14:paraId="4B79B8D3" w14:textId="77777777" w:rsidR="008E1EEC" w:rsidRPr="004A5C13" w:rsidRDefault="008E1EEC" w:rsidP="00AD3312">
      <w:pPr>
        <w:rPr>
          <w:rFonts w:ascii="Times New Roman" w:hAnsi="Times New Roman" w:cs="Times New Roman"/>
          <w:sz w:val="24"/>
          <w:szCs w:val="24"/>
        </w:rPr>
      </w:pPr>
    </w:p>
    <w:p w14:paraId="4B79B8D4" w14:textId="77777777" w:rsidR="004A5C13" w:rsidRPr="004A5C13" w:rsidRDefault="00D40FB8" w:rsidP="004A5C13">
      <w:pPr>
        <w:rPr>
          <w:rFonts w:ascii="Times New Roman" w:hAnsi="Times New Roman" w:cs="Times New Roman"/>
          <w:sz w:val="24"/>
          <w:szCs w:val="24"/>
        </w:rPr>
      </w:pPr>
      <w:r w:rsidRPr="004A5C13">
        <w:rPr>
          <w:rFonts w:ascii="Times New Roman" w:hAnsi="Times New Roman" w:cs="Times New Roman"/>
          <w:sz w:val="24"/>
          <w:szCs w:val="24"/>
        </w:rPr>
        <w:t xml:space="preserve">On </w:t>
      </w:r>
      <w:r w:rsidR="0000407A">
        <w:rPr>
          <w:rFonts w:ascii="Times New Roman" w:hAnsi="Times New Roman" w:cs="Times New Roman"/>
          <w:sz w:val="24"/>
          <w:szCs w:val="24"/>
        </w:rPr>
        <w:t>May 2</w:t>
      </w:r>
      <w:r w:rsidRPr="004A5C13">
        <w:rPr>
          <w:rFonts w:ascii="Times New Roman" w:hAnsi="Times New Roman" w:cs="Times New Roman"/>
          <w:sz w:val="24"/>
          <w:szCs w:val="24"/>
        </w:rPr>
        <w:t>,</w:t>
      </w:r>
      <w:r w:rsidR="008E1EEC" w:rsidRPr="004A5C13">
        <w:rPr>
          <w:rFonts w:ascii="Times New Roman" w:hAnsi="Times New Roman" w:cs="Times New Roman"/>
          <w:sz w:val="24"/>
          <w:szCs w:val="24"/>
        </w:rPr>
        <w:t xml:space="preserve"> 201</w:t>
      </w:r>
      <w:r w:rsidR="000D5425">
        <w:rPr>
          <w:rFonts w:ascii="Times New Roman" w:hAnsi="Times New Roman" w:cs="Times New Roman"/>
          <w:sz w:val="24"/>
          <w:szCs w:val="24"/>
        </w:rPr>
        <w:t>6</w:t>
      </w:r>
      <w:r w:rsidR="008E1EEC" w:rsidRPr="004A5C13">
        <w:rPr>
          <w:rFonts w:ascii="Times New Roman" w:hAnsi="Times New Roman" w:cs="Times New Roman"/>
          <w:sz w:val="24"/>
          <w:szCs w:val="24"/>
        </w:rPr>
        <w:t xml:space="preserve">, the Utilities and Transportation Commission </w:t>
      </w:r>
      <w:r w:rsidR="00DB4550">
        <w:rPr>
          <w:rFonts w:ascii="Times New Roman" w:hAnsi="Times New Roman" w:cs="Times New Roman"/>
          <w:sz w:val="24"/>
          <w:szCs w:val="24"/>
        </w:rPr>
        <w:t xml:space="preserve">(commission) </w:t>
      </w:r>
      <w:r w:rsidR="008E1EEC" w:rsidRPr="004A5C13">
        <w:rPr>
          <w:rFonts w:ascii="Times New Roman" w:hAnsi="Times New Roman" w:cs="Times New Roman"/>
          <w:sz w:val="24"/>
          <w:szCs w:val="24"/>
        </w:rPr>
        <w:t>issued a $</w:t>
      </w:r>
      <w:r w:rsidR="003F32E6">
        <w:rPr>
          <w:rFonts w:ascii="Times New Roman" w:hAnsi="Times New Roman" w:cs="Times New Roman"/>
          <w:sz w:val="24"/>
          <w:szCs w:val="24"/>
        </w:rPr>
        <w:t>1</w:t>
      </w:r>
      <w:r w:rsidR="00006C79">
        <w:rPr>
          <w:rFonts w:ascii="Times New Roman" w:hAnsi="Times New Roman" w:cs="Times New Roman"/>
          <w:sz w:val="24"/>
          <w:szCs w:val="24"/>
        </w:rPr>
        <w:t>,000</w:t>
      </w:r>
      <w:r w:rsidR="008E1EEC" w:rsidRPr="004A5C13">
        <w:rPr>
          <w:rFonts w:ascii="Times New Roman" w:hAnsi="Times New Roman" w:cs="Times New Roman"/>
          <w:sz w:val="24"/>
          <w:szCs w:val="24"/>
        </w:rPr>
        <w:t xml:space="preserve"> Penalt</w:t>
      </w:r>
      <w:r w:rsidR="00E179E2">
        <w:rPr>
          <w:rFonts w:ascii="Times New Roman" w:hAnsi="Times New Roman" w:cs="Times New Roman"/>
          <w:sz w:val="24"/>
          <w:szCs w:val="24"/>
        </w:rPr>
        <w:t>y Assessment in Docket DG-</w:t>
      </w:r>
      <w:r w:rsidR="003F32E6">
        <w:rPr>
          <w:rFonts w:ascii="Times New Roman" w:hAnsi="Times New Roman" w:cs="Times New Roman"/>
          <w:sz w:val="24"/>
          <w:szCs w:val="24"/>
        </w:rPr>
        <w:t>1</w:t>
      </w:r>
      <w:r w:rsidR="000D5425">
        <w:rPr>
          <w:rFonts w:ascii="Times New Roman" w:hAnsi="Times New Roman" w:cs="Times New Roman"/>
          <w:sz w:val="24"/>
          <w:szCs w:val="24"/>
        </w:rPr>
        <w:t>60</w:t>
      </w:r>
      <w:r w:rsidR="0000407A">
        <w:rPr>
          <w:rFonts w:ascii="Times New Roman" w:hAnsi="Times New Roman" w:cs="Times New Roman"/>
          <w:sz w:val="24"/>
          <w:szCs w:val="24"/>
        </w:rPr>
        <w:t>247</w:t>
      </w:r>
      <w:r w:rsidR="00006C79">
        <w:rPr>
          <w:rFonts w:ascii="Times New Roman" w:hAnsi="Times New Roman" w:cs="Times New Roman"/>
          <w:sz w:val="24"/>
          <w:szCs w:val="24"/>
        </w:rPr>
        <w:t>,</w:t>
      </w:r>
      <w:r w:rsidR="008E1EEC" w:rsidRPr="004A5C13">
        <w:rPr>
          <w:rFonts w:ascii="Times New Roman" w:hAnsi="Times New Roman" w:cs="Times New Roman"/>
          <w:sz w:val="24"/>
          <w:szCs w:val="24"/>
        </w:rPr>
        <w:t xml:space="preserve"> against </w:t>
      </w:r>
      <w:r w:rsidR="00AE696B">
        <w:rPr>
          <w:rFonts w:ascii="Times New Roman" w:hAnsi="Times New Roman" w:cs="Times New Roman"/>
          <w:sz w:val="24"/>
          <w:szCs w:val="24"/>
        </w:rPr>
        <w:t>T</w:t>
      </w:r>
      <w:r w:rsidR="0000407A">
        <w:rPr>
          <w:rFonts w:ascii="Times New Roman" w:hAnsi="Times New Roman" w:cs="Times New Roman"/>
          <w:sz w:val="24"/>
          <w:szCs w:val="24"/>
        </w:rPr>
        <w:t>Tap Construction Services, LLC (TTap Construction</w:t>
      </w:r>
      <w:r w:rsidR="00AE696B">
        <w:rPr>
          <w:rFonts w:ascii="Times New Roman" w:hAnsi="Times New Roman" w:cs="Times New Roman"/>
          <w:sz w:val="24"/>
          <w:szCs w:val="24"/>
        </w:rPr>
        <w:t>)</w:t>
      </w:r>
      <w:r w:rsidR="00A23E21">
        <w:rPr>
          <w:rFonts w:ascii="Times New Roman" w:hAnsi="Times New Roman" w:cs="Times New Roman"/>
          <w:sz w:val="24"/>
          <w:szCs w:val="24"/>
        </w:rPr>
        <w:t xml:space="preserve"> </w:t>
      </w:r>
      <w:r w:rsidR="008E1EEC" w:rsidRPr="004A5C13">
        <w:rPr>
          <w:rFonts w:ascii="Times New Roman" w:hAnsi="Times New Roman" w:cs="Times New Roman"/>
          <w:sz w:val="24"/>
          <w:szCs w:val="24"/>
        </w:rPr>
        <w:t xml:space="preserve">for </w:t>
      </w:r>
      <w:r w:rsidR="003F32E6">
        <w:rPr>
          <w:rFonts w:ascii="Times New Roman" w:hAnsi="Times New Roman" w:cs="Times New Roman"/>
          <w:sz w:val="24"/>
          <w:szCs w:val="24"/>
        </w:rPr>
        <w:t>one</w:t>
      </w:r>
      <w:r w:rsidR="0040361E" w:rsidRPr="004A5C13">
        <w:rPr>
          <w:rFonts w:ascii="Times New Roman" w:hAnsi="Times New Roman" w:cs="Times New Roman"/>
          <w:sz w:val="24"/>
          <w:szCs w:val="24"/>
        </w:rPr>
        <w:t xml:space="preserve"> </w:t>
      </w:r>
      <w:r w:rsidR="008E1EEC" w:rsidRPr="004A5C13">
        <w:rPr>
          <w:rFonts w:ascii="Times New Roman" w:hAnsi="Times New Roman" w:cs="Times New Roman"/>
          <w:sz w:val="24"/>
          <w:szCs w:val="24"/>
        </w:rPr>
        <w:t>violation</w:t>
      </w:r>
      <w:r w:rsidRPr="004A5C13">
        <w:rPr>
          <w:rFonts w:ascii="Times New Roman" w:hAnsi="Times New Roman" w:cs="Times New Roman"/>
          <w:sz w:val="24"/>
          <w:szCs w:val="24"/>
        </w:rPr>
        <w:t xml:space="preserve"> of </w:t>
      </w:r>
      <w:r w:rsidR="00461DD0">
        <w:rPr>
          <w:rFonts w:ascii="Times New Roman" w:hAnsi="Times New Roman" w:cs="Times New Roman"/>
          <w:sz w:val="24"/>
          <w:szCs w:val="24"/>
        </w:rPr>
        <w:t xml:space="preserve"> RCW</w:t>
      </w:r>
      <w:r w:rsidRPr="004A5C13">
        <w:rPr>
          <w:rFonts w:ascii="Times New Roman" w:hAnsi="Times New Roman" w:cs="Times New Roman"/>
          <w:sz w:val="24"/>
          <w:szCs w:val="24"/>
        </w:rPr>
        <w:t xml:space="preserve"> 19.122.030(1)(a)</w:t>
      </w:r>
      <w:r w:rsidR="008E1EEC" w:rsidRPr="004A5C13">
        <w:rPr>
          <w:rFonts w:ascii="Times New Roman" w:hAnsi="Times New Roman" w:cs="Times New Roman"/>
          <w:sz w:val="24"/>
          <w:szCs w:val="24"/>
        </w:rPr>
        <w:t xml:space="preserve">, </w:t>
      </w:r>
      <w:r w:rsidR="00461DD0">
        <w:rPr>
          <w:rFonts w:ascii="Times New Roman" w:hAnsi="Times New Roman" w:cs="Times New Roman"/>
          <w:sz w:val="24"/>
          <w:szCs w:val="24"/>
        </w:rPr>
        <w:t>for</w:t>
      </w:r>
      <w:r w:rsidR="00946B59" w:rsidRPr="004A5C13">
        <w:rPr>
          <w:rFonts w:ascii="Times New Roman" w:hAnsi="Times New Roman" w:cs="Times New Roman"/>
          <w:sz w:val="24"/>
          <w:szCs w:val="24"/>
        </w:rPr>
        <w:t xml:space="preserve"> failing to request a dig ticket prior to performing an excavation.</w:t>
      </w:r>
      <w:r w:rsidR="004A5C13" w:rsidRPr="004A5C13">
        <w:rPr>
          <w:rFonts w:ascii="Times New Roman" w:hAnsi="Times New Roman" w:cs="Times New Roman"/>
          <w:sz w:val="24"/>
          <w:szCs w:val="24"/>
        </w:rPr>
        <w:t xml:space="preserve"> RCW 19.122.055(1)(a) states, in part, that any excavator who fails to notify a one-number locator service and causes damage to a hazardous liquid or gas facility is subject to a civil penalty of not more than ten thousand dollars for each violation.</w:t>
      </w:r>
    </w:p>
    <w:p w14:paraId="4B79B8D5" w14:textId="77777777" w:rsidR="003A4B4F" w:rsidRPr="004A5C13" w:rsidRDefault="003A4B4F" w:rsidP="00AD3312">
      <w:pPr>
        <w:rPr>
          <w:rFonts w:ascii="Times New Roman" w:hAnsi="Times New Roman" w:cs="Times New Roman"/>
          <w:sz w:val="24"/>
          <w:szCs w:val="24"/>
        </w:rPr>
      </w:pPr>
    </w:p>
    <w:p w14:paraId="4B79B8D6" w14:textId="77777777" w:rsidR="00B73791" w:rsidRDefault="00E179E2" w:rsidP="00AD3312">
      <w:pPr>
        <w:rPr>
          <w:rFonts w:ascii="Times New Roman" w:hAnsi="Times New Roman" w:cs="Times New Roman"/>
          <w:sz w:val="24"/>
          <w:szCs w:val="24"/>
        </w:rPr>
      </w:pPr>
      <w:r>
        <w:rPr>
          <w:rFonts w:ascii="Times New Roman" w:hAnsi="Times New Roman" w:cs="Times New Roman"/>
          <w:sz w:val="24"/>
          <w:szCs w:val="24"/>
        </w:rPr>
        <w:t xml:space="preserve">On </w:t>
      </w:r>
      <w:r w:rsidR="00AE696B">
        <w:rPr>
          <w:rFonts w:ascii="Times New Roman" w:hAnsi="Times New Roman" w:cs="Times New Roman"/>
          <w:sz w:val="24"/>
          <w:szCs w:val="24"/>
        </w:rPr>
        <w:t xml:space="preserve">May </w:t>
      </w:r>
      <w:r w:rsidR="00930F66">
        <w:rPr>
          <w:rFonts w:ascii="Times New Roman" w:hAnsi="Times New Roman" w:cs="Times New Roman"/>
          <w:sz w:val="24"/>
          <w:szCs w:val="24"/>
        </w:rPr>
        <w:t>17</w:t>
      </w:r>
      <w:r w:rsidR="00AE696B">
        <w:rPr>
          <w:rFonts w:ascii="Times New Roman" w:hAnsi="Times New Roman" w:cs="Times New Roman"/>
          <w:sz w:val="24"/>
          <w:szCs w:val="24"/>
        </w:rPr>
        <w:t>, 2016</w:t>
      </w:r>
      <w:r w:rsidR="003A4B4F" w:rsidRPr="004A5C13">
        <w:rPr>
          <w:rFonts w:ascii="Times New Roman" w:hAnsi="Times New Roman" w:cs="Times New Roman"/>
          <w:sz w:val="24"/>
          <w:szCs w:val="24"/>
        </w:rPr>
        <w:t xml:space="preserve">, </w:t>
      </w:r>
      <w:r w:rsidR="00AE696B">
        <w:rPr>
          <w:rFonts w:ascii="Times New Roman" w:hAnsi="Times New Roman" w:cs="Times New Roman"/>
          <w:sz w:val="24"/>
          <w:szCs w:val="24"/>
        </w:rPr>
        <w:t>T</w:t>
      </w:r>
      <w:r w:rsidR="00930F66">
        <w:rPr>
          <w:rFonts w:ascii="Times New Roman" w:hAnsi="Times New Roman" w:cs="Times New Roman"/>
          <w:sz w:val="24"/>
          <w:szCs w:val="24"/>
        </w:rPr>
        <w:t>Tap Construction</w:t>
      </w:r>
      <w:r w:rsidR="00006C79" w:rsidRPr="004A5C13">
        <w:rPr>
          <w:rFonts w:ascii="Times New Roman" w:hAnsi="Times New Roman" w:cs="Times New Roman"/>
          <w:sz w:val="24"/>
          <w:szCs w:val="24"/>
        </w:rPr>
        <w:t xml:space="preserve"> </w:t>
      </w:r>
      <w:r w:rsidR="003A4B4F" w:rsidRPr="004A5C13">
        <w:rPr>
          <w:rFonts w:ascii="Times New Roman" w:hAnsi="Times New Roman" w:cs="Times New Roman"/>
          <w:sz w:val="24"/>
          <w:szCs w:val="24"/>
        </w:rPr>
        <w:t>wrote the commission requesting mitigation o</w:t>
      </w:r>
      <w:r w:rsidR="00D86013">
        <w:rPr>
          <w:rFonts w:ascii="Times New Roman" w:hAnsi="Times New Roman" w:cs="Times New Roman"/>
          <w:sz w:val="24"/>
          <w:szCs w:val="24"/>
        </w:rPr>
        <w:t xml:space="preserve">f </w:t>
      </w:r>
      <w:r w:rsidR="00677FE8">
        <w:rPr>
          <w:rFonts w:ascii="Times New Roman" w:hAnsi="Times New Roman" w:cs="Times New Roman"/>
          <w:sz w:val="24"/>
          <w:szCs w:val="24"/>
        </w:rPr>
        <w:t xml:space="preserve">the </w:t>
      </w:r>
      <w:r w:rsidR="00DF1CA1">
        <w:rPr>
          <w:rFonts w:ascii="Times New Roman" w:hAnsi="Times New Roman" w:cs="Times New Roman"/>
          <w:sz w:val="24"/>
          <w:szCs w:val="24"/>
        </w:rPr>
        <w:t>penalty</w:t>
      </w:r>
      <w:r w:rsidR="00D86013">
        <w:rPr>
          <w:rFonts w:ascii="Times New Roman" w:hAnsi="Times New Roman" w:cs="Times New Roman"/>
          <w:sz w:val="24"/>
          <w:szCs w:val="24"/>
        </w:rPr>
        <w:t>. In its r</w:t>
      </w:r>
      <w:r w:rsidR="003A4B4F" w:rsidRPr="004A5C13">
        <w:rPr>
          <w:rFonts w:ascii="Times New Roman" w:hAnsi="Times New Roman" w:cs="Times New Roman"/>
          <w:sz w:val="24"/>
          <w:szCs w:val="24"/>
        </w:rPr>
        <w:t xml:space="preserve">equest, </w:t>
      </w:r>
      <w:r w:rsidR="00AE696B">
        <w:rPr>
          <w:rFonts w:ascii="Times New Roman" w:hAnsi="Times New Roman" w:cs="Times New Roman"/>
          <w:sz w:val="24"/>
          <w:szCs w:val="24"/>
        </w:rPr>
        <w:t>T</w:t>
      </w:r>
      <w:r w:rsidR="00930F66">
        <w:rPr>
          <w:rFonts w:ascii="Times New Roman" w:hAnsi="Times New Roman" w:cs="Times New Roman"/>
          <w:sz w:val="24"/>
          <w:szCs w:val="24"/>
        </w:rPr>
        <w:t>Tap Construction</w:t>
      </w:r>
      <w:r w:rsidR="00006C79">
        <w:rPr>
          <w:rFonts w:ascii="Times New Roman" w:hAnsi="Times New Roman" w:cs="Times New Roman"/>
          <w:sz w:val="24"/>
          <w:szCs w:val="24"/>
        </w:rPr>
        <w:t xml:space="preserve"> </w:t>
      </w:r>
      <w:r w:rsidR="00DF1CA1">
        <w:rPr>
          <w:rFonts w:ascii="Times New Roman" w:hAnsi="Times New Roman" w:cs="Times New Roman"/>
          <w:sz w:val="24"/>
          <w:szCs w:val="24"/>
        </w:rPr>
        <w:t>stated the</w:t>
      </w:r>
      <w:r w:rsidR="00D215CC">
        <w:rPr>
          <w:rFonts w:ascii="Times New Roman" w:hAnsi="Times New Roman" w:cs="Times New Roman"/>
          <w:sz w:val="24"/>
          <w:szCs w:val="24"/>
        </w:rPr>
        <w:t xml:space="preserve"> violation should be </w:t>
      </w:r>
      <w:r w:rsidR="00677FE8">
        <w:rPr>
          <w:rFonts w:ascii="Times New Roman" w:hAnsi="Times New Roman" w:cs="Times New Roman"/>
          <w:sz w:val="24"/>
          <w:szCs w:val="24"/>
        </w:rPr>
        <w:t>mitigat</w:t>
      </w:r>
      <w:r w:rsidR="00D215CC">
        <w:rPr>
          <w:rFonts w:ascii="Times New Roman" w:hAnsi="Times New Roman" w:cs="Times New Roman"/>
          <w:sz w:val="24"/>
          <w:szCs w:val="24"/>
        </w:rPr>
        <w:t>ed</w:t>
      </w:r>
      <w:r w:rsidR="00006C79">
        <w:rPr>
          <w:rFonts w:ascii="Times New Roman" w:hAnsi="Times New Roman" w:cs="Times New Roman"/>
          <w:sz w:val="24"/>
          <w:szCs w:val="24"/>
        </w:rPr>
        <w:t xml:space="preserve"> for the following reasons</w:t>
      </w:r>
      <w:r w:rsidR="00AA5397">
        <w:rPr>
          <w:rFonts w:ascii="Times New Roman" w:hAnsi="Times New Roman" w:cs="Times New Roman"/>
          <w:sz w:val="24"/>
          <w:szCs w:val="24"/>
        </w:rPr>
        <w:t>:</w:t>
      </w:r>
    </w:p>
    <w:p w14:paraId="4B79B8D7" w14:textId="77777777" w:rsidR="00AA5397" w:rsidRDefault="00AA5397" w:rsidP="00AD3312">
      <w:pPr>
        <w:rPr>
          <w:rFonts w:ascii="Times New Roman" w:hAnsi="Times New Roman" w:cs="Times New Roman"/>
          <w:sz w:val="24"/>
          <w:szCs w:val="24"/>
        </w:rPr>
      </w:pPr>
      <w:r>
        <w:rPr>
          <w:rFonts w:ascii="Times New Roman" w:hAnsi="Times New Roman" w:cs="Times New Roman"/>
          <w:sz w:val="24"/>
          <w:szCs w:val="24"/>
        </w:rPr>
        <w:t xml:space="preserve"> </w:t>
      </w:r>
    </w:p>
    <w:p w14:paraId="4B79B8D8" w14:textId="77777777" w:rsidR="00DB4550" w:rsidRDefault="007903FC" w:rsidP="007903FC">
      <w:pPr>
        <w:ind w:left="720"/>
        <w:rPr>
          <w:rFonts w:ascii="Times New Roman" w:hAnsi="Times New Roman" w:cs="Times New Roman"/>
          <w:sz w:val="24"/>
          <w:szCs w:val="24"/>
        </w:rPr>
      </w:pPr>
      <w:r>
        <w:rPr>
          <w:rFonts w:ascii="Times New Roman" w:hAnsi="Times New Roman" w:cs="Times New Roman"/>
          <w:sz w:val="24"/>
          <w:szCs w:val="24"/>
        </w:rPr>
        <w:t xml:space="preserve">TTap Construction had installed all of the utilities and a new employee started that morning. Everything was discussed as the gas line </w:t>
      </w:r>
      <w:r w:rsidR="009A37DA">
        <w:rPr>
          <w:rFonts w:ascii="Times New Roman" w:hAnsi="Times New Roman" w:cs="Times New Roman"/>
          <w:sz w:val="24"/>
          <w:szCs w:val="24"/>
        </w:rPr>
        <w:t>was energized on July 24, 2015.</w:t>
      </w:r>
      <w:r w:rsidR="008A72EE">
        <w:rPr>
          <w:rFonts w:ascii="Times New Roman" w:hAnsi="Times New Roman" w:cs="Times New Roman"/>
          <w:sz w:val="24"/>
          <w:szCs w:val="24"/>
        </w:rPr>
        <w:t xml:space="preserve"> Because TTap Construction had installed utilities at that location prior, they knew the gas line was there and thought the risk of </w:t>
      </w:r>
      <w:r w:rsidR="009A37DA">
        <w:rPr>
          <w:rFonts w:ascii="Times New Roman" w:hAnsi="Times New Roman" w:cs="Times New Roman"/>
          <w:sz w:val="24"/>
          <w:szCs w:val="24"/>
        </w:rPr>
        <w:t>hitting t</w:t>
      </w:r>
      <w:r w:rsidR="008A72EE">
        <w:rPr>
          <w:rFonts w:ascii="Times New Roman" w:hAnsi="Times New Roman" w:cs="Times New Roman"/>
          <w:sz w:val="24"/>
          <w:szCs w:val="24"/>
        </w:rPr>
        <w:t xml:space="preserve">he gas line was low. A new employee started the day of the incident, therefore </w:t>
      </w:r>
      <w:r w:rsidR="009A37DA">
        <w:rPr>
          <w:rFonts w:ascii="Times New Roman" w:hAnsi="Times New Roman" w:cs="Times New Roman"/>
          <w:sz w:val="24"/>
          <w:szCs w:val="24"/>
        </w:rPr>
        <w:t>he was not as familiar with the</w:t>
      </w:r>
      <w:r w:rsidR="008A72EE">
        <w:rPr>
          <w:rFonts w:ascii="Times New Roman" w:hAnsi="Times New Roman" w:cs="Times New Roman"/>
          <w:sz w:val="24"/>
          <w:szCs w:val="24"/>
        </w:rPr>
        <w:t xml:space="preserve"> job</w:t>
      </w:r>
      <w:r w:rsidR="009A37DA">
        <w:rPr>
          <w:rFonts w:ascii="Times New Roman" w:hAnsi="Times New Roman" w:cs="Times New Roman"/>
          <w:sz w:val="24"/>
          <w:szCs w:val="24"/>
        </w:rPr>
        <w:t xml:space="preserve"> site</w:t>
      </w:r>
      <w:r w:rsidR="008A72EE">
        <w:rPr>
          <w:rFonts w:ascii="Times New Roman" w:hAnsi="Times New Roman" w:cs="Times New Roman"/>
          <w:sz w:val="24"/>
          <w:szCs w:val="24"/>
        </w:rPr>
        <w:t xml:space="preserve"> which led to him damaging the pipeline.</w:t>
      </w:r>
    </w:p>
    <w:p w14:paraId="4B79B8D9" w14:textId="77777777" w:rsidR="00930F66" w:rsidRDefault="00930F66" w:rsidP="00AD3312">
      <w:pPr>
        <w:rPr>
          <w:rFonts w:ascii="Times New Roman" w:hAnsi="Times New Roman" w:cs="Times New Roman"/>
          <w:sz w:val="24"/>
          <w:szCs w:val="24"/>
        </w:rPr>
      </w:pPr>
    </w:p>
    <w:p w14:paraId="4B79B8DA" w14:textId="77777777" w:rsidR="00347500" w:rsidRDefault="00226D05" w:rsidP="00F0106A">
      <w:pPr>
        <w:rPr>
          <w:rFonts w:ascii="Times New Roman" w:hAnsi="Times New Roman" w:cs="Times New Roman"/>
          <w:sz w:val="24"/>
          <w:szCs w:val="24"/>
        </w:rPr>
      </w:pPr>
      <w:r w:rsidRPr="00226D05">
        <w:rPr>
          <w:rFonts w:ascii="Times New Roman" w:hAnsi="Times New Roman" w:cs="Times New Roman"/>
          <w:b/>
          <w:sz w:val="24"/>
          <w:szCs w:val="24"/>
        </w:rPr>
        <w:t>Vi</w:t>
      </w:r>
      <w:r w:rsidR="00DB4550" w:rsidRPr="00226D05">
        <w:rPr>
          <w:rFonts w:ascii="Times New Roman" w:hAnsi="Times New Roman" w:cs="Times New Roman"/>
          <w:b/>
          <w:sz w:val="24"/>
          <w:szCs w:val="24"/>
        </w:rPr>
        <w:t>olation</w:t>
      </w:r>
      <w:r w:rsidR="004943D7" w:rsidRPr="0069517A">
        <w:rPr>
          <w:rFonts w:ascii="Times New Roman" w:hAnsi="Times New Roman" w:cs="Times New Roman"/>
          <w:sz w:val="24"/>
          <w:szCs w:val="24"/>
        </w:rPr>
        <w:t>:</w:t>
      </w:r>
      <w:r w:rsidR="00347500">
        <w:rPr>
          <w:rFonts w:ascii="Times New Roman" w:hAnsi="Times New Roman" w:cs="Times New Roman"/>
          <w:sz w:val="24"/>
          <w:szCs w:val="24"/>
        </w:rPr>
        <w:t xml:space="preserve"> </w:t>
      </w:r>
      <w:r w:rsidR="0069517A" w:rsidRPr="0069517A">
        <w:rPr>
          <w:rFonts w:ascii="Times New Roman" w:hAnsi="Times New Roman" w:cs="Times New Roman"/>
          <w:sz w:val="24"/>
          <w:szCs w:val="24"/>
        </w:rPr>
        <w:t xml:space="preserve">On </w:t>
      </w:r>
      <w:r w:rsidR="003E0F15">
        <w:rPr>
          <w:rFonts w:ascii="Times New Roman" w:hAnsi="Times New Roman" w:cs="Times New Roman"/>
          <w:sz w:val="24"/>
          <w:szCs w:val="24"/>
        </w:rPr>
        <w:t>July 2</w:t>
      </w:r>
      <w:r w:rsidR="007903FC">
        <w:rPr>
          <w:rFonts w:ascii="Times New Roman" w:hAnsi="Times New Roman" w:cs="Times New Roman"/>
          <w:sz w:val="24"/>
          <w:szCs w:val="24"/>
        </w:rPr>
        <w:t>7</w:t>
      </w:r>
      <w:r w:rsidR="003E0F15">
        <w:rPr>
          <w:rFonts w:ascii="Times New Roman" w:hAnsi="Times New Roman" w:cs="Times New Roman"/>
          <w:sz w:val="24"/>
          <w:szCs w:val="24"/>
        </w:rPr>
        <w:t>, 2015</w:t>
      </w:r>
      <w:r w:rsidR="0069517A" w:rsidRPr="0069517A">
        <w:rPr>
          <w:rFonts w:ascii="Times New Roman" w:hAnsi="Times New Roman" w:cs="Times New Roman"/>
          <w:sz w:val="24"/>
          <w:szCs w:val="24"/>
        </w:rPr>
        <w:t xml:space="preserve">, </w:t>
      </w:r>
      <w:r w:rsidR="003E0F15">
        <w:rPr>
          <w:rFonts w:ascii="Times New Roman" w:hAnsi="Times New Roman" w:cs="Times New Roman"/>
          <w:sz w:val="24"/>
          <w:szCs w:val="24"/>
        </w:rPr>
        <w:t>T</w:t>
      </w:r>
      <w:r w:rsidR="007903FC">
        <w:rPr>
          <w:rFonts w:ascii="Times New Roman" w:hAnsi="Times New Roman" w:cs="Times New Roman"/>
          <w:sz w:val="24"/>
          <w:szCs w:val="24"/>
        </w:rPr>
        <w:t>Tap Construction</w:t>
      </w:r>
      <w:r w:rsidR="003E0F15">
        <w:rPr>
          <w:rFonts w:ascii="Times New Roman" w:hAnsi="Times New Roman" w:cs="Times New Roman"/>
          <w:sz w:val="24"/>
          <w:szCs w:val="24"/>
        </w:rPr>
        <w:t xml:space="preserve"> </w:t>
      </w:r>
      <w:r w:rsidR="007903FC">
        <w:rPr>
          <w:rFonts w:ascii="Times New Roman" w:hAnsi="Times New Roman" w:cs="Times New Roman"/>
          <w:sz w:val="24"/>
          <w:szCs w:val="24"/>
        </w:rPr>
        <w:t>was excavating to install water services in a newly constructed residential neighborhood. While excavating TTap Construction damaged a ½-inch polyethylene gas service owned by Cascade Natural Gas Corporatio</w:t>
      </w:r>
      <w:r w:rsidR="00CF7D9D">
        <w:rPr>
          <w:rFonts w:ascii="Times New Roman" w:hAnsi="Times New Roman" w:cs="Times New Roman"/>
          <w:sz w:val="24"/>
          <w:szCs w:val="24"/>
        </w:rPr>
        <w:t>n</w:t>
      </w:r>
      <w:r w:rsidR="0024175A">
        <w:rPr>
          <w:rFonts w:ascii="Times New Roman" w:hAnsi="Times New Roman" w:cs="Times New Roman"/>
          <w:sz w:val="24"/>
          <w:szCs w:val="24"/>
        </w:rPr>
        <w:t>. TTap Construction knew there was gas in the area</w:t>
      </w:r>
      <w:r w:rsidR="007903FC">
        <w:rPr>
          <w:rFonts w:ascii="Times New Roman" w:hAnsi="Times New Roman" w:cs="Times New Roman"/>
          <w:sz w:val="24"/>
          <w:szCs w:val="24"/>
        </w:rPr>
        <w:t xml:space="preserve"> and instructed their equipment </w:t>
      </w:r>
      <w:r w:rsidR="0024175A">
        <w:rPr>
          <w:rFonts w:ascii="Times New Roman" w:hAnsi="Times New Roman" w:cs="Times New Roman"/>
          <w:sz w:val="24"/>
          <w:szCs w:val="24"/>
        </w:rPr>
        <w:t>operator to hand dig</w:t>
      </w:r>
      <w:r w:rsidR="007903FC">
        <w:rPr>
          <w:rFonts w:ascii="Times New Roman" w:hAnsi="Times New Roman" w:cs="Times New Roman"/>
          <w:sz w:val="24"/>
          <w:szCs w:val="24"/>
        </w:rPr>
        <w:t xml:space="preserve">. TTap Construction did not request locates prior to excavation. The damage led to five </w:t>
      </w:r>
      <w:r w:rsidR="0024175A">
        <w:rPr>
          <w:rFonts w:ascii="Times New Roman" w:hAnsi="Times New Roman" w:cs="Times New Roman"/>
          <w:sz w:val="24"/>
          <w:szCs w:val="24"/>
        </w:rPr>
        <w:t>addresses being evacuated.</w:t>
      </w:r>
    </w:p>
    <w:p w14:paraId="4B79B8DB" w14:textId="77777777" w:rsidR="005C5B67" w:rsidRDefault="005C5B67" w:rsidP="005C5B67">
      <w:pPr>
        <w:tabs>
          <w:tab w:val="left" w:pos="2029"/>
        </w:tabs>
        <w:rPr>
          <w:rFonts w:ascii="Times New Roman" w:hAnsi="Times New Roman" w:cs="Times New Roman"/>
          <w:sz w:val="24"/>
          <w:szCs w:val="24"/>
        </w:rPr>
      </w:pPr>
      <w:r>
        <w:rPr>
          <w:rFonts w:ascii="Times New Roman" w:hAnsi="Times New Roman" w:cs="Times New Roman"/>
          <w:sz w:val="24"/>
          <w:szCs w:val="24"/>
        </w:rPr>
        <w:lastRenderedPageBreak/>
        <w:t>Staff rec</w:t>
      </w:r>
      <w:bookmarkStart w:id="0" w:name="_GoBack"/>
      <w:bookmarkEnd w:id="0"/>
      <w:r>
        <w:rPr>
          <w:rFonts w:ascii="Times New Roman" w:hAnsi="Times New Roman" w:cs="Times New Roman"/>
          <w:sz w:val="24"/>
          <w:szCs w:val="24"/>
        </w:rPr>
        <w:t xml:space="preserve">ommends the request for mitigation be </w:t>
      </w:r>
      <w:r w:rsidR="00855BEE">
        <w:rPr>
          <w:rFonts w:ascii="Times New Roman" w:hAnsi="Times New Roman" w:cs="Times New Roman"/>
          <w:sz w:val="24"/>
          <w:szCs w:val="24"/>
        </w:rPr>
        <w:t>deni</w:t>
      </w:r>
      <w:r>
        <w:rPr>
          <w:rFonts w:ascii="Times New Roman" w:hAnsi="Times New Roman" w:cs="Times New Roman"/>
          <w:sz w:val="24"/>
          <w:szCs w:val="24"/>
        </w:rPr>
        <w:t>ed based on consideration of the following factors:</w:t>
      </w:r>
    </w:p>
    <w:p w14:paraId="4B79B8DC" w14:textId="77777777" w:rsidR="00347500" w:rsidRDefault="00347500" w:rsidP="00347500">
      <w:pPr>
        <w:spacing w:line="276" w:lineRule="auto"/>
        <w:rPr>
          <w:rFonts w:ascii="Times New Roman" w:hAnsi="Times New Roman" w:cs="Times New Roman"/>
          <w:sz w:val="24"/>
          <w:szCs w:val="24"/>
        </w:rPr>
      </w:pPr>
    </w:p>
    <w:p w14:paraId="4B79B8DD" w14:textId="77777777" w:rsidR="001E2CAC" w:rsidRDefault="001E2CAC" w:rsidP="001E2CAC">
      <w:pPr>
        <w:pStyle w:val="ListParagraph"/>
        <w:numPr>
          <w:ilvl w:val="0"/>
          <w:numId w:val="1"/>
        </w:numPr>
        <w:ind w:hanging="720"/>
        <w:rPr>
          <w:rFonts w:ascii="Times New Roman" w:hAnsi="Times New Roman"/>
          <w:sz w:val="24"/>
          <w:szCs w:val="24"/>
        </w:rPr>
      </w:pPr>
      <w:r>
        <w:rPr>
          <w:rFonts w:ascii="Times New Roman" w:hAnsi="Times New Roman"/>
          <w:b/>
          <w:sz w:val="24"/>
          <w:szCs w:val="24"/>
        </w:rPr>
        <w:t xml:space="preserve">Whether the company demonstrates that the facts considered by the Commission underlying the assessment were incorrect or do not support the penalty assessed. </w:t>
      </w:r>
      <w:r>
        <w:rPr>
          <w:rFonts w:ascii="Times New Roman" w:hAnsi="Times New Roman"/>
          <w:sz w:val="24"/>
          <w:szCs w:val="24"/>
        </w:rPr>
        <w:t>TTap Construction did not demonstrate that the Commission’s assessment was incorrect. The information provided in TTap Construction’s mitigation request is the same information that was provided during the investigation and does not relieve them of their duty to obtain underground utility locates prior to excavation.</w:t>
      </w:r>
    </w:p>
    <w:p w14:paraId="4B79B8DE" w14:textId="77777777" w:rsidR="001E2CAC" w:rsidRPr="001E2CAC" w:rsidRDefault="001E2CAC" w:rsidP="001E2CAC">
      <w:pPr>
        <w:rPr>
          <w:rFonts w:ascii="Times New Roman" w:hAnsi="Times New Roman"/>
          <w:sz w:val="24"/>
          <w:szCs w:val="24"/>
        </w:rPr>
      </w:pPr>
    </w:p>
    <w:p w14:paraId="4B79B8DF" w14:textId="77777777" w:rsidR="001E2CAC" w:rsidRDefault="001E2CAC" w:rsidP="00C71627">
      <w:pPr>
        <w:pStyle w:val="ListParagraph"/>
        <w:numPr>
          <w:ilvl w:val="0"/>
          <w:numId w:val="1"/>
        </w:numPr>
        <w:ind w:hanging="720"/>
        <w:rPr>
          <w:rFonts w:ascii="Times New Roman" w:hAnsi="Times New Roman"/>
          <w:sz w:val="24"/>
          <w:szCs w:val="24"/>
        </w:rPr>
      </w:pPr>
      <w:r>
        <w:rPr>
          <w:rFonts w:ascii="Times New Roman" w:hAnsi="Times New Roman"/>
          <w:b/>
          <w:sz w:val="24"/>
          <w:szCs w:val="24"/>
        </w:rPr>
        <w:t xml:space="preserve">Whether the company demonstrates that mitigating information or factors exist that the Commission may not have considered in setting the assessed penalty amount. </w:t>
      </w:r>
      <w:r>
        <w:rPr>
          <w:rFonts w:ascii="Times New Roman" w:hAnsi="Times New Roman"/>
          <w:sz w:val="24"/>
          <w:szCs w:val="24"/>
        </w:rPr>
        <w:t xml:space="preserve">TTap Construction did not present any new information that would have changed the assessed penalty amount. The company was aware of the gas line </w:t>
      </w:r>
      <w:r w:rsidR="00EF122E">
        <w:rPr>
          <w:rFonts w:ascii="Times New Roman" w:hAnsi="Times New Roman"/>
          <w:sz w:val="24"/>
          <w:szCs w:val="24"/>
        </w:rPr>
        <w:t>and should know the risks when working near other utilities.</w:t>
      </w:r>
      <w:r w:rsidR="00855BEE">
        <w:rPr>
          <w:rFonts w:ascii="Times New Roman" w:hAnsi="Times New Roman"/>
          <w:sz w:val="24"/>
          <w:szCs w:val="24"/>
        </w:rPr>
        <w:t xml:space="preserve"> </w:t>
      </w:r>
      <w:r w:rsidR="00855BEE" w:rsidRPr="0024175A">
        <w:rPr>
          <w:rFonts w:ascii="Times New Roman" w:hAnsi="Times New Roman"/>
          <w:sz w:val="24"/>
          <w:szCs w:val="24"/>
        </w:rPr>
        <w:t>Companies that dig without first obtaining an underground utility locate are putting their employees, the public and the facility operator’s employees at risk</w:t>
      </w:r>
      <w:r w:rsidR="00855BEE">
        <w:rPr>
          <w:rFonts w:ascii="Times New Roman" w:hAnsi="Times New Roman"/>
          <w:sz w:val="24"/>
          <w:szCs w:val="24"/>
        </w:rPr>
        <w:t>.</w:t>
      </w:r>
      <w:r w:rsidR="00EF122E">
        <w:rPr>
          <w:rFonts w:ascii="Times New Roman" w:hAnsi="Times New Roman"/>
          <w:sz w:val="24"/>
          <w:szCs w:val="24"/>
        </w:rPr>
        <w:t xml:space="preserve"> Underground utility locates could have kept this incident from occurring.</w:t>
      </w:r>
    </w:p>
    <w:p w14:paraId="4B79B8E0" w14:textId="77777777" w:rsidR="00EF122E" w:rsidRPr="00EF122E" w:rsidRDefault="00EF122E" w:rsidP="00EF122E">
      <w:pPr>
        <w:pStyle w:val="ListParagraph"/>
        <w:rPr>
          <w:rFonts w:ascii="Times New Roman" w:hAnsi="Times New Roman"/>
          <w:sz w:val="24"/>
          <w:szCs w:val="24"/>
        </w:rPr>
      </w:pPr>
    </w:p>
    <w:p w14:paraId="4B79B8E1" w14:textId="77777777" w:rsidR="00EF122E" w:rsidRPr="00855BEE" w:rsidRDefault="00EF122E" w:rsidP="00855BEE">
      <w:pPr>
        <w:pStyle w:val="ListParagraph"/>
        <w:numPr>
          <w:ilvl w:val="0"/>
          <w:numId w:val="1"/>
        </w:numPr>
        <w:ind w:hanging="720"/>
        <w:rPr>
          <w:rFonts w:ascii="Times New Roman" w:hAnsi="Times New Roman"/>
          <w:sz w:val="24"/>
          <w:szCs w:val="24"/>
        </w:rPr>
      </w:pPr>
      <w:r>
        <w:rPr>
          <w:rFonts w:ascii="Times New Roman" w:hAnsi="Times New Roman"/>
          <w:b/>
          <w:sz w:val="24"/>
          <w:szCs w:val="24"/>
        </w:rPr>
        <w:t xml:space="preserve">Whether the company explains other circumstances that convince the Commission that a lesser penalty will be equally effective in ensuring compliance. </w:t>
      </w:r>
      <w:r>
        <w:rPr>
          <w:rFonts w:ascii="Times New Roman" w:hAnsi="Times New Roman"/>
          <w:sz w:val="24"/>
          <w:szCs w:val="24"/>
        </w:rPr>
        <w:t xml:space="preserve"> </w:t>
      </w:r>
      <w:r w:rsidR="00855BEE">
        <w:rPr>
          <w:rFonts w:ascii="Times New Roman" w:hAnsi="Times New Roman"/>
          <w:sz w:val="24"/>
          <w:szCs w:val="24"/>
        </w:rPr>
        <w:br/>
      </w:r>
      <w:r w:rsidRPr="00855BEE">
        <w:rPr>
          <w:rFonts w:ascii="Times New Roman" w:hAnsi="Times New Roman"/>
          <w:sz w:val="24"/>
          <w:szCs w:val="24"/>
        </w:rPr>
        <w:t xml:space="preserve">TTap </w:t>
      </w:r>
      <w:r w:rsidR="004914C8" w:rsidRPr="00855BEE">
        <w:rPr>
          <w:rFonts w:ascii="Times New Roman" w:hAnsi="Times New Roman"/>
          <w:sz w:val="24"/>
          <w:szCs w:val="24"/>
        </w:rPr>
        <w:t>Construction did not explain</w:t>
      </w:r>
      <w:r w:rsidRPr="00855BEE">
        <w:rPr>
          <w:rFonts w:ascii="Times New Roman" w:hAnsi="Times New Roman"/>
          <w:sz w:val="24"/>
          <w:szCs w:val="24"/>
        </w:rPr>
        <w:t xml:space="preserve"> any circumstances to say that a lesser penalty will be equally effective in ensuring compliance. </w:t>
      </w:r>
      <w:r w:rsidR="004914C8" w:rsidRPr="00855BEE">
        <w:rPr>
          <w:rFonts w:ascii="Times New Roman" w:hAnsi="Times New Roman"/>
          <w:sz w:val="24"/>
          <w:szCs w:val="24"/>
        </w:rPr>
        <w:t>Staff</w:t>
      </w:r>
      <w:r w:rsidRPr="00855BEE">
        <w:rPr>
          <w:rFonts w:ascii="Times New Roman" w:hAnsi="Times New Roman"/>
          <w:sz w:val="24"/>
          <w:szCs w:val="24"/>
        </w:rPr>
        <w:t xml:space="preserve"> considered the need for a compliance action along with the needs of the company</w:t>
      </w:r>
      <w:r w:rsidR="00855BEE" w:rsidRPr="00855BEE">
        <w:rPr>
          <w:rFonts w:ascii="Times New Roman" w:hAnsi="Times New Roman"/>
          <w:sz w:val="24"/>
          <w:szCs w:val="24"/>
        </w:rPr>
        <w:t xml:space="preserve"> when setting the penalty amount.</w:t>
      </w:r>
      <w:r w:rsidRPr="00855BEE">
        <w:rPr>
          <w:rFonts w:ascii="Times New Roman" w:hAnsi="Times New Roman"/>
          <w:sz w:val="24"/>
          <w:szCs w:val="24"/>
        </w:rPr>
        <w:t xml:space="preserve"> G</w:t>
      </w:r>
      <w:r w:rsidR="004914C8" w:rsidRPr="00855BEE">
        <w:rPr>
          <w:rFonts w:ascii="Times New Roman" w:hAnsi="Times New Roman"/>
          <w:sz w:val="24"/>
          <w:szCs w:val="24"/>
        </w:rPr>
        <w:t>iven the size of the company,</w:t>
      </w:r>
      <w:r w:rsidR="00855BEE" w:rsidRPr="00855BEE">
        <w:rPr>
          <w:rFonts w:ascii="Times New Roman" w:hAnsi="Times New Roman"/>
          <w:sz w:val="24"/>
          <w:szCs w:val="24"/>
        </w:rPr>
        <w:t xml:space="preserve"> the severity of the violation,</w:t>
      </w:r>
      <w:r w:rsidR="004914C8" w:rsidRPr="00855BEE">
        <w:rPr>
          <w:rFonts w:ascii="Times New Roman" w:hAnsi="Times New Roman"/>
          <w:sz w:val="24"/>
          <w:szCs w:val="24"/>
        </w:rPr>
        <w:t xml:space="preserve"> the company’s</w:t>
      </w:r>
      <w:r w:rsidRPr="00855BEE">
        <w:rPr>
          <w:rFonts w:ascii="Times New Roman" w:hAnsi="Times New Roman"/>
          <w:sz w:val="24"/>
          <w:szCs w:val="24"/>
        </w:rPr>
        <w:t xml:space="preserve"> compliance history</w:t>
      </w:r>
      <w:r w:rsidR="004914C8" w:rsidRPr="00855BEE">
        <w:rPr>
          <w:rFonts w:ascii="Times New Roman" w:hAnsi="Times New Roman"/>
          <w:sz w:val="24"/>
          <w:szCs w:val="24"/>
        </w:rPr>
        <w:t xml:space="preserve"> and TTap Construction’s reasoning for not requesting utility locates</w:t>
      </w:r>
      <w:r w:rsidRPr="00855BEE">
        <w:rPr>
          <w:rFonts w:ascii="Times New Roman" w:hAnsi="Times New Roman"/>
          <w:sz w:val="24"/>
          <w:szCs w:val="24"/>
        </w:rPr>
        <w:t>, a $1,000 penalty was determined to be fair</w:t>
      </w:r>
      <w:r w:rsidR="004914C8" w:rsidRPr="00855BEE">
        <w:rPr>
          <w:rFonts w:ascii="Times New Roman" w:hAnsi="Times New Roman"/>
          <w:sz w:val="24"/>
          <w:szCs w:val="24"/>
        </w:rPr>
        <w:t xml:space="preserve"> and necessary</w:t>
      </w:r>
      <w:r w:rsidR="00855BEE" w:rsidRPr="00855BEE">
        <w:rPr>
          <w:rFonts w:ascii="Times New Roman" w:hAnsi="Times New Roman"/>
          <w:sz w:val="24"/>
          <w:szCs w:val="24"/>
        </w:rPr>
        <w:t xml:space="preserve"> for the</w:t>
      </w:r>
      <w:r w:rsidRPr="00855BEE">
        <w:rPr>
          <w:rFonts w:ascii="Times New Roman" w:hAnsi="Times New Roman"/>
          <w:sz w:val="24"/>
          <w:szCs w:val="24"/>
        </w:rPr>
        <w:t xml:space="preserve"> first time violation.</w:t>
      </w:r>
    </w:p>
    <w:p w14:paraId="4B79B8E2" w14:textId="77777777" w:rsidR="00226D05" w:rsidRDefault="00226D05" w:rsidP="00F91C3E">
      <w:pPr>
        <w:tabs>
          <w:tab w:val="left" w:pos="2029"/>
        </w:tabs>
        <w:rPr>
          <w:rFonts w:ascii="Times New Roman" w:hAnsi="Times New Roman" w:cs="Times New Roman"/>
          <w:sz w:val="24"/>
          <w:szCs w:val="24"/>
        </w:rPr>
      </w:pPr>
    </w:p>
    <w:p w14:paraId="4B79B8E3" w14:textId="77777777" w:rsidR="00AE28CA" w:rsidRPr="003A492B" w:rsidRDefault="00AE28CA" w:rsidP="00AD3312">
      <w:pPr>
        <w:rPr>
          <w:rFonts w:ascii="Times New Roman" w:hAnsi="Times New Roman" w:cs="Times New Roman"/>
          <w:sz w:val="24"/>
          <w:szCs w:val="24"/>
        </w:rPr>
      </w:pPr>
      <w:r w:rsidRPr="003A492B">
        <w:rPr>
          <w:rFonts w:ascii="Times New Roman" w:hAnsi="Times New Roman" w:cs="Times New Roman"/>
          <w:sz w:val="24"/>
          <w:szCs w:val="24"/>
        </w:rPr>
        <w:t>If you have any questions regarding this recommendatio</w:t>
      </w:r>
      <w:r w:rsidR="005913D0">
        <w:rPr>
          <w:rFonts w:ascii="Times New Roman" w:hAnsi="Times New Roman" w:cs="Times New Roman"/>
          <w:sz w:val="24"/>
          <w:szCs w:val="24"/>
        </w:rPr>
        <w:t xml:space="preserve">n, please contact </w:t>
      </w:r>
      <w:r w:rsidR="00570FAD">
        <w:rPr>
          <w:rFonts w:ascii="Times New Roman" w:hAnsi="Times New Roman" w:cs="Times New Roman"/>
          <w:sz w:val="24"/>
          <w:szCs w:val="24"/>
        </w:rPr>
        <w:t>Derek Norwood</w:t>
      </w:r>
      <w:r w:rsidR="005913D0">
        <w:rPr>
          <w:rFonts w:ascii="Times New Roman" w:hAnsi="Times New Roman" w:cs="Times New Roman"/>
          <w:sz w:val="24"/>
          <w:szCs w:val="24"/>
        </w:rPr>
        <w:t xml:space="preserve"> </w:t>
      </w:r>
      <w:r w:rsidR="00570FAD">
        <w:rPr>
          <w:rFonts w:ascii="Times New Roman" w:hAnsi="Times New Roman" w:cs="Times New Roman"/>
          <w:sz w:val="24"/>
          <w:szCs w:val="24"/>
        </w:rPr>
        <w:t>at (</w:t>
      </w:r>
      <w:r w:rsidR="005913D0">
        <w:rPr>
          <w:rFonts w:ascii="Times New Roman" w:hAnsi="Times New Roman" w:cs="Times New Roman"/>
          <w:sz w:val="24"/>
          <w:szCs w:val="24"/>
        </w:rPr>
        <w:t>360) 664-1</w:t>
      </w:r>
      <w:r w:rsidR="0069517A">
        <w:rPr>
          <w:rFonts w:ascii="Times New Roman" w:hAnsi="Times New Roman" w:cs="Times New Roman"/>
          <w:sz w:val="24"/>
          <w:szCs w:val="24"/>
        </w:rPr>
        <w:t>29</w:t>
      </w:r>
      <w:r w:rsidR="00570FAD">
        <w:rPr>
          <w:rFonts w:ascii="Times New Roman" w:hAnsi="Times New Roman" w:cs="Times New Roman"/>
          <w:sz w:val="24"/>
          <w:szCs w:val="24"/>
        </w:rPr>
        <w:t>6</w:t>
      </w:r>
      <w:r w:rsidRPr="003A492B">
        <w:rPr>
          <w:rFonts w:ascii="Times New Roman" w:hAnsi="Times New Roman" w:cs="Times New Roman"/>
          <w:sz w:val="24"/>
          <w:szCs w:val="24"/>
        </w:rPr>
        <w:t xml:space="preserve">, or </w:t>
      </w:r>
      <w:r w:rsidR="00570FAD">
        <w:rPr>
          <w:rFonts w:ascii="Times New Roman" w:hAnsi="Times New Roman" w:cs="Times New Roman"/>
          <w:sz w:val="24"/>
          <w:szCs w:val="24"/>
        </w:rPr>
        <w:t>dnorwood@</w:t>
      </w:r>
      <w:r w:rsidR="00BF1656" w:rsidRPr="003A492B">
        <w:rPr>
          <w:rFonts w:ascii="Times New Roman" w:hAnsi="Times New Roman" w:cs="Times New Roman"/>
          <w:sz w:val="24"/>
          <w:szCs w:val="24"/>
        </w:rPr>
        <w:t>utc.wa.gov.</w:t>
      </w:r>
      <w:r w:rsidRPr="003A492B">
        <w:rPr>
          <w:rFonts w:ascii="Times New Roman" w:hAnsi="Times New Roman" w:cs="Times New Roman"/>
          <w:sz w:val="24"/>
          <w:szCs w:val="24"/>
        </w:rPr>
        <w:t xml:space="preserve"> </w:t>
      </w:r>
    </w:p>
    <w:p w14:paraId="4B79B8E4" w14:textId="77777777" w:rsidR="00AE28CA" w:rsidRPr="003A492B" w:rsidRDefault="00AE28CA" w:rsidP="00AD3312">
      <w:pPr>
        <w:rPr>
          <w:rFonts w:ascii="Times New Roman" w:hAnsi="Times New Roman" w:cs="Times New Roman"/>
          <w:sz w:val="24"/>
          <w:szCs w:val="24"/>
        </w:rPr>
      </w:pPr>
    </w:p>
    <w:p w14:paraId="4B79B8E5" w14:textId="77777777" w:rsidR="00AE28CA" w:rsidRPr="003A492B" w:rsidRDefault="00AE28CA" w:rsidP="00AD3312">
      <w:pPr>
        <w:rPr>
          <w:rFonts w:ascii="Times New Roman" w:hAnsi="Times New Roman" w:cs="Times New Roman"/>
          <w:sz w:val="24"/>
          <w:szCs w:val="24"/>
        </w:rPr>
      </w:pPr>
      <w:r w:rsidRPr="003A492B">
        <w:rPr>
          <w:rFonts w:ascii="Times New Roman" w:hAnsi="Times New Roman" w:cs="Times New Roman"/>
          <w:sz w:val="24"/>
          <w:szCs w:val="24"/>
        </w:rPr>
        <w:t>Sincerely,</w:t>
      </w:r>
    </w:p>
    <w:p w14:paraId="4B79B8E6" w14:textId="77777777" w:rsidR="00AE28CA" w:rsidRPr="003A492B" w:rsidRDefault="00AE28CA" w:rsidP="00AD3312">
      <w:pPr>
        <w:rPr>
          <w:rFonts w:ascii="Times New Roman" w:hAnsi="Times New Roman" w:cs="Times New Roman"/>
          <w:sz w:val="24"/>
          <w:szCs w:val="24"/>
        </w:rPr>
      </w:pPr>
    </w:p>
    <w:p w14:paraId="4B79B8E7" w14:textId="77777777" w:rsidR="00AE28CA" w:rsidRPr="003A492B" w:rsidRDefault="00AE28CA" w:rsidP="00AD3312">
      <w:pPr>
        <w:rPr>
          <w:rFonts w:ascii="Times New Roman" w:hAnsi="Times New Roman" w:cs="Times New Roman"/>
          <w:sz w:val="24"/>
          <w:szCs w:val="24"/>
        </w:rPr>
      </w:pPr>
    </w:p>
    <w:p w14:paraId="4B79B8E8" w14:textId="77777777" w:rsidR="00AE28CA" w:rsidRPr="003A492B" w:rsidRDefault="00AE28CA" w:rsidP="00AD3312">
      <w:pPr>
        <w:rPr>
          <w:rFonts w:ascii="Times New Roman" w:hAnsi="Times New Roman" w:cs="Times New Roman"/>
          <w:sz w:val="24"/>
          <w:szCs w:val="24"/>
        </w:rPr>
      </w:pPr>
    </w:p>
    <w:p w14:paraId="4B79B8E9" w14:textId="77777777" w:rsidR="00AE28CA" w:rsidRPr="003A492B" w:rsidRDefault="003F4075" w:rsidP="00AD3312">
      <w:pPr>
        <w:rPr>
          <w:rFonts w:ascii="Times New Roman" w:hAnsi="Times New Roman" w:cs="Times New Roman"/>
          <w:sz w:val="24"/>
          <w:szCs w:val="24"/>
        </w:rPr>
      </w:pPr>
      <w:r>
        <w:rPr>
          <w:rFonts w:ascii="Times New Roman" w:hAnsi="Times New Roman" w:cs="Times New Roman"/>
          <w:sz w:val="24"/>
          <w:szCs w:val="24"/>
        </w:rPr>
        <w:t>Alan</w:t>
      </w:r>
      <w:r w:rsidR="0069517A">
        <w:rPr>
          <w:rFonts w:ascii="Times New Roman" w:hAnsi="Times New Roman" w:cs="Times New Roman"/>
          <w:sz w:val="24"/>
          <w:szCs w:val="24"/>
        </w:rPr>
        <w:t xml:space="preserve"> </w:t>
      </w:r>
      <w:r w:rsidR="007F7202">
        <w:rPr>
          <w:rFonts w:ascii="Times New Roman" w:hAnsi="Times New Roman" w:cs="Times New Roman"/>
          <w:sz w:val="24"/>
          <w:szCs w:val="24"/>
        </w:rPr>
        <w:t xml:space="preserve">E. </w:t>
      </w:r>
      <w:r w:rsidR="0069517A">
        <w:rPr>
          <w:rFonts w:ascii="Times New Roman" w:hAnsi="Times New Roman" w:cs="Times New Roman"/>
          <w:sz w:val="24"/>
          <w:szCs w:val="24"/>
        </w:rPr>
        <w:t>Rathbun</w:t>
      </w:r>
      <w:r w:rsidR="00BF1656" w:rsidRPr="003A492B">
        <w:rPr>
          <w:rFonts w:ascii="Times New Roman" w:hAnsi="Times New Roman" w:cs="Times New Roman"/>
          <w:sz w:val="24"/>
          <w:szCs w:val="24"/>
        </w:rPr>
        <w:t xml:space="preserve"> </w:t>
      </w:r>
    </w:p>
    <w:p w14:paraId="4B79B8EA" w14:textId="77777777" w:rsidR="00AC466F" w:rsidRDefault="00BF1656" w:rsidP="00AD3312">
      <w:pPr>
        <w:rPr>
          <w:rFonts w:ascii="Times New Roman" w:hAnsi="Times New Roman" w:cs="Times New Roman"/>
          <w:sz w:val="24"/>
          <w:szCs w:val="24"/>
        </w:rPr>
      </w:pPr>
      <w:r w:rsidRPr="003A492B">
        <w:rPr>
          <w:rFonts w:ascii="Times New Roman" w:hAnsi="Times New Roman" w:cs="Times New Roman"/>
          <w:sz w:val="24"/>
          <w:szCs w:val="24"/>
        </w:rPr>
        <w:t>Pipeline Safety Director</w:t>
      </w:r>
    </w:p>
    <w:sectPr w:rsidR="00AC466F" w:rsidSect="00CE559D">
      <w:headerReference w:type="default" r:id="rId12"/>
      <w:headerReference w:type="first" r:id="rId13"/>
      <w:footerReference w:type="first" r:id="rId14"/>
      <w:pgSz w:w="12240" w:h="15840"/>
      <w:pgMar w:top="1440" w:right="1440" w:bottom="1166"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B8ED" w14:textId="77777777" w:rsidR="00FF6D3C" w:rsidRDefault="00FF6D3C" w:rsidP="008E1EEC">
      <w:r>
        <w:separator/>
      </w:r>
    </w:p>
  </w:endnote>
  <w:endnote w:type="continuationSeparator" w:id="0">
    <w:p w14:paraId="4B79B8EE" w14:textId="77777777" w:rsidR="00FF6D3C" w:rsidRDefault="00FF6D3C" w:rsidP="008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9B8FC" w14:textId="77777777" w:rsidR="00A3314B" w:rsidRPr="00A3314B" w:rsidRDefault="00A3314B" w:rsidP="00A3314B">
    <w:pPr>
      <w:spacing w:before="120"/>
      <w:jc w:val="center"/>
      <w:rPr>
        <w:rFonts w:ascii="Arial" w:eastAsia="Times New Roman" w:hAnsi="Arial" w:cs="Arial"/>
        <w:color w:val="008000"/>
        <w:sz w:val="18"/>
        <w:szCs w:val="24"/>
      </w:rPr>
    </w:pPr>
    <w:r w:rsidRPr="00A3314B">
      <w:rPr>
        <w:rFonts w:ascii="Arial" w:eastAsia="Times New Roman" w:hAnsi="Arial" w:cs="Arial"/>
        <w:color w:val="008000"/>
        <w:sz w:val="18"/>
        <w:szCs w:val="24"/>
      </w:rPr>
      <w:t>Respect. Professionalism. Integrity. Accountability.</w:t>
    </w:r>
  </w:p>
  <w:p w14:paraId="4B79B8FD" w14:textId="77777777" w:rsidR="00A3314B" w:rsidRDefault="00A33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9B8EB" w14:textId="77777777" w:rsidR="00FF6D3C" w:rsidRDefault="00FF6D3C" w:rsidP="008E1EEC">
      <w:r>
        <w:separator/>
      </w:r>
    </w:p>
  </w:footnote>
  <w:footnote w:type="continuationSeparator" w:id="0">
    <w:p w14:paraId="4B79B8EC" w14:textId="77777777" w:rsidR="00FF6D3C" w:rsidRDefault="00FF6D3C" w:rsidP="008E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131612"/>
      <w:docPartObj>
        <w:docPartGallery w:val="Page Numbers (Top of Page)"/>
        <w:docPartUnique/>
      </w:docPartObj>
    </w:sdtPr>
    <w:sdtEndPr>
      <w:rPr>
        <w:noProof/>
      </w:rPr>
    </w:sdtEndPr>
    <w:sdtContent>
      <w:p w14:paraId="4B79B8EF" w14:textId="77777777" w:rsidR="005C5B67" w:rsidRPr="001306B9" w:rsidRDefault="005C5B67">
        <w:pPr>
          <w:pStyle w:val="Header"/>
          <w:rPr>
            <w:rFonts w:ascii="Times New Roman" w:hAnsi="Times New Roman" w:cs="Times New Roman"/>
            <w:sz w:val="24"/>
          </w:rPr>
        </w:pPr>
        <w:r w:rsidRPr="001306B9">
          <w:rPr>
            <w:rFonts w:ascii="Times New Roman" w:hAnsi="Times New Roman" w:cs="Times New Roman"/>
            <w:sz w:val="24"/>
          </w:rPr>
          <w:t>Docket DG-160247 – TTap</w:t>
        </w:r>
        <w:r w:rsidR="001306B9" w:rsidRPr="001306B9">
          <w:rPr>
            <w:rFonts w:ascii="Times New Roman" w:hAnsi="Times New Roman" w:cs="Times New Roman"/>
            <w:sz w:val="24"/>
          </w:rPr>
          <w:t xml:space="preserve"> Construction Services, LLC</w:t>
        </w:r>
      </w:p>
      <w:p w14:paraId="4B79B8F0" w14:textId="2AE845AC" w:rsidR="001306B9" w:rsidRPr="001306B9" w:rsidRDefault="001306B9">
        <w:pPr>
          <w:pStyle w:val="Header"/>
          <w:rPr>
            <w:rFonts w:ascii="Times New Roman" w:hAnsi="Times New Roman" w:cs="Times New Roman"/>
            <w:sz w:val="24"/>
          </w:rPr>
        </w:pPr>
        <w:r w:rsidRPr="001306B9">
          <w:rPr>
            <w:rFonts w:ascii="Times New Roman" w:hAnsi="Times New Roman" w:cs="Times New Roman"/>
            <w:sz w:val="24"/>
          </w:rPr>
          <w:t xml:space="preserve">July </w:t>
        </w:r>
        <w:r w:rsidR="003E726E">
          <w:rPr>
            <w:rFonts w:ascii="Times New Roman" w:hAnsi="Times New Roman" w:cs="Times New Roman"/>
            <w:sz w:val="24"/>
          </w:rPr>
          <w:t>7</w:t>
        </w:r>
        <w:r w:rsidRPr="001306B9">
          <w:rPr>
            <w:rFonts w:ascii="Times New Roman" w:hAnsi="Times New Roman" w:cs="Times New Roman"/>
            <w:sz w:val="24"/>
          </w:rPr>
          <w:t>, 2016</w:t>
        </w:r>
      </w:p>
      <w:p w14:paraId="4B79B8F1" w14:textId="77777777" w:rsidR="005C5B67" w:rsidRDefault="005C5B67">
        <w:pPr>
          <w:pStyle w:val="Header"/>
        </w:pPr>
        <w:r w:rsidRPr="001306B9">
          <w:rPr>
            <w:rFonts w:ascii="Times New Roman" w:hAnsi="Times New Roman" w:cs="Times New Roman"/>
            <w:sz w:val="24"/>
          </w:rPr>
          <w:t xml:space="preserve">Page </w:t>
        </w:r>
        <w:r w:rsidRPr="001306B9">
          <w:rPr>
            <w:rFonts w:ascii="Times New Roman" w:hAnsi="Times New Roman" w:cs="Times New Roman"/>
            <w:sz w:val="24"/>
          </w:rPr>
          <w:fldChar w:fldCharType="begin"/>
        </w:r>
        <w:r w:rsidRPr="001306B9">
          <w:rPr>
            <w:rFonts w:ascii="Times New Roman" w:hAnsi="Times New Roman" w:cs="Times New Roman"/>
            <w:sz w:val="24"/>
          </w:rPr>
          <w:instrText xml:space="preserve"> PAGE   \* MERGEFORMAT </w:instrText>
        </w:r>
        <w:r w:rsidRPr="001306B9">
          <w:rPr>
            <w:rFonts w:ascii="Times New Roman" w:hAnsi="Times New Roman" w:cs="Times New Roman"/>
            <w:sz w:val="24"/>
          </w:rPr>
          <w:fldChar w:fldCharType="separate"/>
        </w:r>
        <w:r w:rsidR="003E726E">
          <w:rPr>
            <w:rFonts w:ascii="Times New Roman" w:hAnsi="Times New Roman" w:cs="Times New Roman"/>
            <w:noProof/>
            <w:sz w:val="24"/>
          </w:rPr>
          <w:t>2</w:t>
        </w:r>
        <w:r w:rsidRPr="001306B9">
          <w:rPr>
            <w:rFonts w:ascii="Times New Roman" w:hAnsi="Times New Roman" w:cs="Times New Roman"/>
            <w:noProof/>
            <w:sz w:val="24"/>
          </w:rPr>
          <w:fldChar w:fldCharType="end"/>
        </w:r>
      </w:p>
    </w:sdtContent>
  </w:sdt>
  <w:p w14:paraId="4B79B8F2" w14:textId="77777777" w:rsidR="00150379" w:rsidRDefault="00150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9B8F3" w14:textId="77777777" w:rsidR="00A3314B" w:rsidRPr="00A3314B" w:rsidRDefault="00A3314B" w:rsidP="00A3314B">
    <w:pPr>
      <w:jc w:val="center"/>
      <w:rPr>
        <w:rFonts w:ascii="Times New Roman" w:eastAsia="Times New Roman" w:hAnsi="Times New Roman" w:cs="Times New Roman"/>
        <w:sz w:val="24"/>
        <w:szCs w:val="24"/>
      </w:rPr>
    </w:pPr>
    <w:r w:rsidRPr="00A3314B">
      <w:rPr>
        <w:rFonts w:ascii="Times New Roman" w:eastAsia="Times New Roman" w:hAnsi="Times New Roman" w:cs="Times New Roman"/>
        <w:noProof/>
        <w:sz w:val="24"/>
        <w:szCs w:val="24"/>
      </w:rPr>
      <w:drawing>
        <wp:inline distT="0" distB="0" distL="0" distR="0" wp14:anchorId="4B79B8FE" wp14:editId="4B79B8FF">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B79B8F4" w14:textId="77777777" w:rsidR="00A3314B" w:rsidRPr="00A3314B" w:rsidRDefault="00A3314B" w:rsidP="00A3314B">
    <w:pPr>
      <w:rPr>
        <w:rFonts w:ascii="Times New Roman" w:eastAsia="Times New Roman" w:hAnsi="Times New Roman" w:cs="Times New Roman"/>
        <w:sz w:val="14"/>
        <w:szCs w:val="24"/>
      </w:rPr>
    </w:pPr>
  </w:p>
  <w:p w14:paraId="4B79B8F5" w14:textId="77777777" w:rsidR="00A3314B" w:rsidRPr="00A3314B" w:rsidRDefault="00A3314B" w:rsidP="00A3314B">
    <w:pPr>
      <w:jc w:val="center"/>
      <w:rPr>
        <w:rFonts w:ascii="Arial" w:eastAsia="Times New Roman" w:hAnsi="Arial" w:cs="Times New Roman"/>
        <w:b/>
        <w:color w:val="008000"/>
        <w:sz w:val="18"/>
        <w:szCs w:val="24"/>
      </w:rPr>
    </w:pPr>
    <w:r w:rsidRPr="00A3314B">
      <w:rPr>
        <w:rFonts w:ascii="Arial" w:eastAsia="Times New Roman" w:hAnsi="Arial" w:cs="Times New Roman"/>
        <w:b/>
        <w:color w:val="008000"/>
        <w:sz w:val="18"/>
        <w:szCs w:val="24"/>
      </w:rPr>
      <w:t xml:space="preserve">STATE OF </w:t>
    </w:r>
    <w:smartTag w:uri="urn:schemas-microsoft-com:office:smarttags" w:element="State">
      <w:smartTag w:uri="urn:schemas-microsoft-com:office:smarttags" w:element="place">
        <w:r w:rsidRPr="00A3314B">
          <w:rPr>
            <w:rFonts w:ascii="Arial" w:eastAsia="Times New Roman" w:hAnsi="Arial" w:cs="Times New Roman"/>
            <w:b/>
            <w:color w:val="008000"/>
            <w:sz w:val="18"/>
            <w:szCs w:val="24"/>
          </w:rPr>
          <w:t>WASHINGTON</w:t>
        </w:r>
      </w:smartTag>
    </w:smartTag>
  </w:p>
  <w:p w14:paraId="4B79B8F6" w14:textId="77777777" w:rsidR="00A3314B" w:rsidRPr="00A3314B" w:rsidRDefault="00A3314B" w:rsidP="00A3314B">
    <w:pPr>
      <w:jc w:val="center"/>
      <w:rPr>
        <w:rFonts w:ascii="Times New Roman" w:eastAsia="Times New Roman" w:hAnsi="Times New Roman" w:cs="Times New Roman"/>
        <w:color w:val="008000"/>
        <w:sz w:val="8"/>
        <w:szCs w:val="24"/>
      </w:rPr>
    </w:pPr>
  </w:p>
  <w:p w14:paraId="4B79B8F7" w14:textId="77777777" w:rsidR="00A3314B" w:rsidRPr="00A3314B" w:rsidRDefault="00A3314B" w:rsidP="00A3314B">
    <w:pPr>
      <w:jc w:val="center"/>
      <w:rPr>
        <w:rFonts w:ascii="Arial" w:eastAsia="Times New Roman" w:hAnsi="Arial" w:cs="Times New Roman"/>
        <w:color w:val="008000"/>
        <w:sz w:val="28"/>
        <w:szCs w:val="24"/>
      </w:rPr>
    </w:pPr>
    <w:r w:rsidRPr="00A3314B">
      <w:rPr>
        <w:rFonts w:ascii="Arial" w:eastAsia="Times New Roman" w:hAnsi="Arial" w:cs="Times New Roman"/>
        <w:color w:val="008000"/>
        <w:sz w:val="28"/>
        <w:szCs w:val="24"/>
      </w:rPr>
      <w:t xml:space="preserve">UTILITIES </w:t>
    </w:r>
    <w:smartTag w:uri="urn:schemas-microsoft-com:office:smarttags" w:element="stockticker">
      <w:r w:rsidRPr="00A3314B">
        <w:rPr>
          <w:rFonts w:ascii="Arial" w:eastAsia="Times New Roman" w:hAnsi="Arial" w:cs="Times New Roman"/>
          <w:color w:val="008000"/>
          <w:sz w:val="28"/>
          <w:szCs w:val="24"/>
        </w:rPr>
        <w:t>AND</w:t>
      </w:r>
    </w:smartTag>
    <w:r w:rsidRPr="00A3314B">
      <w:rPr>
        <w:rFonts w:ascii="Arial" w:eastAsia="Times New Roman" w:hAnsi="Arial" w:cs="Times New Roman"/>
        <w:color w:val="008000"/>
        <w:sz w:val="28"/>
        <w:szCs w:val="24"/>
      </w:rPr>
      <w:t xml:space="preserve"> TRANSPORTATION COMMISSION</w:t>
    </w:r>
  </w:p>
  <w:p w14:paraId="4B79B8F8" w14:textId="77777777" w:rsidR="00A3314B" w:rsidRPr="00A3314B" w:rsidRDefault="00A3314B" w:rsidP="00A3314B">
    <w:pPr>
      <w:jc w:val="center"/>
      <w:rPr>
        <w:rFonts w:ascii="Times New Roman" w:eastAsia="Times New Roman" w:hAnsi="Times New Roman" w:cs="Times New Roman"/>
        <w:i/>
        <w:color w:val="008000"/>
        <w:sz w:val="8"/>
        <w:szCs w:val="24"/>
      </w:rPr>
    </w:pPr>
  </w:p>
  <w:p w14:paraId="4B79B8F9" w14:textId="77777777" w:rsidR="00A3314B" w:rsidRPr="00A3314B" w:rsidRDefault="00A3314B" w:rsidP="00A3314B">
    <w:pPr>
      <w:spacing w:line="360" w:lineRule="auto"/>
      <w:jc w:val="center"/>
      <w:rPr>
        <w:rFonts w:ascii="Arial" w:eastAsia="Times New Roman" w:hAnsi="Arial" w:cs="Times New Roman"/>
        <w:b/>
        <w:i/>
        <w:color w:val="008000"/>
        <w:sz w:val="18"/>
        <w:szCs w:val="24"/>
      </w:rPr>
    </w:pPr>
    <w:smartTag w:uri="urn:schemas-microsoft-com:office:smarttags" w:element="Street">
      <w:smartTag w:uri="urn:schemas-microsoft-com:office:smarttags" w:element="address">
        <w:r w:rsidRPr="00A3314B">
          <w:rPr>
            <w:rFonts w:ascii="Arial" w:eastAsia="Times New Roman" w:hAnsi="Arial" w:cs="Times New Roman"/>
            <w:b/>
            <w:i/>
            <w:color w:val="008000"/>
            <w:sz w:val="18"/>
            <w:szCs w:val="24"/>
          </w:rPr>
          <w:t>1300 S. Evergreen Park Dr. S.W., P.O. Box 47250</w:t>
        </w:r>
      </w:smartTag>
    </w:smartTag>
    <w:r w:rsidRPr="00A3314B">
      <w:rPr>
        <w:rFonts w:ascii="Arial" w:eastAsia="Times New Roman" w:hAnsi="Arial" w:cs="Times New Roman"/>
        <w:b/>
        <w:i/>
        <w:color w:val="008000"/>
        <w:sz w:val="18"/>
        <w:szCs w:val="24"/>
      </w:rPr>
      <w:t xml:space="preserve"> </w:t>
    </w:r>
    <w:r w:rsidRPr="00A3314B">
      <w:rPr>
        <w:rFonts w:ascii="Arial" w:eastAsia="Times New Roman" w:hAnsi="Arial" w:cs="Arial"/>
        <w:b/>
        <w:i/>
        <w:color w:val="008000"/>
        <w:sz w:val="18"/>
        <w:szCs w:val="24"/>
      </w:rPr>
      <w:t>●</w:t>
    </w:r>
    <w:r w:rsidRPr="00A3314B">
      <w:rPr>
        <w:rFonts w:ascii="Arial" w:eastAsia="Times New Roman" w:hAnsi="Arial" w:cs="Times New Roman"/>
        <w:b/>
        <w:i/>
        <w:color w:val="008000"/>
        <w:sz w:val="18"/>
        <w:szCs w:val="24"/>
      </w:rPr>
      <w:t xml:space="preserve"> </w:t>
    </w:r>
    <w:smartTag w:uri="urn:schemas-microsoft-com:office:smarttags" w:element="place">
      <w:smartTag w:uri="urn:schemas-microsoft-com:office:smarttags" w:element="City">
        <w:r w:rsidRPr="00A3314B">
          <w:rPr>
            <w:rFonts w:ascii="Arial" w:eastAsia="Times New Roman" w:hAnsi="Arial" w:cs="Times New Roman"/>
            <w:b/>
            <w:i/>
            <w:color w:val="008000"/>
            <w:sz w:val="18"/>
            <w:szCs w:val="24"/>
          </w:rPr>
          <w:t>Olympia</w:t>
        </w:r>
      </w:smartTag>
      <w:r w:rsidRPr="00A3314B">
        <w:rPr>
          <w:rFonts w:ascii="Arial" w:eastAsia="Times New Roman" w:hAnsi="Arial" w:cs="Times New Roman"/>
          <w:b/>
          <w:i/>
          <w:color w:val="008000"/>
          <w:sz w:val="18"/>
          <w:szCs w:val="24"/>
        </w:rPr>
        <w:t xml:space="preserve">, </w:t>
      </w:r>
      <w:smartTag w:uri="urn:schemas-microsoft-com:office:smarttags" w:element="State">
        <w:r w:rsidRPr="00A3314B">
          <w:rPr>
            <w:rFonts w:ascii="Arial" w:eastAsia="Times New Roman" w:hAnsi="Arial" w:cs="Times New Roman"/>
            <w:b/>
            <w:i/>
            <w:color w:val="008000"/>
            <w:sz w:val="18"/>
            <w:szCs w:val="24"/>
          </w:rPr>
          <w:t>Washington</w:t>
        </w:r>
      </w:smartTag>
      <w:r w:rsidRPr="00A3314B">
        <w:rPr>
          <w:rFonts w:ascii="Arial" w:eastAsia="Times New Roman" w:hAnsi="Arial" w:cs="Times New Roman"/>
          <w:b/>
          <w:i/>
          <w:color w:val="008000"/>
          <w:sz w:val="18"/>
          <w:szCs w:val="24"/>
        </w:rPr>
        <w:t xml:space="preserve"> </w:t>
      </w:r>
      <w:smartTag w:uri="urn:schemas-microsoft-com:office:smarttags" w:element="PostalCode">
        <w:r w:rsidRPr="00A3314B">
          <w:rPr>
            <w:rFonts w:ascii="Arial" w:eastAsia="Times New Roman" w:hAnsi="Arial" w:cs="Times New Roman"/>
            <w:b/>
            <w:i/>
            <w:color w:val="008000"/>
            <w:sz w:val="18"/>
            <w:szCs w:val="24"/>
          </w:rPr>
          <w:t>98504-7250</w:t>
        </w:r>
      </w:smartTag>
    </w:smartTag>
  </w:p>
  <w:p w14:paraId="4B79B8FA" w14:textId="77777777" w:rsidR="00A3314B" w:rsidRPr="00A3314B" w:rsidRDefault="00A3314B" w:rsidP="00A3314B">
    <w:pPr>
      <w:jc w:val="center"/>
      <w:rPr>
        <w:rFonts w:ascii="Arial" w:eastAsia="Times New Roman" w:hAnsi="Arial" w:cs="Times New Roman"/>
        <w:b/>
        <w:color w:val="008000"/>
        <w:sz w:val="18"/>
        <w:szCs w:val="24"/>
      </w:rPr>
    </w:pPr>
    <w:r w:rsidRPr="00A3314B">
      <w:rPr>
        <w:rFonts w:ascii="Arial" w:eastAsia="Times New Roman" w:hAnsi="Arial" w:cs="Times New Roman"/>
        <w:b/>
        <w:color w:val="008000"/>
        <w:sz w:val="18"/>
        <w:szCs w:val="24"/>
      </w:rPr>
      <w:t xml:space="preserve">(360) 664-1160 </w:t>
    </w:r>
    <w:r w:rsidRPr="00A3314B">
      <w:rPr>
        <w:rFonts w:ascii="Arial" w:eastAsia="Times New Roman" w:hAnsi="Arial" w:cs="Arial"/>
        <w:b/>
        <w:color w:val="008000"/>
        <w:sz w:val="18"/>
        <w:szCs w:val="24"/>
      </w:rPr>
      <w:t xml:space="preserve">● TTY </w:t>
    </w:r>
    <w:smartTag w:uri="urn:schemas-microsoft-com:office:smarttags" w:element="phone">
      <w:smartTagPr>
        <w:attr w:name="phonenumber" w:val="$6586$$$"/>
        <w:attr w:uri="urn:schemas-microsoft-com:office:office" w:name="ls" w:val="trans"/>
      </w:smartTagPr>
      <w:r w:rsidRPr="00A3314B">
        <w:rPr>
          <w:rFonts w:ascii="Arial" w:eastAsia="Times New Roman" w:hAnsi="Arial" w:cs="Arial"/>
          <w:b/>
          <w:color w:val="008000"/>
          <w:sz w:val="18"/>
          <w:szCs w:val="24"/>
        </w:rPr>
        <w:t>(360) 586-8203</w:t>
      </w:r>
    </w:smartTag>
  </w:p>
  <w:p w14:paraId="4B79B8FB" w14:textId="77777777" w:rsidR="00A3314B" w:rsidRDefault="00A33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8214D3"/>
    <w:multiLevelType w:val="hybridMultilevel"/>
    <w:tmpl w:val="A29CC58A"/>
    <w:lvl w:ilvl="0" w:tplc="C5EEF186">
      <w:start w:val="9"/>
      <w:numFmt w:val="decimal"/>
      <w:lvlText w:val="%1."/>
      <w:lvlJc w:val="left"/>
      <w:pPr>
        <w:ind w:left="720" w:hanging="360"/>
      </w:pPr>
      <w:rPr>
        <w:rFonts w:ascii="Times New Roman" w:hAnsi="Times New Roman" w:cs="Times New Roman"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AB77C9"/>
    <w:multiLevelType w:val="hybridMultilevel"/>
    <w:tmpl w:val="44CA64B0"/>
    <w:lvl w:ilvl="0" w:tplc="88187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DC"/>
    <w:rsid w:val="0000407A"/>
    <w:rsid w:val="00006C79"/>
    <w:rsid w:val="0001065A"/>
    <w:rsid w:val="00045124"/>
    <w:rsid w:val="0004719F"/>
    <w:rsid w:val="00092602"/>
    <w:rsid w:val="000B4334"/>
    <w:rsid w:val="000D5425"/>
    <w:rsid w:val="000D7686"/>
    <w:rsid w:val="000E640C"/>
    <w:rsid w:val="00120DC3"/>
    <w:rsid w:val="00127613"/>
    <w:rsid w:val="001306B9"/>
    <w:rsid w:val="001401E6"/>
    <w:rsid w:val="00150379"/>
    <w:rsid w:val="00157074"/>
    <w:rsid w:val="00186EBF"/>
    <w:rsid w:val="0018768F"/>
    <w:rsid w:val="001A3AD3"/>
    <w:rsid w:val="001C3700"/>
    <w:rsid w:val="001C5AB1"/>
    <w:rsid w:val="001D29CE"/>
    <w:rsid w:val="001E1D7A"/>
    <w:rsid w:val="001E2CAC"/>
    <w:rsid w:val="001E326E"/>
    <w:rsid w:val="001F1C48"/>
    <w:rsid w:val="002050A5"/>
    <w:rsid w:val="00226D05"/>
    <w:rsid w:val="0024175A"/>
    <w:rsid w:val="002450AB"/>
    <w:rsid w:val="00250DFB"/>
    <w:rsid w:val="002A0298"/>
    <w:rsid w:val="002C039A"/>
    <w:rsid w:val="002E1D65"/>
    <w:rsid w:val="0032212B"/>
    <w:rsid w:val="00347500"/>
    <w:rsid w:val="00356AD4"/>
    <w:rsid w:val="00392BB9"/>
    <w:rsid w:val="00392DCF"/>
    <w:rsid w:val="00395DB3"/>
    <w:rsid w:val="003A492B"/>
    <w:rsid w:val="003A4B4F"/>
    <w:rsid w:val="003D0B1F"/>
    <w:rsid w:val="003E0F15"/>
    <w:rsid w:val="003E6F38"/>
    <w:rsid w:val="003E726E"/>
    <w:rsid w:val="003F32E6"/>
    <w:rsid w:val="003F4075"/>
    <w:rsid w:val="0040361E"/>
    <w:rsid w:val="0041171C"/>
    <w:rsid w:val="00416BF2"/>
    <w:rsid w:val="0042587D"/>
    <w:rsid w:val="00427623"/>
    <w:rsid w:val="00461DD0"/>
    <w:rsid w:val="00480957"/>
    <w:rsid w:val="004914C8"/>
    <w:rsid w:val="004943D7"/>
    <w:rsid w:val="004A5C13"/>
    <w:rsid w:val="004B3FA2"/>
    <w:rsid w:val="004E2F06"/>
    <w:rsid w:val="004F0B55"/>
    <w:rsid w:val="005005CC"/>
    <w:rsid w:val="00506A8A"/>
    <w:rsid w:val="005244A5"/>
    <w:rsid w:val="00527462"/>
    <w:rsid w:val="00530AB0"/>
    <w:rsid w:val="0054468C"/>
    <w:rsid w:val="00552600"/>
    <w:rsid w:val="005629E3"/>
    <w:rsid w:val="005669D2"/>
    <w:rsid w:val="00570FAD"/>
    <w:rsid w:val="005913D0"/>
    <w:rsid w:val="005A6C74"/>
    <w:rsid w:val="005C5099"/>
    <w:rsid w:val="005C5B67"/>
    <w:rsid w:val="005D08B1"/>
    <w:rsid w:val="005D1A7D"/>
    <w:rsid w:val="005E5326"/>
    <w:rsid w:val="005F0AD5"/>
    <w:rsid w:val="005F439F"/>
    <w:rsid w:val="00607203"/>
    <w:rsid w:val="0064061F"/>
    <w:rsid w:val="00672F7B"/>
    <w:rsid w:val="00677FE8"/>
    <w:rsid w:val="0069517A"/>
    <w:rsid w:val="006A30A5"/>
    <w:rsid w:val="006A41EE"/>
    <w:rsid w:val="006C2857"/>
    <w:rsid w:val="007122B5"/>
    <w:rsid w:val="00722AA0"/>
    <w:rsid w:val="00741E8C"/>
    <w:rsid w:val="00770D90"/>
    <w:rsid w:val="007903FC"/>
    <w:rsid w:val="007F38A0"/>
    <w:rsid w:val="007F7202"/>
    <w:rsid w:val="008074F1"/>
    <w:rsid w:val="00817894"/>
    <w:rsid w:val="0082765A"/>
    <w:rsid w:val="00855BEE"/>
    <w:rsid w:val="00887460"/>
    <w:rsid w:val="008904E4"/>
    <w:rsid w:val="0089329C"/>
    <w:rsid w:val="0089781B"/>
    <w:rsid w:val="008A72EE"/>
    <w:rsid w:val="008B16C9"/>
    <w:rsid w:val="008B3A59"/>
    <w:rsid w:val="008C2894"/>
    <w:rsid w:val="008E1765"/>
    <w:rsid w:val="008E1EEC"/>
    <w:rsid w:val="008E4BC8"/>
    <w:rsid w:val="008E57DC"/>
    <w:rsid w:val="008F1F8C"/>
    <w:rsid w:val="008F38C7"/>
    <w:rsid w:val="008F51E9"/>
    <w:rsid w:val="00906F75"/>
    <w:rsid w:val="00923F6A"/>
    <w:rsid w:val="00930F66"/>
    <w:rsid w:val="00931D4B"/>
    <w:rsid w:val="00946B59"/>
    <w:rsid w:val="0095183C"/>
    <w:rsid w:val="00964728"/>
    <w:rsid w:val="009A37DA"/>
    <w:rsid w:val="009A788C"/>
    <w:rsid w:val="009C0098"/>
    <w:rsid w:val="009E0495"/>
    <w:rsid w:val="009E0E2A"/>
    <w:rsid w:val="009F5482"/>
    <w:rsid w:val="009F639D"/>
    <w:rsid w:val="00A007A3"/>
    <w:rsid w:val="00A21628"/>
    <w:rsid w:val="00A23E21"/>
    <w:rsid w:val="00A2780E"/>
    <w:rsid w:val="00A3314B"/>
    <w:rsid w:val="00A363ED"/>
    <w:rsid w:val="00A73EB5"/>
    <w:rsid w:val="00A84C2A"/>
    <w:rsid w:val="00AA5397"/>
    <w:rsid w:val="00AA713B"/>
    <w:rsid w:val="00AB2B26"/>
    <w:rsid w:val="00AC466F"/>
    <w:rsid w:val="00AD3312"/>
    <w:rsid w:val="00AE273E"/>
    <w:rsid w:val="00AE28CA"/>
    <w:rsid w:val="00AE40DB"/>
    <w:rsid w:val="00AE696B"/>
    <w:rsid w:val="00B02875"/>
    <w:rsid w:val="00B13041"/>
    <w:rsid w:val="00B1757E"/>
    <w:rsid w:val="00B5762D"/>
    <w:rsid w:val="00B647C5"/>
    <w:rsid w:val="00B73791"/>
    <w:rsid w:val="00B865AB"/>
    <w:rsid w:val="00B876DB"/>
    <w:rsid w:val="00BF098B"/>
    <w:rsid w:val="00BF1656"/>
    <w:rsid w:val="00C040D0"/>
    <w:rsid w:val="00C07FCC"/>
    <w:rsid w:val="00C34D94"/>
    <w:rsid w:val="00C354E9"/>
    <w:rsid w:val="00C45D8B"/>
    <w:rsid w:val="00C86880"/>
    <w:rsid w:val="00CC7C59"/>
    <w:rsid w:val="00CE559D"/>
    <w:rsid w:val="00CE7EFF"/>
    <w:rsid w:val="00CF7D9D"/>
    <w:rsid w:val="00D172CB"/>
    <w:rsid w:val="00D179DC"/>
    <w:rsid w:val="00D215CC"/>
    <w:rsid w:val="00D37FFB"/>
    <w:rsid w:val="00D40FB8"/>
    <w:rsid w:val="00D86013"/>
    <w:rsid w:val="00D86D5F"/>
    <w:rsid w:val="00DA161B"/>
    <w:rsid w:val="00DA1B86"/>
    <w:rsid w:val="00DB4550"/>
    <w:rsid w:val="00DC6F44"/>
    <w:rsid w:val="00DD2A47"/>
    <w:rsid w:val="00DE4737"/>
    <w:rsid w:val="00DE5EF7"/>
    <w:rsid w:val="00DF1CA1"/>
    <w:rsid w:val="00DF354E"/>
    <w:rsid w:val="00E13BC1"/>
    <w:rsid w:val="00E179E2"/>
    <w:rsid w:val="00E81ACD"/>
    <w:rsid w:val="00E91055"/>
    <w:rsid w:val="00EF122E"/>
    <w:rsid w:val="00EF75F9"/>
    <w:rsid w:val="00F0106A"/>
    <w:rsid w:val="00F21B68"/>
    <w:rsid w:val="00F6356C"/>
    <w:rsid w:val="00F71BFC"/>
    <w:rsid w:val="00F91C3E"/>
    <w:rsid w:val="00FA1D86"/>
    <w:rsid w:val="00FA54E9"/>
    <w:rsid w:val="00FC0784"/>
    <w:rsid w:val="00FD2137"/>
    <w:rsid w:val="00FF06FB"/>
    <w:rsid w:val="00FF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B79B8C4"/>
  <w15:docId w15:val="{C5D72DE5-5BDA-4F31-82DC-FE684A90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E57DC"/>
    <w:rPr>
      <w:rFonts w:ascii="Calibri" w:eastAsia="Calibri" w:hAnsi="Calibri" w:cs="Times New Roman"/>
    </w:rPr>
  </w:style>
  <w:style w:type="paragraph" w:styleId="BalloonText">
    <w:name w:val="Balloon Text"/>
    <w:basedOn w:val="Normal"/>
    <w:link w:val="BalloonTextChar"/>
    <w:uiPriority w:val="99"/>
    <w:semiHidden/>
    <w:unhideWhenUsed/>
    <w:rsid w:val="008E57DC"/>
    <w:rPr>
      <w:rFonts w:ascii="Tahoma" w:hAnsi="Tahoma" w:cs="Tahoma"/>
      <w:sz w:val="16"/>
      <w:szCs w:val="16"/>
    </w:rPr>
  </w:style>
  <w:style w:type="character" w:customStyle="1" w:styleId="BalloonTextChar">
    <w:name w:val="Balloon Text Char"/>
    <w:basedOn w:val="DefaultParagraphFont"/>
    <w:link w:val="BalloonText"/>
    <w:uiPriority w:val="99"/>
    <w:semiHidden/>
    <w:rsid w:val="008E57DC"/>
    <w:rPr>
      <w:rFonts w:ascii="Tahoma" w:hAnsi="Tahoma" w:cs="Tahoma"/>
      <w:sz w:val="16"/>
      <w:szCs w:val="16"/>
    </w:rPr>
  </w:style>
  <w:style w:type="paragraph" w:styleId="FootnoteText">
    <w:name w:val="footnote text"/>
    <w:basedOn w:val="Normal"/>
    <w:link w:val="FootnoteTextChar"/>
    <w:uiPriority w:val="99"/>
    <w:semiHidden/>
    <w:unhideWhenUsed/>
    <w:rsid w:val="008E1EEC"/>
    <w:rPr>
      <w:sz w:val="20"/>
      <w:szCs w:val="20"/>
    </w:rPr>
  </w:style>
  <w:style w:type="character" w:customStyle="1" w:styleId="FootnoteTextChar">
    <w:name w:val="Footnote Text Char"/>
    <w:basedOn w:val="DefaultParagraphFont"/>
    <w:link w:val="FootnoteText"/>
    <w:uiPriority w:val="99"/>
    <w:semiHidden/>
    <w:rsid w:val="008E1EEC"/>
    <w:rPr>
      <w:sz w:val="20"/>
      <w:szCs w:val="20"/>
    </w:rPr>
  </w:style>
  <w:style w:type="character" w:styleId="FootnoteReference">
    <w:name w:val="footnote reference"/>
    <w:basedOn w:val="DefaultParagraphFont"/>
    <w:uiPriority w:val="99"/>
    <w:semiHidden/>
    <w:unhideWhenUsed/>
    <w:rsid w:val="008E1EEC"/>
    <w:rPr>
      <w:vertAlign w:val="superscript"/>
    </w:rPr>
  </w:style>
  <w:style w:type="character" w:styleId="Hyperlink">
    <w:name w:val="Hyperlink"/>
    <w:basedOn w:val="DefaultParagraphFont"/>
    <w:uiPriority w:val="99"/>
    <w:unhideWhenUsed/>
    <w:rsid w:val="00AE28CA"/>
    <w:rPr>
      <w:color w:val="0000FF" w:themeColor="hyperlink"/>
      <w:u w:val="single"/>
    </w:rPr>
  </w:style>
  <w:style w:type="paragraph" w:styleId="Header">
    <w:name w:val="header"/>
    <w:basedOn w:val="Normal"/>
    <w:link w:val="HeaderChar"/>
    <w:uiPriority w:val="99"/>
    <w:unhideWhenUsed/>
    <w:rsid w:val="00AE28CA"/>
    <w:pPr>
      <w:tabs>
        <w:tab w:val="center" w:pos="4680"/>
        <w:tab w:val="right" w:pos="9360"/>
      </w:tabs>
    </w:pPr>
  </w:style>
  <w:style w:type="character" w:customStyle="1" w:styleId="HeaderChar">
    <w:name w:val="Header Char"/>
    <w:basedOn w:val="DefaultParagraphFont"/>
    <w:link w:val="Header"/>
    <w:uiPriority w:val="99"/>
    <w:rsid w:val="00AE28CA"/>
  </w:style>
  <w:style w:type="paragraph" w:styleId="Footer">
    <w:name w:val="footer"/>
    <w:basedOn w:val="Normal"/>
    <w:link w:val="FooterChar"/>
    <w:uiPriority w:val="99"/>
    <w:unhideWhenUsed/>
    <w:rsid w:val="00AE28CA"/>
    <w:pPr>
      <w:tabs>
        <w:tab w:val="center" w:pos="4680"/>
        <w:tab w:val="right" w:pos="9360"/>
      </w:tabs>
    </w:pPr>
  </w:style>
  <w:style w:type="character" w:customStyle="1" w:styleId="FooterChar">
    <w:name w:val="Footer Char"/>
    <w:basedOn w:val="DefaultParagraphFont"/>
    <w:link w:val="Footer"/>
    <w:uiPriority w:val="99"/>
    <w:rsid w:val="00AE28CA"/>
  </w:style>
  <w:style w:type="paragraph" w:styleId="ListParagraph">
    <w:name w:val="List Paragraph"/>
    <w:basedOn w:val="Normal"/>
    <w:uiPriority w:val="34"/>
    <w:qFormat/>
    <w:rsid w:val="00347500"/>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A363ED"/>
    <w:rPr>
      <w:sz w:val="16"/>
      <w:szCs w:val="16"/>
    </w:rPr>
  </w:style>
  <w:style w:type="paragraph" w:styleId="CommentText">
    <w:name w:val="annotation text"/>
    <w:basedOn w:val="Normal"/>
    <w:link w:val="CommentTextChar"/>
    <w:uiPriority w:val="99"/>
    <w:semiHidden/>
    <w:unhideWhenUsed/>
    <w:rsid w:val="00A363ED"/>
    <w:rPr>
      <w:sz w:val="20"/>
      <w:szCs w:val="20"/>
    </w:rPr>
  </w:style>
  <w:style w:type="character" w:customStyle="1" w:styleId="CommentTextChar">
    <w:name w:val="Comment Text Char"/>
    <w:basedOn w:val="DefaultParagraphFont"/>
    <w:link w:val="CommentText"/>
    <w:uiPriority w:val="99"/>
    <w:semiHidden/>
    <w:rsid w:val="00A363ED"/>
    <w:rPr>
      <w:sz w:val="20"/>
      <w:szCs w:val="20"/>
    </w:rPr>
  </w:style>
  <w:style w:type="paragraph" w:styleId="CommentSubject">
    <w:name w:val="annotation subject"/>
    <w:basedOn w:val="CommentText"/>
    <w:next w:val="CommentText"/>
    <w:link w:val="CommentSubjectChar"/>
    <w:uiPriority w:val="99"/>
    <w:semiHidden/>
    <w:unhideWhenUsed/>
    <w:rsid w:val="00A363ED"/>
    <w:rPr>
      <w:b/>
      <w:bCs/>
    </w:rPr>
  </w:style>
  <w:style w:type="character" w:customStyle="1" w:styleId="CommentSubjectChar">
    <w:name w:val="Comment Subject Char"/>
    <w:basedOn w:val="CommentTextChar"/>
    <w:link w:val="CommentSubject"/>
    <w:uiPriority w:val="99"/>
    <w:semiHidden/>
    <w:rsid w:val="00A36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Delegated 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2016-02-26T08:00:00+00:00</OpenedDate>
    <Date1 xmlns="dc463f71-b30c-4ab2-9473-d307f9d35888">2016-07-07T07:00:00+00:00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160247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2C4012EA6D64680437BCCFF96BAF2" ma:contentTypeVersion="104" ma:contentTypeDescription="" ma:contentTypeScope="" ma:versionID="33a3a41043c58cef87e496c934144e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D0749-C685-414A-B3CA-CEB45592334E}"/>
</file>

<file path=customXml/itemProps2.xml><?xml version="1.0" encoding="utf-8"?>
<ds:datastoreItem xmlns:ds="http://schemas.openxmlformats.org/officeDocument/2006/customXml" ds:itemID="{4B99C270-B42F-438D-9EB2-CCD224B448CB}"/>
</file>

<file path=customXml/itemProps3.xml><?xml version="1.0" encoding="utf-8"?>
<ds:datastoreItem xmlns:ds="http://schemas.openxmlformats.org/officeDocument/2006/customXml" ds:itemID="{816BA350-CE9B-463D-81B2-348F4BD4E897}"/>
</file>

<file path=customXml/itemProps4.xml><?xml version="1.0" encoding="utf-8"?>
<ds:datastoreItem xmlns:ds="http://schemas.openxmlformats.org/officeDocument/2006/customXml" ds:itemID="{ECF81C0D-0BAD-4C01-A33D-83E1B92132FB}"/>
</file>

<file path=customXml/itemProps5.xml><?xml version="1.0" encoding="utf-8"?>
<ds:datastoreItem xmlns:ds="http://schemas.openxmlformats.org/officeDocument/2006/customXml" ds:itemID="{B8937CF8-15B2-480D-992B-381E66A26A75}"/>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Paul</dc:creator>
  <cp:lastModifiedBy>Woodard, Marina (UTC)</cp:lastModifiedBy>
  <cp:revision>3</cp:revision>
  <cp:lastPrinted>2016-07-06T17:31:00Z</cp:lastPrinted>
  <dcterms:created xsi:type="dcterms:W3CDTF">2016-07-06T22:36:00Z</dcterms:created>
  <dcterms:modified xsi:type="dcterms:W3CDTF">2016-07-06T22:57:00Z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0x0101006E56B4D1795A2E4DB2F0B01679ED314A001EF2C4012EA6D64680437BCCFF96BAF2</vt:lpwstr>
  </property>
  <property fmtid="{D5CDD505-2E9C-101B-9397-08002B2CF9AE}" pid="3" name="_docset_NoMedatataSyncRequired">
    <vt:lpwstr>False</vt:lpwstr>
  </property>
</Properties>
</file>