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r>
      <w:proofErr w:type="gramStart"/>
      <w:r w:rsidRPr="00FF4AE1">
        <w:rPr>
          <w:sz w:val="22"/>
          <w:szCs w:val="22"/>
        </w:rPr>
        <w:t>To transportation service for a Customer-owned supply of natural gas.</w:t>
      </w:r>
      <w:proofErr w:type="gramEnd"/>
      <w:r w:rsidRPr="00FF4AE1">
        <w:rPr>
          <w:sz w:val="22"/>
          <w:szCs w:val="22"/>
        </w:rPr>
        <w:t xml:space="preserve">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295E64"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044C57" w:rsidRDefault="00B7041E" w:rsidP="00F65DF1">
      <w:pPr>
        <w:tabs>
          <w:tab w:val="left" w:pos="720"/>
          <w:tab w:val="right" w:pos="3240"/>
          <w:tab w:val="decimal" w:pos="4950"/>
        </w:tabs>
        <w:ind w:right="-36"/>
        <w:rPr>
          <w:rFonts w:ascii="Helvetica" w:hAnsi="Helvetica" w:cs="Helvetica"/>
          <w:b/>
          <w:sz w:val="22"/>
          <w:szCs w:val="22"/>
        </w:rPr>
      </w:pPr>
      <w:r w:rsidRPr="00044C57">
        <w:rPr>
          <w:rFonts w:ascii="Helvetica" w:hAnsi="Helvetica" w:cs="Helvetica"/>
          <w:b/>
          <w:sz w:val="22"/>
          <w:szCs w:val="22"/>
        </w:rPr>
        <w:t>$550</w:t>
      </w:r>
      <w:r w:rsidR="00236117" w:rsidRPr="00044C57">
        <w:rPr>
          <w:rFonts w:ascii="Helvetica" w:hAnsi="Helvetica" w:cs="Helvetica"/>
          <w:b/>
          <w:sz w:val="22"/>
          <w:szCs w:val="22"/>
        </w:rPr>
        <w:t>.00 Basic Charge, plus</w:t>
      </w:r>
    </w:p>
    <w:p w:rsidR="00236117" w:rsidRPr="00044C57" w:rsidRDefault="00236117" w:rsidP="00F65DF1">
      <w:pPr>
        <w:tabs>
          <w:tab w:val="left" w:pos="720"/>
          <w:tab w:val="right" w:pos="3240"/>
          <w:tab w:val="decimal" w:pos="4950"/>
        </w:tabs>
        <w:ind w:right="-36"/>
        <w:rPr>
          <w:rFonts w:ascii="Helvetica" w:hAnsi="Helvetica" w:cs="Helvetica"/>
          <w:sz w:val="22"/>
          <w:szCs w:val="22"/>
        </w:rPr>
      </w:pPr>
    </w:p>
    <w:p w:rsidR="00F65DF1" w:rsidRPr="00044C57" w:rsidRDefault="00F65DF1" w:rsidP="00F65DF1">
      <w:pPr>
        <w:tabs>
          <w:tab w:val="left" w:pos="720"/>
          <w:tab w:val="right" w:pos="3240"/>
          <w:tab w:val="decimal" w:pos="4950"/>
        </w:tabs>
        <w:ind w:right="-36"/>
        <w:rPr>
          <w:rFonts w:ascii="Helvetica" w:hAnsi="Helvetica" w:cs="Helvetica"/>
          <w:sz w:val="22"/>
          <w:szCs w:val="22"/>
        </w:rPr>
      </w:pPr>
      <w:r w:rsidRPr="00044C57">
        <w:rPr>
          <w:rFonts w:ascii="Helvetica" w:hAnsi="Helvetica" w:cs="Helvetica"/>
          <w:sz w:val="22"/>
          <w:szCs w:val="22"/>
        </w:rPr>
        <w:tab/>
        <w:t xml:space="preserve">            </w:t>
      </w:r>
      <w:r w:rsidRPr="00044C57">
        <w:rPr>
          <w:rFonts w:ascii="Helvetica" w:hAnsi="Helvetica" w:cs="Helvetica"/>
          <w:sz w:val="22"/>
          <w:szCs w:val="22"/>
        </w:rPr>
        <w:tab/>
        <w:t xml:space="preserve">      Base              Schedule         </w:t>
      </w:r>
      <w:proofErr w:type="spellStart"/>
      <w:r w:rsidRPr="00044C57">
        <w:rPr>
          <w:rFonts w:ascii="Helvetica" w:hAnsi="Helvetica" w:cs="Helvetica"/>
          <w:sz w:val="22"/>
          <w:szCs w:val="22"/>
        </w:rPr>
        <w:t>Schedule</w:t>
      </w:r>
      <w:proofErr w:type="spellEnd"/>
      <w:r w:rsidRPr="00044C57">
        <w:rPr>
          <w:rFonts w:ascii="Helvetica" w:hAnsi="Helvetica" w:cs="Helvetica"/>
          <w:sz w:val="22"/>
          <w:szCs w:val="22"/>
        </w:rPr>
        <w:t xml:space="preserve">        </w:t>
      </w:r>
      <w:proofErr w:type="spellStart"/>
      <w:r w:rsidR="00B7041E" w:rsidRPr="00044C57">
        <w:rPr>
          <w:rFonts w:ascii="Helvetica" w:hAnsi="Helvetica" w:cs="Helvetica"/>
          <w:sz w:val="22"/>
          <w:szCs w:val="22"/>
        </w:rPr>
        <w:t>Schedule</w:t>
      </w:r>
      <w:proofErr w:type="spellEnd"/>
      <w:r w:rsidR="00B7041E" w:rsidRPr="00044C57">
        <w:rPr>
          <w:rFonts w:ascii="Helvetica" w:hAnsi="Helvetica" w:cs="Helvetica"/>
          <w:sz w:val="22"/>
          <w:szCs w:val="22"/>
        </w:rPr>
        <w:t xml:space="preserve">   </w:t>
      </w:r>
      <w:r w:rsidR="00CF1432" w:rsidRPr="00044C57">
        <w:rPr>
          <w:rFonts w:ascii="Helvetica" w:hAnsi="Helvetica" w:cs="Helvetica"/>
          <w:sz w:val="22"/>
          <w:szCs w:val="22"/>
        </w:rPr>
        <w:t xml:space="preserve">     </w:t>
      </w:r>
      <w:r w:rsidR="00DC7D91"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044C57">
        <w:rPr>
          <w:rFonts w:ascii="Helvetica" w:hAnsi="Helvetica" w:cs="Helvetica"/>
          <w:sz w:val="22"/>
          <w:szCs w:val="22"/>
        </w:rPr>
        <w:t>Billing</w:t>
      </w:r>
      <w:r w:rsidRPr="00044C57">
        <w:rPr>
          <w:rFonts w:ascii="Helvetica" w:hAnsi="Helvetica" w:cs="Helvetica"/>
          <w:sz w:val="22"/>
          <w:szCs w:val="22"/>
        </w:rPr>
        <w:tab/>
      </w:r>
    </w:p>
    <w:p w:rsidR="00F65DF1" w:rsidRPr="00044C57" w:rsidRDefault="00F65DF1" w:rsidP="00F65DF1">
      <w:pPr>
        <w:ind w:right="-36"/>
        <w:rPr>
          <w:rFonts w:ascii="Helvetica" w:hAnsi="Helvetica" w:cs="Helvetica"/>
          <w:sz w:val="22"/>
          <w:szCs w:val="22"/>
        </w:rPr>
      </w:pPr>
      <w:r w:rsidRPr="00044C57">
        <w:rPr>
          <w:rFonts w:ascii="Helvetica" w:hAnsi="Helvetica" w:cs="Helvetica"/>
          <w:sz w:val="22"/>
          <w:szCs w:val="22"/>
        </w:rPr>
        <w:tab/>
        <w:t xml:space="preserve">                  Rate                  150</w:t>
      </w:r>
      <w:r w:rsidRPr="00044C57">
        <w:rPr>
          <w:rFonts w:ascii="Helvetica" w:hAnsi="Helvetica" w:cs="Helvetica"/>
          <w:sz w:val="22"/>
          <w:szCs w:val="22"/>
        </w:rPr>
        <w:tab/>
        <w:t xml:space="preserve">         155</w:t>
      </w:r>
      <w:r w:rsidRPr="00044C57">
        <w:rPr>
          <w:rFonts w:ascii="Helvetica" w:hAnsi="Helvetica" w:cs="Helvetica"/>
          <w:sz w:val="22"/>
          <w:szCs w:val="22"/>
        </w:rPr>
        <w:tab/>
        <w:t xml:space="preserve">        </w:t>
      </w:r>
      <w:r w:rsidR="00B7041E" w:rsidRPr="00044C57">
        <w:rPr>
          <w:rFonts w:ascii="Helvetica" w:hAnsi="Helvetica" w:cs="Helvetica"/>
          <w:sz w:val="22"/>
          <w:szCs w:val="22"/>
        </w:rPr>
        <w:t>192</w:t>
      </w:r>
      <w:r w:rsidRPr="00044C57">
        <w:rPr>
          <w:rFonts w:ascii="Helvetica" w:hAnsi="Helvetica" w:cs="Helvetica"/>
          <w:sz w:val="22"/>
          <w:szCs w:val="22"/>
        </w:rPr>
        <w:t xml:space="preserve"> </w:t>
      </w:r>
      <w:r w:rsidR="00DC7D91" w:rsidRPr="00044C57">
        <w:rPr>
          <w:rFonts w:ascii="Helvetica" w:hAnsi="Helvetica" w:cs="Helvetica"/>
          <w:sz w:val="22"/>
          <w:szCs w:val="22"/>
        </w:rPr>
        <w:tab/>
        <w:t xml:space="preserve"> </w:t>
      </w:r>
      <w:r w:rsidR="00CF1432" w:rsidRPr="00044C57">
        <w:rPr>
          <w:rFonts w:ascii="Helvetica" w:hAnsi="Helvetica" w:cs="Helvetica"/>
          <w:sz w:val="22"/>
          <w:szCs w:val="22"/>
        </w:rPr>
        <w:t xml:space="preserve">      </w:t>
      </w:r>
      <w:r w:rsidRPr="00044C57">
        <w:rPr>
          <w:rFonts w:ascii="Helvetica" w:hAnsi="Helvetica" w:cs="Helvetica"/>
          <w:sz w:val="22"/>
          <w:szCs w:val="22"/>
        </w:rPr>
        <w:t>Rate*</w:t>
      </w:r>
    </w:p>
    <w:p w:rsidR="00F65DF1" w:rsidRPr="00044C57" w:rsidRDefault="00F65DF1" w:rsidP="00F65DF1">
      <w:pPr>
        <w:tabs>
          <w:tab w:val="left" w:pos="720"/>
          <w:tab w:val="right" w:pos="3240"/>
          <w:tab w:val="decimal" w:pos="4950"/>
        </w:tabs>
        <w:ind w:right="-36"/>
        <w:rPr>
          <w:rFonts w:ascii="Helvetica" w:hAnsi="Helvetica" w:cs="Helvetica"/>
          <w:sz w:val="22"/>
          <w:szCs w:val="22"/>
        </w:rPr>
      </w:pPr>
    </w:p>
    <w:p w:rsidR="00F65DF1" w:rsidRPr="00044C57" w:rsidRDefault="00F65DF1" w:rsidP="00F65DF1">
      <w:pPr>
        <w:ind w:right="-1170"/>
        <w:rPr>
          <w:rFonts w:ascii="Helvetica" w:hAnsi="Helvetica" w:cs="Helvetica"/>
          <w:sz w:val="22"/>
          <w:szCs w:val="22"/>
        </w:rPr>
      </w:pPr>
      <w:r w:rsidRPr="00044C57">
        <w:rPr>
          <w:rFonts w:ascii="Helvetica" w:hAnsi="Helvetica" w:cs="Helvetica"/>
          <w:sz w:val="22"/>
          <w:szCs w:val="22"/>
        </w:rPr>
        <w:t>First</w:t>
      </w:r>
      <w:r w:rsidR="002173B3" w:rsidRPr="00044C57">
        <w:rPr>
          <w:rFonts w:ascii="Helvetica" w:hAnsi="Helvetica" w:cs="Helvetica"/>
          <w:sz w:val="22"/>
          <w:szCs w:val="22"/>
        </w:rPr>
        <w:t xml:space="preserve"> 20,000</w:t>
      </w:r>
      <w:r w:rsidR="002173B3" w:rsidRPr="00044C57">
        <w:rPr>
          <w:rFonts w:ascii="Helvetica" w:hAnsi="Helvetica" w:cs="Helvetica"/>
          <w:sz w:val="22"/>
          <w:szCs w:val="22"/>
        </w:rPr>
        <w:tab/>
        <w:t xml:space="preserve">      </w:t>
      </w:r>
      <w:r w:rsidR="002173B3" w:rsidRPr="00693DEA">
        <w:rPr>
          <w:rFonts w:ascii="Helvetica" w:hAnsi="Helvetica" w:cs="Helvetica"/>
          <w:sz w:val="22"/>
          <w:szCs w:val="22"/>
          <w:u w:val="single"/>
        </w:rPr>
        <w:t>$0.</w:t>
      </w:r>
      <w:r w:rsidR="005225F5" w:rsidRPr="00693DEA">
        <w:rPr>
          <w:rFonts w:ascii="Helvetica" w:hAnsi="Helvetica" w:cs="Helvetica"/>
          <w:sz w:val="22"/>
          <w:szCs w:val="22"/>
          <w:u w:val="single"/>
        </w:rPr>
        <w:t>1</w:t>
      </w:r>
      <w:r w:rsidR="00693DEA" w:rsidRPr="00693DEA">
        <w:rPr>
          <w:rFonts w:ascii="Helvetica" w:hAnsi="Helvetica" w:cs="Helvetica"/>
          <w:sz w:val="22"/>
          <w:szCs w:val="22"/>
          <w:u w:val="single"/>
        </w:rPr>
        <w:t>1163</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009E4455" w:rsidRPr="00044C57">
        <w:rPr>
          <w:rFonts w:ascii="Helvetica" w:hAnsi="Helvetica" w:cs="Helvetica"/>
          <w:sz w:val="22"/>
          <w:szCs w:val="22"/>
        </w:rPr>
        <w:t xml:space="preserve"> </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693DEA">
        <w:rPr>
          <w:rFonts w:ascii="Helvetica" w:hAnsi="Helvetica" w:cs="Helvetica"/>
          <w:b/>
          <w:sz w:val="22"/>
          <w:szCs w:val="22"/>
          <w:u w:val="single"/>
        </w:rPr>
        <w:t>$0.</w:t>
      </w:r>
      <w:r w:rsidR="005225F5" w:rsidRPr="00693DEA">
        <w:rPr>
          <w:rFonts w:ascii="Helvetica" w:hAnsi="Helvetica" w:cs="Helvetica"/>
          <w:b/>
          <w:sz w:val="22"/>
          <w:szCs w:val="22"/>
          <w:u w:val="single"/>
        </w:rPr>
        <w:t>1</w:t>
      </w:r>
      <w:r w:rsidR="00693DEA" w:rsidRPr="00693DEA">
        <w:rPr>
          <w:rFonts w:ascii="Helvetica" w:hAnsi="Helvetica" w:cs="Helvetica"/>
          <w:b/>
          <w:sz w:val="22"/>
          <w:szCs w:val="22"/>
          <w:u w:val="single"/>
        </w:rPr>
        <w:t>1314</w:t>
      </w:r>
      <w:r w:rsidR="009E4455" w:rsidRPr="00044C57">
        <w:rPr>
          <w:rFonts w:ascii="Helvetica" w:hAnsi="Helvetica" w:cs="Helvetica"/>
          <w:b/>
          <w:sz w:val="22"/>
          <w:szCs w:val="22"/>
        </w:rPr>
        <w:t>(I)</w:t>
      </w:r>
      <w:r w:rsidRPr="00044C57">
        <w:rPr>
          <w:rFonts w:ascii="Helvetica" w:hAnsi="Helvetica" w:cs="Helvetica"/>
          <w:sz w:val="22"/>
          <w:szCs w:val="22"/>
        </w:rPr>
        <w:tab/>
      </w:r>
    </w:p>
    <w:p w:rsidR="00F65DF1" w:rsidRPr="00044C57" w:rsidRDefault="00F65DF1" w:rsidP="00F65DF1">
      <w:pPr>
        <w:ind w:right="-1170"/>
        <w:rPr>
          <w:rFonts w:ascii="Helvetica" w:hAnsi="Helvetica" w:cs="Helvetica"/>
          <w:sz w:val="22"/>
          <w:szCs w:val="22"/>
        </w:rPr>
      </w:pPr>
      <w:r w:rsidRPr="00044C57">
        <w:rPr>
          <w:rFonts w:ascii="Helvetica" w:hAnsi="Helvetica" w:cs="Helvetica"/>
          <w:sz w:val="22"/>
          <w:szCs w:val="22"/>
        </w:rPr>
        <w:t>Next</w:t>
      </w:r>
      <w:r w:rsidR="002173B3" w:rsidRPr="00044C57">
        <w:rPr>
          <w:rFonts w:ascii="Helvetica" w:hAnsi="Helvetica" w:cs="Helvetica"/>
          <w:sz w:val="22"/>
          <w:szCs w:val="22"/>
        </w:rPr>
        <w:t xml:space="preserve"> 30,000</w:t>
      </w:r>
      <w:r w:rsidR="002173B3" w:rsidRPr="00044C57">
        <w:rPr>
          <w:rFonts w:ascii="Helvetica" w:hAnsi="Helvetica" w:cs="Helvetica"/>
          <w:sz w:val="22"/>
          <w:szCs w:val="22"/>
        </w:rPr>
        <w:tab/>
        <w:t xml:space="preserve">      </w:t>
      </w:r>
      <w:r w:rsidR="002173B3" w:rsidRPr="00693DEA">
        <w:rPr>
          <w:rFonts w:ascii="Helvetica" w:hAnsi="Helvetica" w:cs="Helvetica"/>
          <w:sz w:val="22"/>
          <w:szCs w:val="22"/>
          <w:u w:val="single"/>
        </w:rPr>
        <w:t>$0.0</w:t>
      </w:r>
      <w:r w:rsidR="00B7041E" w:rsidRPr="00693DEA">
        <w:rPr>
          <w:rFonts w:ascii="Helvetica" w:hAnsi="Helvetica" w:cs="Helvetica"/>
          <w:sz w:val="22"/>
          <w:szCs w:val="22"/>
          <w:u w:val="single"/>
        </w:rPr>
        <w:t>9</w:t>
      </w:r>
      <w:r w:rsidR="00693DEA" w:rsidRPr="00693DEA">
        <w:rPr>
          <w:rFonts w:ascii="Helvetica" w:hAnsi="Helvetica" w:cs="Helvetica"/>
          <w:sz w:val="22"/>
          <w:szCs w:val="22"/>
          <w:u w:val="single"/>
        </w:rPr>
        <w:t>932</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693DEA">
        <w:rPr>
          <w:rFonts w:ascii="Helvetica" w:hAnsi="Helvetica" w:cs="Helvetica"/>
          <w:b/>
          <w:sz w:val="22"/>
          <w:szCs w:val="22"/>
          <w:u w:val="single"/>
        </w:rPr>
        <w:t>$0.</w:t>
      </w:r>
      <w:r w:rsidR="00693DEA" w:rsidRPr="00693DEA">
        <w:rPr>
          <w:rFonts w:ascii="Helvetica" w:hAnsi="Helvetica" w:cs="Helvetica"/>
          <w:b/>
          <w:sz w:val="22"/>
          <w:szCs w:val="22"/>
          <w:u w:val="single"/>
        </w:rPr>
        <w:t>10083</w:t>
      </w:r>
      <w:r w:rsidR="009E4455" w:rsidRPr="00044C57">
        <w:rPr>
          <w:rFonts w:ascii="Helvetica" w:hAnsi="Helvetica" w:cs="Helvetica"/>
          <w:b/>
          <w:sz w:val="22"/>
          <w:szCs w:val="22"/>
        </w:rPr>
        <w:t>(I)</w:t>
      </w:r>
      <w:r w:rsidRPr="00044C57">
        <w:rPr>
          <w:rFonts w:ascii="Helvetica" w:hAnsi="Helvetica" w:cs="Helvetica"/>
          <w:sz w:val="22"/>
          <w:szCs w:val="22"/>
        </w:rPr>
        <w:tab/>
      </w:r>
    </w:p>
    <w:p w:rsidR="00F65DF1" w:rsidRPr="00044C57" w:rsidRDefault="00F65DF1" w:rsidP="00F65DF1">
      <w:pPr>
        <w:ind w:right="-1170"/>
        <w:rPr>
          <w:rFonts w:ascii="Helvetica" w:hAnsi="Helvetica" w:cs="Helvetica"/>
          <w:b/>
          <w:sz w:val="22"/>
          <w:szCs w:val="22"/>
        </w:rPr>
      </w:pPr>
      <w:r w:rsidRPr="00044C57">
        <w:rPr>
          <w:rFonts w:ascii="Helvetica" w:hAnsi="Helvetica" w:cs="Helvetica"/>
          <w:sz w:val="22"/>
          <w:szCs w:val="22"/>
        </w:rPr>
        <w:t>Next</w:t>
      </w:r>
      <w:r w:rsidR="009E4455" w:rsidRPr="00044C57">
        <w:rPr>
          <w:rFonts w:ascii="Helvetica" w:hAnsi="Helvetica" w:cs="Helvetica"/>
          <w:sz w:val="22"/>
          <w:szCs w:val="22"/>
        </w:rPr>
        <w:t xml:space="preserve"> 250,000</w:t>
      </w:r>
      <w:r w:rsidR="009E4455" w:rsidRPr="00044C57">
        <w:rPr>
          <w:rFonts w:ascii="Helvetica" w:hAnsi="Helvetica" w:cs="Helvetica"/>
          <w:sz w:val="22"/>
          <w:szCs w:val="22"/>
        </w:rPr>
        <w:tab/>
      </w:r>
      <w:r w:rsidR="002173B3" w:rsidRPr="00044C57">
        <w:rPr>
          <w:rFonts w:ascii="Helvetica" w:hAnsi="Helvetica" w:cs="Helvetica"/>
          <w:sz w:val="22"/>
          <w:szCs w:val="22"/>
        </w:rPr>
        <w:t xml:space="preserve">      </w:t>
      </w:r>
      <w:r w:rsidR="002173B3" w:rsidRPr="00693DEA">
        <w:rPr>
          <w:rFonts w:ascii="Helvetica" w:hAnsi="Helvetica" w:cs="Helvetica"/>
          <w:sz w:val="22"/>
          <w:szCs w:val="22"/>
          <w:u w:val="single"/>
        </w:rPr>
        <w:t>$0.0</w:t>
      </w:r>
      <w:r w:rsidR="005225F5" w:rsidRPr="00693DEA">
        <w:rPr>
          <w:rFonts w:ascii="Helvetica" w:hAnsi="Helvetica" w:cs="Helvetica"/>
          <w:sz w:val="22"/>
          <w:szCs w:val="22"/>
          <w:u w:val="single"/>
        </w:rPr>
        <w:t>8</w:t>
      </w:r>
      <w:r w:rsidR="00693DEA" w:rsidRPr="00693DEA">
        <w:rPr>
          <w:rFonts w:ascii="Helvetica" w:hAnsi="Helvetica" w:cs="Helvetica"/>
          <w:sz w:val="22"/>
          <w:szCs w:val="22"/>
          <w:u w:val="single"/>
        </w:rPr>
        <w:t>956</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009E4455" w:rsidRPr="00044C57">
        <w:rPr>
          <w:rFonts w:ascii="Helvetica" w:hAnsi="Helvetica" w:cs="Helvetica"/>
          <w:sz w:val="22"/>
          <w:szCs w:val="22"/>
        </w:rPr>
        <w:t xml:space="preserve"> </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693DEA">
        <w:rPr>
          <w:rFonts w:ascii="Helvetica" w:hAnsi="Helvetica" w:cs="Helvetica"/>
          <w:b/>
          <w:sz w:val="22"/>
          <w:szCs w:val="22"/>
          <w:u w:val="single"/>
        </w:rPr>
        <w:t>$0.</w:t>
      </w:r>
      <w:r w:rsidR="002173B3" w:rsidRPr="00693DEA">
        <w:rPr>
          <w:rFonts w:ascii="Helvetica" w:hAnsi="Helvetica" w:cs="Helvetica"/>
          <w:b/>
          <w:sz w:val="22"/>
          <w:szCs w:val="22"/>
          <w:u w:val="single"/>
        </w:rPr>
        <w:t>0</w:t>
      </w:r>
      <w:r w:rsidR="00693DEA" w:rsidRPr="00693DEA">
        <w:rPr>
          <w:rFonts w:ascii="Helvetica" w:hAnsi="Helvetica" w:cs="Helvetica"/>
          <w:b/>
          <w:sz w:val="22"/>
          <w:szCs w:val="22"/>
          <w:u w:val="single"/>
        </w:rPr>
        <w:t>9107</w:t>
      </w:r>
      <w:r w:rsidR="009E4455" w:rsidRPr="00044C57">
        <w:rPr>
          <w:rFonts w:ascii="Helvetica" w:hAnsi="Helvetica" w:cs="Helvetica"/>
          <w:b/>
          <w:sz w:val="22"/>
          <w:szCs w:val="22"/>
        </w:rPr>
        <w:t>(I)</w:t>
      </w:r>
    </w:p>
    <w:p w:rsidR="00F65DF1" w:rsidRPr="00044C57" w:rsidRDefault="00F65DF1" w:rsidP="00F65DF1">
      <w:pPr>
        <w:ind w:right="-1170"/>
        <w:rPr>
          <w:rFonts w:ascii="Helvetica" w:hAnsi="Helvetica" w:cs="Helvetica"/>
          <w:b/>
          <w:sz w:val="22"/>
          <w:szCs w:val="22"/>
        </w:rPr>
      </w:pPr>
      <w:r w:rsidRPr="00044C57">
        <w:rPr>
          <w:rFonts w:ascii="Helvetica" w:hAnsi="Helvetica" w:cs="Helvetica"/>
          <w:sz w:val="22"/>
          <w:szCs w:val="22"/>
        </w:rPr>
        <w:t>Next</w:t>
      </w:r>
      <w:r w:rsidR="002173B3" w:rsidRPr="00044C57">
        <w:rPr>
          <w:rFonts w:ascii="Helvetica" w:hAnsi="Helvetica" w:cs="Helvetica"/>
          <w:sz w:val="22"/>
          <w:szCs w:val="22"/>
        </w:rPr>
        <w:t xml:space="preserve"> 200,000</w:t>
      </w:r>
      <w:r w:rsidR="002173B3" w:rsidRPr="00044C57">
        <w:rPr>
          <w:rFonts w:ascii="Helvetica" w:hAnsi="Helvetica" w:cs="Helvetica"/>
          <w:sz w:val="22"/>
          <w:szCs w:val="22"/>
        </w:rPr>
        <w:tab/>
        <w:t xml:space="preserve">      </w:t>
      </w:r>
      <w:r w:rsidR="002173B3" w:rsidRPr="00693DEA">
        <w:rPr>
          <w:rFonts w:ascii="Helvetica" w:hAnsi="Helvetica" w:cs="Helvetica"/>
          <w:sz w:val="22"/>
          <w:szCs w:val="22"/>
          <w:u w:val="single"/>
        </w:rPr>
        <w:t>$0.0</w:t>
      </w:r>
      <w:r w:rsidR="00B7041E" w:rsidRPr="00693DEA">
        <w:rPr>
          <w:rFonts w:ascii="Helvetica" w:hAnsi="Helvetica" w:cs="Helvetica"/>
          <w:sz w:val="22"/>
          <w:szCs w:val="22"/>
          <w:u w:val="single"/>
        </w:rPr>
        <w:t>8</w:t>
      </w:r>
      <w:r w:rsidR="00693DEA" w:rsidRPr="00693DEA">
        <w:rPr>
          <w:rFonts w:ascii="Helvetica" w:hAnsi="Helvetica" w:cs="Helvetica"/>
          <w:sz w:val="22"/>
          <w:szCs w:val="22"/>
          <w:u w:val="single"/>
        </w:rPr>
        <w:t>282</w:t>
      </w:r>
      <w:r w:rsidR="009E4455" w:rsidRPr="00044C57">
        <w:rPr>
          <w:rFonts w:ascii="Helvetica" w:hAnsi="Helvetica" w:cs="Helvetica"/>
          <w:sz w:val="22"/>
          <w:szCs w:val="22"/>
        </w:rPr>
        <w:t xml:space="preserve">(I)     </w:t>
      </w:r>
      <w:r w:rsidRPr="00044C57">
        <w:rPr>
          <w:rFonts w:ascii="Helvetica" w:hAnsi="Helvetica" w:cs="Helvetica"/>
          <w:sz w:val="22"/>
          <w:szCs w:val="22"/>
        </w:rPr>
        <w:t>$0.00</w:t>
      </w:r>
      <w:r w:rsidR="00C42EB7" w:rsidRPr="00044C57">
        <w:rPr>
          <w:rFonts w:ascii="Helvetica" w:hAnsi="Helvetica" w:cs="Helvetica"/>
          <w:sz w:val="22"/>
          <w:szCs w:val="22"/>
        </w:rPr>
        <w:t>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009E4455"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693DEA">
        <w:rPr>
          <w:rFonts w:ascii="Helvetica" w:hAnsi="Helvetica" w:cs="Helvetica"/>
          <w:b/>
          <w:sz w:val="22"/>
          <w:szCs w:val="22"/>
          <w:u w:val="single"/>
        </w:rPr>
        <w:t>$0.</w:t>
      </w:r>
      <w:r w:rsidR="005225F5" w:rsidRPr="00693DEA">
        <w:rPr>
          <w:rFonts w:ascii="Helvetica" w:hAnsi="Helvetica" w:cs="Helvetica"/>
          <w:b/>
          <w:sz w:val="22"/>
          <w:szCs w:val="22"/>
          <w:u w:val="single"/>
        </w:rPr>
        <w:t>0</w:t>
      </w:r>
      <w:r w:rsidR="00B7041E" w:rsidRPr="00693DEA">
        <w:rPr>
          <w:rFonts w:ascii="Helvetica" w:hAnsi="Helvetica" w:cs="Helvetica"/>
          <w:b/>
          <w:sz w:val="22"/>
          <w:szCs w:val="22"/>
          <w:u w:val="single"/>
        </w:rPr>
        <w:t>8</w:t>
      </w:r>
      <w:r w:rsidR="00693DEA" w:rsidRPr="00693DEA">
        <w:rPr>
          <w:rFonts w:ascii="Helvetica" w:hAnsi="Helvetica" w:cs="Helvetica"/>
          <w:b/>
          <w:sz w:val="22"/>
          <w:szCs w:val="22"/>
          <w:u w:val="single"/>
        </w:rPr>
        <w:t>433</w:t>
      </w:r>
      <w:r w:rsidR="009E4455" w:rsidRPr="00044C57">
        <w:rPr>
          <w:rFonts w:ascii="Helvetica" w:hAnsi="Helvetica" w:cs="Helvetica"/>
          <w:b/>
          <w:sz w:val="22"/>
          <w:szCs w:val="22"/>
        </w:rPr>
        <w:t>(I)</w:t>
      </w:r>
    </w:p>
    <w:p w:rsidR="005C1100" w:rsidRPr="00044C57" w:rsidRDefault="009E4455" w:rsidP="00DC7D91">
      <w:pPr>
        <w:ind w:right="-1170"/>
        <w:rPr>
          <w:rFonts w:ascii="Helvetica" w:hAnsi="Helvetica" w:cs="Helvetica"/>
          <w:b/>
          <w:sz w:val="22"/>
          <w:szCs w:val="22"/>
        </w:rPr>
      </w:pPr>
      <w:r w:rsidRPr="00044C57">
        <w:rPr>
          <w:rFonts w:ascii="Helvetica" w:hAnsi="Helvetica" w:cs="Helvetica"/>
          <w:sz w:val="19"/>
          <w:szCs w:val="19"/>
        </w:rPr>
        <w:t>All over 500,000</w:t>
      </w:r>
      <w:r w:rsidRPr="00044C57">
        <w:rPr>
          <w:rFonts w:ascii="Helvetica" w:hAnsi="Helvetica" w:cs="Helvetica"/>
          <w:sz w:val="22"/>
          <w:szCs w:val="22"/>
        </w:rPr>
        <w:tab/>
        <w:t xml:space="preserve">     </w:t>
      </w:r>
      <w:r w:rsidR="002173B3" w:rsidRPr="00044C57">
        <w:rPr>
          <w:rFonts w:ascii="Helvetica" w:hAnsi="Helvetica" w:cs="Helvetica"/>
          <w:sz w:val="22"/>
          <w:szCs w:val="22"/>
        </w:rPr>
        <w:t xml:space="preserve"> </w:t>
      </w:r>
      <w:r w:rsidR="002173B3" w:rsidRPr="00693DEA">
        <w:rPr>
          <w:rFonts w:ascii="Helvetica" w:hAnsi="Helvetica" w:cs="Helvetica"/>
          <w:sz w:val="22"/>
          <w:szCs w:val="22"/>
          <w:u w:val="single"/>
        </w:rPr>
        <w:t>$0.0</w:t>
      </w:r>
      <w:r w:rsidR="00B7041E" w:rsidRPr="00693DEA">
        <w:rPr>
          <w:rFonts w:ascii="Helvetica" w:hAnsi="Helvetica" w:cs="Helvetica"/>
          <w:sz w:val="22"/>
          <w:szCs w:val="22"/>
          <w:u w:val="single"/>
        </w:rPr>
        <w:t>6</w:t>
      </w:r>
      <w:r w:rsidR="00693DEA" w:rsidRPr="00693DEA">
        <w:rPr>
          <w:rFonts w:ascii="Helvetica" w:hAnsi="Helvetica" w:cs="Helvetica"/>
          <w:sz w:val="22"/>
          <w:szCs w:val="22"/>
          <w:u w:val="single"/>
        </w:rPr>
        <w:t>225</w:t>
      </w:r>
      <w:r w:rsidRPr="00044C57">
        <w:rPr>
          <w:rFonts w:ascii="Helvetica" w:hAnsi="Helvetica" w:cs="Helvetica"/>
          <w:sz w:val="22"/>
          <w:szCs w:val="22"/>
        </w:rPr>
        <w:t>(I)     $0.00056</w:t>
      </w:r>
      <w:r w:rsidRPr="00044C57">
        <w:rPr>
          <w:rFonts w:ascii="Helvetica" w:hAnsi="Helvetica" w:cs="Helvetica"/>
          <w:sz w:val="22"/>
          <w:szCs w:val="22"/>
        </w:rPr>
        <w:tab/>
        <w:t xml:space="preserve">     </w:t>
      </w:r>
      <w:r w:rsidR="0074240F" w:rsidRPr="00044C57">
        <w:rPr>
          <w:rFonts w:ascii="Helvetica" w:hAnsi="Helvetica" w:cs="Helvetica"/>
          <w:sz w:val="22"/>
          <w:szCs w:val="22"/>
        </w:rPr>
        <w:t xml:space="preserve"> </w:t>
      </w:r>
      <w:r w:rsidR="002173B3" w:rsidRPr="00044C57">
        <w:rPr>
          <w:rFonts w:ascii="Helvetica" w:hAnsi="Helvetica" w:cs="Helvetica"/>
          <w:sz w:val="22"/>
          <w:szCs w:val="22"/>
        </w:rPr>
        <w:t>(</w:t>
      </w:r>
      <w:r w:rsidR="00CF1432" w:rsidRPr="00044C57">
        <w:rPr>
          <w:rFonts w:ascii="Helvetica" w:hAnsi="Helvetica" w:cs="Helvetica"/>
          <w:sz w:val="22"/>
          <w:szCs w:val="22"/>
        </w:rPr>
        <w:t>$0.00002</w:t>
      </w:r>
      <w:r w:rsidR="002173B3" w:rsidRPr="00044C57">
        <w:rPr>
          <w:rFonts w:ascii="Helvetica" w:hAnsi="Helvetica" w:cs="Helvetica"/>
          <w:sz w:val="22"/>
          <w:szCs w:val="22"/>
        </w:rPr>
        <w:t>)</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00CF1432" w:rsidRPr="00044C57">
        <w:rPr>
          <w:rFonts w:ascii="Helvetica" w:hAnsi="Helvetica" w:cs="Helvetica"/>
          <w:sz w:val="22"/>
          <w:szCs w:val="22"/>
        </w:rPr>
        <w:t>$0.00</w:t>
      </w:r>
      <w:r w:rsidR="005225F5" w:rsidRPr="00044C57">
        <w:rPr>
          <w:rFonts w:ascii="Helvetica" w:hAnsi="Helvetica" w:cs="Helvetica"/>
          <w:sz w:val="22"/>
          <w:szCs w:val="22"/>
        </w:rPr>
        <w:t>097</w:t>
      </w:r>
      <w:r w:rsidRPr="00044C57">
        <w:rPr>
          <w:rFonts w:ascii="Helvetica" w:hAnsi="Helvetica" w:cs="Helvetica"/>
          <w:sz w:val="22"/>
          <w:szCs w:val="22"/>
        </w:rPr>
        <w:t xml:space="preserve">     </w:t>
      </w:r>
      <w:r w:rsidR="00B7041E" w:rsidRPr="00044C57">
        <w:rPr>
          <w:rFonts w:ascii="Helvetica" w:hAnsi="Helvetica" w:cs="Helvetica"/>
          <w:sz w:val="22"/>
          <w:szCs w:val="22"/>
        </w:rPr>
        <w:t xml:space="preserve">   </w:t>
      </w:r>
      <w:r w:rsidRPr="00693DEA">
        <w:rPr>
          <w:rFonts w:ascii="Helvetica" w:hAnsi="Helvetica" w:cs="Helvetica"/>
          <w:b/>
          <w:sz w:val="22"/>
          <w:szCs w:val="22"/>
          <w:u w:val="single"/>
        </w:rPr>
        <w:t>$0.</w:t>
      </w:r>
      <w:r w:rsidR="002173B3" w:rsidRPr="00693DEA">
        <w:rPr>
          <w:rFonts w:ascii="Helvetica" w:hAnsi="Helvetica" w:cs="Helvetica"/>
          <w:b/>
          <w:sz w:val="22"/>
          <w:szCs w:val="22"/>
          <w:u w:val="single"/>
        </w:rPr>
        <w:t>0</w:t>
      </w:r>
      <w:r w:rsidR="00B7041E" w:rsidRPr="00693DEA">
        <w:rPr>
          <w:rFonts w:ascii="Helvetica" w:hAnsi="Helvetica" w:cs="Helvetica"/>
          <w:b/>
          <w:sz w:val="22"/>
          <w:szCs w:val="22"/>
          <w:u w:val="single"/>
        </w:rPr>
        <w:t>6</w:t>
      </w:r>
      <w:r w:rsidR="00693DEA" w:rsidRPr="00693DEA">
        <w:rPr>
          <w:rFonts w:ascii="Helvetica" w:hAnsi="Helvetica" w:cs="Helvetica"/>
          <w:b/>
          <w:sz w:val="22"/>
          <w:szCs w:val="22"/>
          <w:u w:val="single"/>
        </w:rPr>
        <w:t>376</w:t>
      </w:r>
      <w:r w:rsidRPr="00044C57">
        <w:rPr>
          <w:rFonts w:ascii="Helvetica" w:hAnsi="Helvetica" w:cs="Helvetica"/>
          <w:b/>
          <w:sz w:val="22"/>
          <w:szCs w:val="22"/>
        </w:rPr>
        <w:t>(I)</w:t>
      </w:r>
    </w:p>
    <w:p w:rsidR="00DC7D91" w:rsidRPr="00044C57"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295E64"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sidRPr="00693DEA">
        <w:rPr>
          <w:rFonts w:ascii="Helvetica" w:hAnsi="Helvetica" w:cs="Helvetica"/>
          <w:b/>
          <w:sz w:val="22"/>
          <w:szCs w:val="22"/>
          <w:u w:val="single"/>
        </w:rPr>
        <w:t>$0.0</w:t>
      </w:r>
      <w:r w:rsidR="00851EEC" w:rsidRPr="00693DEA">
        <w:rPr>
          <w:rFonts w:ascii="Helvetica" w:hAnsi="Helvetica" w:cs="Helvetica"/>
          <w:b/>
          <w:sz w:val="22"/>
          <w:szCs w:val="22"/>
          <w:u w:val="single"/>
        </w:rPr>
        <w:t>9</w:t>
      </w:r>
      <w:r w:rsidR="00693DEA" w:rsidRPr="00693DEA">
        <w:rPr>
          <w:rFonts w:ascii="Helvetica" w:hAnsi="Helvetica" w:cs="Helvetica"/>
          <w:b/>
          <w:sz w:val="22"/>
          <w:szCs w:val="22"/>
          <w:u w:val="single"/>
        </w:rPr>
        <w:t>932</w:t>
      </w:r>
      <w:r w:rsidR="00F65DF1" w:rsidRPr="00F1311E">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295E64"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295E64"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bookmarkStart w:id="0" w:name="_GoBack"/>
      <w:bookmarkEnd w:id="0"/>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1"/>
          <w:footerReference w:type="default" r:id="rId12"/>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w:t>
      </w:r>
      <w:proofErr w:type="spellStart"/>
      <w:r w:rsidRPr="00930BE5">
        <w:t>underrun</w:t>
      </w:r>
      <w:proofErr w:type="spellEnd"/>
      <w:r w:rsidRPr="00930BE5">
        <w:t xml:space="preserve"> entitlement order shall be considered as unauthorized </w:t>
      </w:r>
      <w:proofErr w:type="spellStart"/>
      <w:r w:rsidRPr="00930BE5">
        <w:t>underrun</w:t>
      </w:r>
      <w:proofErr w:type="spellEnd"/>
      <w:r w:rsidRPr="00930BE5">
        <w:t xml:space="preserve">.  </w:t>
      </w:r>
      <w:r>
        <w:t xml:space="preserve">The charge for unauthorized </w:t>
      </w:r>
      <w:proofErr w:type="spellStart"/>
      <w:r>
        <w:t>underrun</w:t>
      </w:r>
      <w:proofErr w:type="spellEnd"/>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w:t>
      </w:r>
      <w:proofErr w:type="spellStart"/>
      <w:r w:rsidRPr="00930BE5">
        <w:t>underrun</w:t>
      </w:r>
      <w:proofErr w:type="spellEnd"/>
      <w:r w:rsidRPr="00930BE5">
        <w:t xml:space="preserve"> which is greater than 10% under the confirmed daily volume for such day.  In addition, the Company may </w:t>
      </w:r>
      <w:r>
        <w:t>require</w:t>
      </w:r>
      <w:r w:rsidRPr="00930BE5">
        <w:t xml:space="preserve"> that the volume of </w:t>
      </w:r>
      <w:proofErr w:type="spellStart"/>
      <w:r w:rsidRPr="00930BE5">
        <w:t>underrun</w:t>
      </w:r>
      <w:proofErr w:type="spellEnd"/>
      <w:r w:rsidRPr="00930BE5">
        <w:t xml:space="preserve"> gas be taken off the system within the following seventy-two (72) hour</w:t>
      </w:r>
      <w:r>
        <w:t xml:space="preserve"> period</w:t>
      </w:r>
      <w:r w:rsidRPr="00930BE5">
        <w:t xml:space="preserve">.  </w:t>
      </w:r>
      <w:r>
        <w:t xml:space="preserve">If applicable, for </w:t>
      </w:r>
      <w:r w:rsidRPr="00930BE5">
        <w:t xml:space="preserve">that part of the unauthorized </w:t>
      </w:r>
      <w:proofErr w:type="spellStart"/>
      <w:r w:rsidRPr="00930BE5">
        <w:t>underrun</w:t>
      </w:r>
      <w:proofErr w:type="spellEnd"/>
      <w:r w:rsidRPr="00930BE5">
        <w:t xml:space="preserve">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 xml:space="preserve">Customers served under this schedule are required to have </w:t>
      </w:r>
      <w:proofErr w:type="spellStart"/>
      <w:r w:rsidRPr="00930BE5">
        <w:rPr>
          <w:rFonts w:ascii="Helvetica" w:hAnsi="Helvetica" w:cs="Helvetica"/>
          <w:sz w:val="24"/>
          <w:szCs w:val="24"/>
        </w:rPr>
        <w:t>telemetering</w:t>
      </w:r>
      <w:proofErr w:type="spellEnd"/>
      <w:r w:rsidRPr="00930BE5">
        <w:rPr>
          <w:rFonts w:ascii="Helvetica" w:hAnsi="Helvetica" w:cs="Helvetica"/>
          <w:sz w:val="24"/>
          <w:szCs w:val="24"/>
        </w:rPr>
        <w:t xml:space="preserve">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3"/>
          <w:footerReference w:type="default" r:id="rId14"/>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295E64" w:rsidP="00F65DF1">
      <w:pPr>
        <w:pStyle w:val="BodyText2"/>
      </w:pPr>
      <w:r>
        <w:rPr>
          <w:noProof/>
        </w:rPr>
        <w:pict>
          <v:shape id="_x0000_s1061" type="#_x0000_t202" style="position:absolute;margin-left:-11.25pt;margin-top:459.6pt;width:474.3pt;height:36.05pt;z-index:251669504;mso-width-relative:margin;mso-height-relative:margin">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w:r>
    </w:p>
    <w:p w:rsidR="00F65DF1" w:rsidRPr="00F65DF1" w:rsidRDefault="00F65DF1" w:rsidP="00F65DF1"/>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GEORGIA"/>
    <w:panose1 w:val="02020603050405020304"/>
    <w:charset w:val="00"/>
    <w:family w:val="roman"/>
    <w:pitch w:val="variable"/>
    <w:sig w:usb0="E0002AFF" w:usb1="C0007841" w:usb2="00000009" w:usb3="00000000" w:csb0="000001FF" w:csb1="00000000"/>
  </w:font>
  <w:font w:name="Arial">
    <w:altName w:val=" Trebuchet MS"/>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295E64">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52096"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51072"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B7041E">
                  <w:rPr>
                    <w:rFonts w:ascii="Arial" w:hAnsi="Arial" w:cs="Arial"/>
                  </w:rPr>
                  <w:t>February</w:t>
                </w:r>
                <w:r w:rsidR="009E4455">
                  <w:rPr>
                    <w:rFonts w:ascii="Arial" w:hAnsi="Arial" w:cs="Arial"/>
                  </w:rPr>
                  <w:t xml:space="preserve"> </w:t>
                </w:r>
                <w:r w:rsidR="00654ED4">
                  <w:rPr>
                    <w:rFonts w:ascii="Arial" w:hAnsi="Arial" w:cs="Arial"/>
                  </w:rPr>
                  <w:t>19</w:t>
                </w:r>
                <w:r w:rsidR="009E4455" w:rsidRPr="009957BC">
                  <w:rPr>
                    <w:rFonts w:ascii="Arial" w:hAnsi="Arial" w:cs="Arial"/>
                  </w:rPr>
                  <w:t>,</w:t>
                </w:r>
                <w:r w:rsidR="005225F5">
                  <w:rPr>
                    <w:rFonts w:ascii="Arial" w:hAnsi="Arial" w:cs="Arial"/>
                  </w:rPr>
                  <w:t xml:space="preserve"> 2016</w:t>
                </w:r>
                <w:r>
                  <w:rPr>
                    <w:rFonts w:ascii="Arial" w:hAnsi="Arial" w:cs="Arial"/>
                  </w:rPr>
                  <w:tab/>
                  <w:t>Effective</w:t>
                </w:r>
                <w:r>
                  <w:rPr>
                    <w:rFonts w:ascii="Arial" w:hAnsi="Arial" w:cs="Arial"/>
                  </w:rPr>
                  <w:tab/>
                </w:r>
                <w:r w:rsidR="00BA000A">
                  <w:rPr>
                    <w:rFonts w:ascii="Arial" w:hAnsi="Arial" w:cs="Arial"/>
                  </w:rPr>
                  <w:t>January</w:t>
                </w:r>
                <w:r w:rsidR="0021052E">
                  <w:rPr>
                    <w:rFonts w:ascii="Arial" w:hAnsi="Arial" w:cs="Arial"/>
                  </w:rPr>
                  <w:t xml:space="preserve"> </w:t>
                </w:r>
                <w:r w:rsidR="00BA000A">
                  <w:rPr>
                    <w:rFonts w:ascii="Arial" w:hAnsi="Arial" w:cs="Arial"/>
                  </w:rPr>
                  <w:t>1, 2018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50048" o:allowincell="f" fill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295E64">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95104"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94080"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93056" o:allowincell="f" fill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295E64">
    <w:pPr>
      <w:pStyle w:val="Footer"/>
    </w:pPr>
    <w:r>
      <w:rPr>
        <w:noProof/>
      </w:rPr>
      <w:pict>
        <v:shapetype id="_x0000_t202" coordsize="21600,21600" o:spt="202" path="m,l,21600r21600,l21600,xe">
          <v:stroke joinstyle="miter"/>
          <v:path gradientshapeok="t" o:connecttype="rect"/>
        </v:shapetype>
        <v:shape id="_x0000_s2076" type="#_x0000_t202" style="position:absolute;margin-left:-10.8pt;margin-top:-31.7pt;width:475.2pt;height:36pt;z-index:251672576" o:allowincell="f" filled="f" stroked="f" strokecolor="navy">
          <v:textbox style="mso-next-textbox:#_x0000_s207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77" type="#_x0000_t202" style="position:absolute;margin-left:-10.8pt;margin-top:-67.7pt;width:475.2pt;height:36pt;z-index:251671552" o:allowincell="f" filled="f" stroked="f">
          <v:textbox style="mso-next-textbox:#_x0000_s207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78" style="position:absolute;margin-left:-10.8pt;margin-top:-67.7pt;width:475.2pt;height:36pt;z-index:251670528" o:allowincell="f" filled="f"/>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295E64">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10.8pt;margin-top:-31.7pt;width:475.2pt;height:36pt;z-index:251699200" o:allowincell="f" filled="f" stroked="f" strokecolor="navy">
          <v:textbox style="mso-next-textbox:#_x0000_s2099"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8" type="#_x0000_t202" style="position:absolute;margin-left:-10.8pt;margin-top:-67.7pt;width:475.2pt;height:36pt;z-index:251698176" o:allowincell="f" filled="f" stroked="f">
          <v:textbox style="mso-next-textbox:#_x0000_s2098"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7" style="position:absolute;margin-left:-10.8pt;margin-top:-67.7pt;width:475.2pt;height:36pt;z-index:251697152" o:allowincell="f" filled="f"/>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295E64">
    <w:pPr>
      <w:pStyle w:val="Footer"/>
    </w:pPr>
    <w:r>
      <w:rPr>
        <w:noProof/>
      </w:rPr>
      <w:pict>
        <v:shapetype id="_x0000_t202" coordsize="21600,21600" o:spt="202" path="m,l,21600r21600,l21600,xe">
          <v:stroke joinstyle="miter"/>
          <v:path gradientshapeok="t" o:connecttype="rect"/>
        </v:shapetype>
        <v:shape id="_x0000_s2102" type="#_x0000_t202" style="position:absolute;margin-left:-10.8pt;margin-top:-31.7pt;width:475.2pt;height:36pt;z-index:251703296" o:allowincell="f" filled="f" stroked="f" strokecolor="navy">
          <v:textbox style="mso-next-textbox:#_x0000_s2102"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01" type="#_x0000_t202" style="position:absolute;margin-left:-10.8pt;margin-top:-67.7pt;width:475.2pt;height:36pt;z-index:251702272" o:allowincell="f" filled="f" stroked="f">
          <v:textbox style="mso-next-textbox:#_x0000_s2101"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00" style="position:absolute;margin-left:-10.8pt;margin-top:-67.7pt;width:475.2pt;height:36pt;z-index:251701248" o:allowincell="f" fill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295E64">
    <w:pPr>
      <w:pStyle w:val="Header"/>
    </w:pPr>
    <w:r>
      <w:rPr>
        <w:noProof/>
      </w:rPr>
      <w:pict>
        <v:rect id="_x0000_s2049" style="position:absolute;margin-left:-10.8pt;margin-top:64.8pt;width:475.2pt;height:583.2pt;z-index:251642880" o:allowincell="f" filled="f"/>
      </w:pict>
    </w:r>
    <w:r>
      <w:rPr>
        <w:noProof/>
      </w:rPr>
      <w:pict>
        <v:line id="_x0000_s2050" style="position:absolute;flip:y;z-index:251649024" from="313.2pt,0" to="313.2pt,64.8pt" o:allowincell="f"/>
      </w:pict>
    </w:r>
    <w:r>
      <w:rPr>
        <w:noProof/>
      </w:rPr>
      <w:pict>
        <v:line id="_x0000_s2051" style="position:absolute;z-index:251648000" from="-10.8pt,36pt" to="-10.8pt,64.8pt" o:allowincell="f"/>
      </w:pict>
    </w:r>
    <w:r>
      <w:rPr>
        <w:noProof/>
      </w:rPr>
      <w:pict>
        <v:line id="_x0000_s2052" style="position:absolute;z-index:25164697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45952"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44928"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43904"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BA000A">
                  <w:rPr>
                    <w:rFonts w:ascii="Arial" w:hAnsi="Arial" w:cs="Arial"/>
                  </w:rPr>
                  <w:t>Sixteenth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BA000A">
                  <w:rPr>
                    <w:rFonts w:ascii="Arial" w:hAnsi="Arial" w:cs="Arial"/>
                  </w:rPr>
                  <w:t>Fifteenth</w:t>
                </w:r>
                <w:r>
                  <w:rPr>
                    <w:rFonts w:ascii="Arial" w:hAnsi="Arial" w:cs="Arial"/>
                  </w:rPr>
                  <w:t xml:space="preserve"> Revision Sheet 146</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295E64" w:rsidP="00531F5D">
    <w:pPr>
      <w:tabs>
        <w:tab w:val="right" w:pos="6120"/>
      </w:tabs>
      <w:rPr>
        <w:rFonts w:ascii="Helvetica" w:hAnsi="Helvetica"/>
      </w:rPr>
    </w:pPr>
    <w:r>
      <w:rPr>
        <w:rFonts w:ascii="Helvetica" w:hAnsi="Helvetica"/>
      </w:rPr>
      <w:pict>
        <v:rect id="_x0000_s2079" style="position:absolute;margin-left:-10.8pt;margin-top:64.8pt;width:475.2pt;height:583.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7872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7769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7667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295E64">
    <w:pPr>
      <w:pStyle w:val="Header"/>
    </w:pPr>
    <w:r>
      <w:rPr>
        <w:noProof/>
      </w:rPr>
      <w:pict>
        <v:rect id="_x0000_s2069" style="position:absolute;margin-left:-10.8pt;margin-top:64.8pt;width:475.2pt;height:583.2pt;z-index:251663360" o:allowincell="f" filled="f"/>
      </w:pict>
    </w:r>
    <w:r>
      <w:rPr>
        <w:noProof/>
      </w:rPr>
      <w:pict>
        <v:line id="_x0000_s2070" style="position:absolute;flip:y;z-index:251669504" from="313.2pt,0" to="313.2pt,64.8pt" o:allowincell="f"/>
      </w:pict>
    </w:r>
    <w:r>
      <w:rPr>
        <w:noProof/>
      </w:rPr>
      <w:pict>
        <v:line id="_x0000_s2071" style="position:absolute;z-index:251668480" from="-10.8pt,36pt" to="-10.8pt,64.8pt" o:allowincell="f"/>
      </w:pict>
    </w:r>
    <w:r>
      <w:rPr>
        <w:noProof/>
      </w:rPr>
      <w:pict>
        <v:line id="_x0000_s2072" style="position:absolute;z-index:251667456" from="-10.8pt,36pt" to="313.2pt,36pt" o:allowincell="f"/>
      </w:pict>
    </w:r>
    <w:r>
      <w:rPr>
        <w:noProof/>
      </w:rPr>
      <w:pict>
        <v:shapetype id="_x0000_t202" coordsize="21600,21600" o:spt="202" path="m,l,21600r21600,l21600,xe">
          <v:stroke joinstyle="miter"/>
          <v:path gradientshapeok="t" o:connecttype="rect"/>
        </v:shapetype>
        <v:shape id="_x0000_s2073" type="#_x0000_t202" style="position:absolute;margin-left:-10.8pt;margin-top:36pt;width:324pt;height:28.8pt;z-index:251666432" o:allowincell="f" filled="f" stroked="f">
          <v:textbox style="mso-next-textbox:#_x0000_s207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Pr>
        <w:noProof/>
      </w:rPr>
      <w:pict>
        <v:shape id="_x0000_s2074" type="#_x0000_t202" style="position:absolute;margin-left:313.2pt;margin-top:0;width:136.8pt;height:64.8pt;z-index:251665408" o:allowincell="f" filled="f" stroked="f">
          <v:textbox style="mso-next-textbox:#_x0000_s207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75" type="#_x0000_t202" style="position:absolute;margin-left:-10.8pt;margin-top:0;width:324pt;height:36pt;z-index:251664384" o:allowincell="f" filled="f" stroked="f">
          <v:textbox style="mso-next-textbox:#_x0000_s2075"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295E64" w:rsidP="00531F5D">
    <w:pPr>
      <w:tabs>
        <w:tab w:val="right" w:pos="6120"/>
      </w:tabs>
      <w:rPr>
        <w:rFonts w:ascii="Helvetica" w:hAnsi="Helvetica"/>
      </w:rPr>
    </w:pPr>
    <w:r>
      <w:rPr>
        <w:rFonts w:ascii="Helvetica" w:hAnsi="Helvetica"/>
      </w:rPr>
      <w:pict>
        <v:rect id="_x0000_s2084" style="position:absolute;margin-left:-10.8pt;margin-top:64.8pt;width:475.2pt;height:583.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8" style="position:absolute;flip:y;z-index:251684864;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7" style="position:absolute;z-index:251683840;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6" style="position:absolute;z-index:251682816;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5" type="#_x0000_t202" style="position:absolute;margin-left:-10.8pt;margin-top:36pt;width:324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5">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5D" w:rsidRDefault="00295E64" w:rsidP="00531F5D">
    <w:pPr>
      <w:tabs>
        <w:tab w:val="right" w:pos="6120"/>
      </w:tabs>
      <w:rPr>
        <w:rFonts w:ascii="Helvetica" w:hAnsi="Helvetica"/>
      </w:rPr>
    </w:pPr>
    <w:r>
      <w:rPr>
        <w:rFonts w:ascii="Helvetica" w:hAnsi="Helvetica"/>
      </w:rPr>
      <w:pict>
        <v:rect id="_x0000_s2089" style="position:absolute;margin-left:-10.8pt;margin-top:64.8pt;width:475.2pt;height:583.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93" style="position:absolute;flip:y;z-index:25169100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92" style="position:absolute;z-index:25168998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91" style="position:absolute;z-index:25168896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90" type="#_x0000_t202" style="position:absolute;margin-left:-10.8pt;margin-top:36pt;width:324pt;height:28.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9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13"/>
    <o:shapelayout v:ext="edit">
      <o:idmap v:ext="edit" data="2"/>
    </o:shapelayout>
  </w:hdrShapeDefaults>
  <w:footnotePr>
    <w:footnote w:id="-1"/>
    <w:footnote w:id="0"/>
  </w:footnotePr>
  <w:endnotePr>
    <w:endnote w:id="-1"/>
    <w:endnote w:id="0"/>
  </w:endnotePr>
  <w:compat/>
  <w:rsids>
    <w:rsidRoot w:val="002403AB"/>
    <w:rsid w:val="000016D3"/>
    <w:rsid w:val="00024E44"/>
    <w:rsid w:val="00040031"/>
    <w:rsid w:val="00044C57"/>
    <w:rsid w:val="000652F1"/>
    <w:rsid w:val="00090630"/>
    <w:rsid w:val="000940FB"/>
    <w:rsid w:val="00097CC4"/>
    <w:rsid w:val="000F7DFD"/>
    <w:rsid w:val="0010066F"/>
    <w:rsid w:val="00121865"/>
    <w:rsid w:val="001333CC"/>
    <w:rsid w:val="00141D4A"/>
    <w:rsid w:val="0014297D"/>
    <w:rsid w:val="00160566"/>
    <w:rsid w:val="00193A75"/>
    <w:rsid w:val="001B6B00"/>
    <w:rsid w:val="001B6F78"/>
    <w:rsid w:val="001F5FDC"/>
    <w:rsid w:val="0021052E"/>
    <w:rsid w:val="002173B3"/>
    <w:rsid w:val="0023097C"/>
    <w:rsid w:val="00236117"/>
    <w:rsid w:val="002403AB"/>
    <w:rsid w:val="00295E64"/>
    <w:rsid w:val="002D4BDF"/>
    <w:rsid w:val="00300DAE"/>
    <w:rsid w:val="00330AA7"/>
    <w:rsid w:val="00411D8A"/>
    <w:rsid w:val="00412037"/>
    <w:rsid w:val="00416C6E"/>
    <w:rsid w:val="00427303"/>
    <w:rsid w:val="00456914"/>
    <w:rsid w:val="00460FA8"/>
    <w:rsid w:val="00472A18"/>
    <w:rsid w:val="004D30CA"/>
    <w:rsid w:val="004D69B5"/>
    <w:rsid w:val="004E047C"/>
    <w:rsid w:val="005204DE"/>
    <w:rsid w:val="005225F5"/>
    <w:rsid w:val="00531AA4"/>
    <w:rsid w:val="00531F5D"/>
    <w:rsid w:val="005A3FDF"/>
    <w:rsid w:val="005C1100"/>
    <w:rsid w:val="005F0859"/>
    <w:rsid w:val="006122B8"/>
    <w:rsid w:val="00616D40"/>
    <w:rsid w:val="00654ED4"/>
    <w:rsid w:val="00670FA2"/>
    <w:rsid w:val="00675C4B"/>
    <w:rsid w:val="006842BE"/>
    <w:rsid w:val="00693DEA"/>
    <w:rsid w:val="00695825"/>
    <w:rsid w:val="006A2F44"/>
    <w:rsid w:val="006C4300"/>
    <w:rsid w:val="0072237A"/>
    <w:rsid w:val="0074240F"/>
    <w:rsid w:val="0075785B"/>
    <w:rsid w:val="007721DC"/>
    <w:rsid w:val="00782135"/>
    <w:rsid w:val="00791260"/>
    <w:rsid w:val="007A1DFC"/>
    <w:rsid w:val="007C26C1"/>
    <w:rsid w:val="007E14E5"/>
    <w:rsid w:val="007E1FCC"/>
    <w:rsid w:val="00826B19"/>
    <w:rsid w:val="00836E9A"/>
    <w:rsid w:val="008403D5"/>
    <w:rsid w:val="008432A0"/>
    <w:rsid w:val="00851EEC"/>
    <w:rsid w:val="008777FA"/>
    <w:rsid w:val="008C05D7"/>
    <w:rsid w:val="008D511B"/>
    <w:rsid w:val="008D7270"/>
    <w:rsid w:val="00905040"/>
    <w:rsid w:val="00913F5B"/>
    <w:rsid w:val="00940F09"/>
    <w:rsid w:val="00947B55"/>
    <w:rsid w:val="009957BC"/>
    <w:rsid w:val="009B2327"/>
    <w:rsid w:val="009D5AEE"/>
    <w:rsid w:val="009E4455"/>
    <w:rsid w:val="009F331F"/>
    <w:rsid w:val="00A42AF7"/>
    <w:rsid w:val="00AA169F"/>
    <w:rsid w:val="00AE49E6"/>
    <w:rsid w:val="00AE565C"/>
    <w:rsid w:val="00B26B8B"/>
    <w:rsid w:val="00B45993"/>
    <w:rsid w:val="00B53005"/>
    <w:rsid w:val="00B6225D"/>
    <w:rsid w:val="00B6361A"/>
    <w:rsid w:val="00B7041E"/>
    <w:rsid w:val="00B7397D"/>
    <w:rsid w:val="00B73CAA"/>
    <w:rsid w:val="00BA000A"/>
    <w:rsid w:val="00C0596D"/>
    <w:rsid w:val="00C31E9D"/>
    <w:rsid w:val="00C42EB7"/>
    <w:rsid w:val="00C51762"/>
    <w:rsid w:val="00C979FB"/>
    <w:rsid w:val="00CD7895"/>
    <w:rsid w:val="00CF0E77"/>
    <w:rsid w:val="00CF1432"/>
    <w:rsid w:val="00D2154A"/>
    <w:rsid w:val="00D33881"/>
    <w:rsid w:val="00D37A5E"/>
    <w:rsid w:val="00D525F7"/>
    <w:rsid w:val="00D53DCD"/>
    <w:rsid w:val="00D54FDB"/>
    <w:rsid w:val="00D62C95"/>
    <w:rsid w:val="00D63F82"/>
    <w:rsid w:val="00DC7D91"/>
    <w:rsid w:val="00DE38DF"/>
    <w:rsid w:val="00DF61C9"/>
    <w:rsid w:val="00E30572"/>
    <w:rsid w:val="00E4018F"/>
    <w:rsid w:val="00E61448"/>
    <w:rsid w:val="00EA6473"/>
    <w:rsid w:val="00EC480C"/>
    <w:rsid w:val="00F1311E"/>
    <w:rsid w:val="00F34DE6"/>
    <w:rsid w:val="00F659DC"/>
    <w:rsid w:val="00F65DF1"/>
    <w:rsid w:val="00F7662D"/>
    <w:rsid w:val="00F93880"/>
    <w:rsid w:val="00FB3035"/>
    <w:rsid w:val="00FB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113"/>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r="http://schemas.openxmlformats.org/officeDocument/2006/relationships" xmlns:w="http://schemas.openxmlformats.org/wordprocessingml/2006/main">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AD855BC-9C99-4402-84C1-BDC8255DBF45}"/>
</file>

<file path=customXml/itemProps2.xml><?xml version="1.0" encoding="utf-8"?>
<ds:datastoreItem xmlns:ds="http://schemas.openxmlformats.org/officeDocument/2006/customXml" ds:itemID="{94E015C4-BF3D-44D1-98FB-5B7D343AA262}"/>
</file>

<file path=customXml/itemProps3.xml><?xml version="1.0" encoding="utf-8"?>
<ds:datastoreItem xmlns:ds="http://schemas.openxmlformats.org/officeDocument/2006/customXml" ds:itemID="{1B1FD9B3-8DAA-4A21-9106-F30F45DCD9F4}"/>
</file>

<file path=customXml/itemProps4.xml><?xml version="1.0" encoding="utf-8"?>
<ds:datastoreItem xmlns:ds="http://schemas.openxmlformats.org/officeDocument/2006/customXml" ds:itemID="{AB6C7C6A-E1F3-4FB1-8574-76A3F24A8BA9}"/>
</file>

<file path=docProps/app.xml><?xml version="1.0" encoding="utf-8"?>
<Properties xmlns="http://schemas.openxmlformats.org/officeDocument/2006/extended-properties" xmlns:vt="http://schemas.openxmlformats.org/officeDocument/2006/docPropsVTypes">
  <Template>Normal</Template>
  <TotalTime>122</TotalTime>
  <Pages>5</Pages>
  <Words>1661</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Joe Miller</cp:lastModifiedBy>
  <cp:revision>54</cp:revision>
  <cp:lastPrinted>2004-08-17T18:36:00Z</cp:lastPrinted>
  <dcterms:created xsi:type="dcterms:W3CDTF">2011-10-24T21:24:00Z</dcterms:created>
  <dcterms:modified xsi:type="dcterms:W3CDTF">2016-02-10T18:19:00Z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