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19896" w14:textId="77777777" w:rsidR="004752CA" w:rsidRDefault="004752CA"/>
    <w:p w14:paraId="289BE271" w14:textId="3737569C" w:rsidR="00A53C4F" w:rsidRDefault="00A74D02">
      <w:r>
        <w:t>August 12, 2016</w:t>
      </w:r>
    </w:p>
    <w:p w14:paraId="289BE273" w14:textId="77777777" w:rsidR="002A6760" w:rsidRPr="004C5B11" w:rsidRDefault="002A6760"/>
    <w:p w14:paraId="289BE274" w14:textId="3CFAF37E" w:rsidR="009D1079" w:rsidRPr="004C5B11" w:rsidRDefault="00A74D02">
      <w:pPr>
        <w:pStyle w:val="BodyText"/>
        <w:rPr>
          <w:rFonts w:eastAsia="PMingLiU"/>
          <w:sz w:val="24"/>
        </w:rPr>
      </w:pPr>
      <w:r>
        <w:rPr>
          <w:rFonts w:eastAsia="PMingLiU"/>
          <w:sz w:val="24"/>
        </w:rPr>
        <w:t>Steven V. King, Executive Director and Secretary</w:t>
      </w:r>
    </w:p>
    <w:p w14:paraId="289BE276" w14:textId="7D707ABA" w:rsidR="009D1079" w:rsidRPr="004C5B11" w:rsidRDefault="00A74D02">
      <w:pPr>
        <w:pStyle w:val="BodyText"/>
        <w:rPr>
          <w:rFonts w:eastAsia="PMingLiU"/>
          <w:sz w:val="24"/>
        </w:rPr>
      </w:pPr>
      <w:r>
        <w:rPr>
          <w:rFonts w:eastAsia="PMingLiU"/>
          <w:sz w:val="24"/>
        </w:rPr>
        <w:t>Utilities and Transportation Commission</w:t>
      </w:r>
    </w:p>
    <w:p w14:paraId="289BE277" w14:textId="46A29659" w:rsidR="009D1079" w:rsidRPr="004C5B11" w:rsidRDefault="00A74D02">
      <w:pPr>
        <w:pStyle w:val="BodyText"/>
        <w:rPr>
          <w:rFonts w:eastAsia="PMingLiU"/>
          <w:sz w:val="24"/>
        </w:rPr>
      </w:pPr>
      <w:r>
        <w:rPr>
          <w:rFonts w:eastAsia="PMingLiU"/>
          <w:sz w:val="24"/>
        </w:rPr>
        <w:t>1300 S. Evergreen park Dr. SW</w:t>
      </w:r>
    </w:p>
    <w:p w14:paraId="289BE278" w14:textId="42AF5771" w:rsidR="009D1079" w:rsidRPr="004C5B11" w:rsidRDefault="00A74D02">
      <w:pPr>
        <w:pStyle w:val="BodyText"/>
        <w:rPr>
          <w:rFonts w:eastAsia="PMingLiU"/>
          <w:sz w:val="24"/>
        </w:rPr>
      </w:pPr>
      <w:r>
        <w:rPr>
          <w:rFonts w:eastAsia="PMingLiU"/>
          <w:sz w:val="24"/>
        </w:rPr>
        <w:t>Olympia, WA 98504-7250</w:t>
      </w:r>
    </w:p>
    <w:p w14:paraId="289BE27B" w14:textId="77777777" w:rsidR="009D1079" w:rsidRDefault="009D1079"/>
    <w:p w14:paraId="5E878B59" w14:textId="77777777" w:rsidR="004752CA" w:rsidRPr="004C5B11" w:rsidRDefault="004752CA"/>
    <w:p w14:paraId="289BE27D" w14:textId="23DCE08C" w:rsidR="00AE338A" w:rsidRPr="00A74D02" w:rsidRDefault="002A6760" w:rsidP="00A74D02">
      <w:pPr>
        <w:pStyle w:val="Heading2"/>
        <w:ind w:left="540" w:hanging="540"/>
        <w:rPr>
          <w:rFonts w:eastAsia="PMingLiU"/>
          <w:b w:val="0"/>
        </w:rPr>
      </w:pPr>
      <w:r w:rsidRPr="00A74D02">
        <w:rPr>
          <w:rFonts w:eastAsia="PMingLiU"/>
          <w:b w:val="0"/>
        </w:rPr>
        <w:t>R</w:t>
      </w:r>
      <w:r w:rsidR="00B96E41" w:rsidRPr="00A74D02">
        <w:rPr>
          <w:rFonts w:eastAsia="PMingLiU"/>
          <w:b w:val="0"/>
        </w:rPr>
        <w:t>E</w:t>
      </w:r>
      <w:r w:rsidR="009D1079" w:rsidRPr="00A74D02">
        <w:rPr>
          <w:rFonts w:eastAsia="PMingLiU"/>
          <w:b w:val="0"/>
        </w:rPr>
        <w:t>:</w:t>
      </w:r>
      <w:r w:rsidRPr="00A74D02">
        <w:rPr>
          <w:rFonts w:eastAsia="PMingLiU"/>
          <w:b w:val="0"/>
        </w:rPr>
        <w:t xml:space="preserve"> </w:t>
      </w:r>
      <w:r w:rsidR="00A74D02">
        <w:rPr>
          <w:rFonts w:eastAsia="PMingLiU"/>
          <w:b w:val="0"/>
          <w:i/>
        </w:rPr>
        <w:t xml:space="preserve">Washington Utilities and Transportation Commission v. Gary Thayer Construction, LLC </w:t>
      </w:r>
      <w:r w:rsidR="00A74D02">
        <w:rPr>
          <w:rFonts w:eastAsia="PMingLiU"/>
          <w:b w:val="0"/>
        </w:rPr>
        <w:t>Commission Staff’s Response to Request for Mitigation</w:t>
      </w:r>
      <w:r w:rsidR="003E34ED">
        <w:rPr>
          <w:rFonts w:eastAsia="PMingLiU"/>
          <w:b w:val="0"/>
        </w:rPr>
        <w:t xml:space="preserve"> DG-160166</w:t>
      </w:r>
    </w:p>
    <w:p w14:paraId="289BE27E" w14:textId="77777777" w:rsidR="009D1079" w:rsidRDefault="009D1079" w:rsidP="00BA1857">
      <w:pPr>
        <w:pStyle w:val="Heading2"/>
        <w:ind w:left="540" w:hanging="540"/>
        <w:rPr>
          <w:b w:val="0"/>
          <w:u w:val="single"/>
        </w:rPr>
      </w:pPr>
    </w:p>
    <w:p w14:paraId="5097C013" w14:textId="77777777" w:rsidR="004752CA" w:rsidRPr="004752CA" w:rsidRDefault="004752CA" w:rsidP="004752CA"/>
    <w:p w14:paraId="6CAF5D4C" w14:textId="4D7E8B30" w:rsidR="00451DC0" w:rsidRPr="004C5B11" w:rsidRDefault="00451DC0" w:rsidP="00451DC0">
      <w:pPr>
        <w:pStyle w:val="BodyText"/>
        <w:rPr>
          <w:sz w:val="24"/>
        </w:rPr>
      </w:pPr>
      <w:r w:rsidRPr="004C5B11">
        <w:rPr>
          <w:rFonts w:eastAsia="PMingLiU"/>
          <w:sz w:val="24"/>
        </w:rPr>
        <w:t xml:space="preserve">Dear </w:t>
      </w:r>
      <w:r w:rsidR="00A74D02">
        <w:rPr>
          <w:rFonts w:eastAsia="PMingLiU"/>
          <w:sz w:val="24"/>
        </w:rPr>
        <w:t>Mr. King</w:t>
      </w:r>
      <w:r w:rsidRPr="004C5B11">
        <w:rPr>
          <w:rFonts w:eastAsia="PMingLiU"/>
          <w:sz w:val="24"/>
        </w:rPr>
        <w:t>:</w:t>
      </w:r>
    </w:p>
    <w:p w14:paraId="669D2509" w14:textId="77777777" w:rsidR="00451DC0" w:rsidRDefault="00451DC0" w:rsidP="00451DC0"/>
    <w:p w14:paraId="630E2618" w14:textId="3440E902" w:rsidR="004D1D1C" w:rsidRDefault="004D1D1C" w:rsidP="00451DC0">
      <w:r>
        <w:t>On March 30, 2016, Gary Thayer Construction, LLC (Thayer Construction) was issued a $2,000 penalty for two violations of RCW 19.122.030(1</w:t>
      </w:r>
      <w:proofErr w:type="gramStart"/>
      <w:r>
        <w:t>)(</w:t>
      </w:r>
      <w:proofErr w:type="gramEnd"/>
      <w:r>
        <w:t xml:space="preserve">a), for failing to request a dig ticket prior to performing an excavation. </w:t>
      </w:r>
      <w:r w:rsidR="004C0C7F">
        <w:t>The penalty assessment was returned to the commission on April 25, 2016</w:t>
      </w:r>
      <w:r w:rsidR="0039317B">
        <w:t>,</w:t>
      </w:r>
      <w:r w:rsidR="004C0C7F">
        <w:t xml:space="preserve"> </w:t>
      </w:r>
      <w:r w:rsidR="0039317B">
        <w:t>and marked “unclaimed” by the post office</w:t>
      </w:r>
      <w:r w:rsidR="004C0C7F">
        <w:t xml:space="preserve">. On June 20, 2016, staff emailed a copy of the penalty assessment to Thayer Construction and </w:t>
      </w:r>
      <w:r w:rsidR="004752CA">
        <w:t>received</w:t>
      </w:r>
      <w:r w:rsidR="004C0C7F">
        <w:t xml:space="preserve"> confirmation</w:t>
      </w:r>
      <w:r w:rsidR="00BA4B96">
        <w:t xml:space="preserve"> from the company</w:t>
      </w:r>
      <w:r w:rsidR="004C0C7F">
        <w:t xml:space="preserve"> that the document was received. </w:t>
      </w:r>
    </w:p>
    <w:p w14:paraId="617C25F8" w14:textId="77777777" w:rsidR="004C0C7F" w:rsidRDefault="004C0C7F" w:rsidP="00451DC0"/>
    <w:p w14:paraId="4996AFB1" w14:textId="08BF4F6D" w:rsidR="00A74D02" w:rsidRDefault="00A74D02" w:rsidP="00451DC0">
      <w:r>
        <w:t xml:space="preserve">On June 26, 2016, Thayer Construction contacted </w:t>
      </w:r>
      <w:r w:rsidR="003E34ED">
        <w:t xml:space="preserve">the </w:t>
      </w:r>
      <w:r w:rsidR="00BF3308">
        <w:t xml:space="preserve">commission </w:t>
      </w:r>
      <w:r>
        <w:t xml:space="preserve">to request </w:t>
      </w:r>
      <w:r w:rsidR="004D1D1C">
        <w:t>m</w:t>
      </w:r>
      <w:r w:rsidR="003E34ED">
        <w:t>itigation in the above referenced docket. Thayer</w:t>
      </w:r>
      <w:r w:rsidR="0039317B">
        <w:t xml:space="preserve"> Construction</w:t>
      </w:r>
      <w:r w:rsidR="003E34ED">
        <w:t xml:space="preserve"> admitted the violation </w:t>
      </w:r>
      <w:r w:rsidR="0039317B">
        <w:t xml:space="preserve">occurred </w:t>
      </w:r>
      <w:r w:rsidR="003E34ED">
        <w:t xml:space="preserve">but believed that the penalty should be reduced, and asked for a </w:t>
      </w:r>
      <w:r w:rsidR="00313726">
        <w:t xml:space="preserve">commission </w:t>
      </w:r>
      <w:r w:rsidR="003E34ED">
        <w:t xml:space="preserve">decision based upon information they had provided. </w:t>
      </w:r>
    </w:p>
    <w:p w14:paraId="7D8FFC85" w14:textId="77777777" w:rsidR="003E34ED" w:rsidRDefault="003E34ED" w:rsidP="00451DC0"/>
    <w:p w14:paraId="17D7871C" w14:textId="11ACBB0D" w:rsidR="003E34ED" w:rsidRDefault="003E34ED" w:rsidP="00451DC0">
      <w:r>
        <w:t xml:space="preserve">Thayer </w:t>
      </w:r>
      <w:r w:rsidR="0039317B">
        <w:t xml:space="preserve">Construction </w:t>
      </w:r>
      <w:r w:rsidR="00BA4B96">
        <w:t xml:space="preserve">stated </w:t>
      </w:r>
      <w:r>
        <w:t>they we</w:t>
      </w:r>
      <w:r w:rsidR="00896270">
        <w:t xml:space="preserve">re unaware that </w:t>
      </w:r>
      <w:r>
        <w:t>t</w:t>
      </w:r>
      <w:r w:rsidR="00896270">
        <w:t xml:space="preserve">hey were responsible for </w:t>
      </w:r>
      <w:r w:rsidR="008071E8">
        <w:t xml:space="preserve">requesting </w:t>
      </w:r>
      <w:r w:rsidR="00896270">
        <w:t xml:space="preserve">locates </w:t>
      </w:r>
      <w:r w:rsidR="001F74AB">
        <w:t>prior to</w:t>
      </w:r>
      <w:r w:rsidR="00896270">
        <w:t xml:space="preserve"> their </w:t>
      </w:r>
      <w:r>
        <w:t>excavation activity</w:t>
      </w:r>
      <w:r w:rsidR="00896270">
        <w:t>. The</w:t>
      </w:r>
      <w:r w:rsidR="00BA4B96">
        <w:t>y believed the</w:t>
      </w:r>
      <w:r w:rsidR="00896270">
        <w:t xml:space="preserve"> </w:t>
      </w:r>
      <w:r>
        <w:t xml:space="preserve">builder they were working with </w:t>
      </w:r>
      <w:r w:rsidR="00896270">
        <w:t xml:space="preserve">at the time of the violation </w:t>
      </w:r>
      <w:r>
        <w:t xml:space="preserve">had </w:t>
      </w:r>
      <w:r w:rsidR="00896270">
        <w:t>called in locates for the entire project</w:t>
      </w:r>
      <w:r w:rsidR="001F74AB">
        <w:t xml:space="preserve">. </w:t>
      </w:r>
      <w:r w:rsidR="00BF3308">
        <w:t xml:space="preserve">RCW 19.122.030(1)(a) requires that the actual excavator who is performing the work be responsible for requesting locates.  </w:t>
      </w:r>
      <w:bookmarkStart w:id="0" w:name="_GoBack"/>
      <w:bookmarkEnd w:id="0"/>
    </w:p>
    <w:p w14:paraId="70E4D9ED" w14:textId="77777777" w:rsidR="00896270" w:rsidRDefault="00896270" w:rsidP="00451DC0"/>
    <w:p w14:paraId="6DC0AB59" w14:textId="7CB90E5B" w:rsidR="00806E76" w:rsidRDefault="00806E76" w:rsidP="00451DC0">
      <w:r>
        <w:t xml:space="preserve">Thayer Construction received a warning letter for their previous excavation activity without a locate. The warning letter included background material for RCW 19.122 and included information on penalty assessments which could be levied in the event another event occurred. </w:t>
      </w:r>
    </w:p>
    <w:p w14:paraId="6268BE81" w14:textId="77777777" w:rsidR="00806E76" w:rsidRDefault="00806E76" w:rsidP="00451DC0"/>
    <w:p w14:paraId="67615392" w14:textId="46EA7842" w:rsidR="00806E76" w:rsidRDefault="00B51C4D" w:rsidP="00451DC0">
      <w:r>
        <w:t xml:space="preserve">Staff recommends not granting a reduction in the penalty. </w:t>
      </w:r>
    </w:p>
    <w:p w14:paraId="137A6F2B" w14:textId="77777777" w:rsidR="00806E76" w:rsidRDefault="00806E76" w:rsidP="00451DC0"/>
    <w:p w14:paraId="289BE287" w14:textId="77777777" w:rsidR="009D1079" w:rsidRPr="004C5B11" w:rsidRDefault="009D1079">
      <w:r w:rsidRPr="004C5B11">
        <w:t>Sincerely,</w:t>
      </w:r>
    </w:p>
    <w:p w14:paraId="289BE288" w14:textId="77777777" w:rsidR="009D1079" w:rsidRDefault="009D1079"/>
    <w:p w14:paraId="289BE28A" w14:textId="77777777" w:rsidR="00A53C4F" w:rsidRPr="00413D94" w:rsidRDefault="00A53C4F"/>
    <w:p w14:paraId="289BE28B" w14:textId="77777777" w:rsidR="009D1079" w:rsidRPr="00413D94" w:rsidRDefault="009D6679">
      <w:pPr>
        <w:pStyle w:val="Heading3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Alan E. Rathbun</w:t>
      </w:r>
    </w:p>
    <w:p w14:paraId="289BE28C" w14:textId="77777777" w:rsidR="009D1079" w:rsidRPr="00413D94" w:rsidRDefault="00A53C4F">
      <w:pPr>
        <w:rPr>
          <w:rFonts w:eastAsia="PMingLiU"/>
        </w:rPr>
      </w:pPr>
      <w:r w:rsidRPr="00413D94">
        <w:rPr>
          <w:rFonts w:eastAsia="PMingLiU"/>
        </w:rPr>
        <w:t>Pipeline Safety Director</w:t>
      </w:r>
    </w:p>
    <w:sectPr w:rsidR="009D1079" w:rsidRPr="00413D94" w:rsidSect="004752CA"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F66E3" w14:textId="77777777" w:rsidR="00F41FD0" w:rsidRDefault="00F41FD0">
      <w:r>
        <w:separator/>
      </w:r>
    </w:p>
  </w:endnote>
  <w:endnote w:type="continuationSeparator" w:id="0">
    <w:p w14:paraId="3FBB941B" w14:textId="77777777" w:rsidR="00F41FD0" w:rsidRDefault="00F4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E293" w14:textId="77777777" w:rsidR="008C55A6" w:rsidRDefault="008C55A6">
    <w:pPr>
      <w:pStyle w:val="Footer"/>
      <w:jc w:val="right"/>
      <w:rPr>
        <w:color w:val="808080"/>
        <w:sz w:val="16"/>
      </w:rPr>
    </w:pP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FILENAME \p </w:instrText>
    </w:r>
    <w:r>
      <w:rPr>
        <w:color w:val="808080"/>
        <w:sz w:val="16"/>
      </w:rPr>
      <w:fldChar w:fldCharType="separate"/>
    </w:r>
    <w:r w:rsidR="005A0748">
      <w:rPr>
        <w:noProof/>
        <w:color w:val="808080"/>
        <w:sz w:val="16"/>
      </w:rPr>
      <w:t>H:\Dig Law\2016-8-12 Recommendation Letter to Steve King - DG-160166.docx</w:t>
    </w:r>
    <w:r>
      <w:rPr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E29B" w14:textId="77777777" w:rsidR="00B370E3" w:rsidRPr="00417016" w:rsidRDefault="00B370E3" w:rsidP="00B370E3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289BE29C" w14:textId="77777777" w:rsidR="00B370E3" w:rsidRPr="00983530" w:rsidRDefault="00B370E3" w:rsidP="00B370E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89D67" w14:textId="77777777" w:rsidR="00F41FD0" w:rsidRDefault="00F41FD0">
      <w:r>
        <w:separator/>
      </w:r>
    </w:p>
  </w:footnote>
  <w:footnote w:type="continuationSeparator" w:id="0">
    <w:p w14:paraId="27FF7FA6" w14:textId="77777777" w:rsidR="00F41FD0" w:rsidRDefault="00F4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E294" w14:textId="77777777" w:rsidR="00B370E3" w:rsidRDefault="00B370E3" w:rsidP="00B370E3">
    <w:pPr>
      <w:jc w:val="center"/>
    </w:pPr>
    <w:r>
      <w:rPr>
        <w:noProof/>
      </w:rPr>
      <w:drawing>
        <wp:inline distT="0" distB="0" distL="0" distR="0" wp14:anchorId="289BE29D" wp14:editId="289BE29E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9BE295" w14:textId="77777777" w:rsidR="00B370E3" w:rsidRDefault="00B370E3" w:rsidP="00B370E3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89BE296" w14:textId="77777777" w:rsidR="00B370E3" w:rsidRDefault="00B370E3" w:rsidP="00B370E3">
    <w:pPr>
      <w:jc w:val="center"/>
      <w:rPr>
        <w:color w:val="008000"/>
        <w:sz w:val="8"/>
      </w:rPr>
    </w:pPr>
  </w:p>
  <w:p w14:paraId="289BE297" w14:textId="77777777" w:rsidR="00B370E3" w:rsidRDefault="00B370E3" w:rsidP="00B370E3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289BE298" w14:textId="77777777" w:rsidR="00B370E3" w:rsidRDefault="00B370E3" w:rsidP="00B370E3">
    <w:pPr>
      <w:jc w:val="center"/>
      <w:rPr>
        <w:i/>
        <w:color w:val="008000"/>
        <w:sz w:val="8"/>
      </w:rPr>
    </w:pPr>
  </w:p>
  <w:p w14:paraId="289BE299" w14:textId="77777777" w:rsidR="00B370E3" w:rsidRDefault="00B370E3" w:rsidP="00B370E3">
    <w:pPr>
      <w:spacing w:after="120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89BE29A" w14:textId="77777777" w:rsidR="00B370E3" w:rsidRPr="00B370E3" w:rsidRDefault="00B370E3" w:rsidP="00B370E3">
    <w:pPr>
      <w:spacing w:after="120"/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>● TTY (360) 586-8203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3448"/>
    <w:multiLevelType w:val="hybridMultilevel"/>
    <w:tmpl w:val="D616B852"/>
    <w:lvl w:ilvl="0" w:tplc="BB622878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32"/>
    <w:rsid w:val="000412C5"/>
    <w:rsid w:val="000864DC"/>
    <w:rsid w:val="000B32DD"/>
    <w:rsid w:val="000C1867"/>
    <w:rsid w:val="001A1CD6"/>
    <w:rsid w:val="001F74AB"/>
    <w:rsid w:val="002A6760"/>
    <w:rsid w:val="002C7D0B"/>
    <w:rsid w:val="002D4479"/>
    <w:rsid w:val="002E72AF"/>
    <w:rsid w:val="00313726"/>
    <w:rsid w:val="00376628"/>
    <w:rsid w:val="0039317B"/>
    <w:rsid w:val="003E34ED"/>
    <w:rsid w:val="00413D94"/>
    <w:rsid w:val="00451DC0"/>
    <w:rsid w:val="004752CA"/>
    <w:rsid w:val="0049314F"/>
    <w:rsid w:val="004C0C7F"/>
    <w:rsid w:val="004C1D4D"/>
    <w:rsid w:val="004C5B11"/>
    <w:rsid w:val="004D1D1C"/>
    <w:rsid w:val="00505BD6"/>
    <w:rsid w:val="005301F2"/>
    <w:rsid w:val="005939E7"/>
    <w:rsid w:val="005A0748"/>
    <w:rsid w:val="005A347B"/>
    <w:rsid w:val="006332BF"/>
    <w:rsid w:val="006812E7"/>
    <w:rsid w:val="006D227D"/>
    <w:rsid w:val="006E5CA0"/>
    <w:rsid w:val="006F3E75"/>
    <w:rsid w:val="00725A50"/>
    <w:rsid w:val="00761C52"/>
    <w:rsid w:val="00764C47"/>
    <w:rsid w:val="00787BB5"/>
    <w:rsid w:val="007A03D1"/>
    <w:rsid w:val="007A5A32"/>
    <w:rsid w:val="008005CA"/>
    <w:rsid w:val="00806E76"/>
    <w:rsid w:val="008071E8"/>
    <w:rsid w:val="00843F12"/>
    <w:rsid w:val="00886D91"/>
    <w:rsid w:val="00896270"/>
    <w:rsid w:val="008C55A6"/>
    <w:rsid w:val="00910B00"/>
    <w:rsid w:val="00970E06"/>
    <w:rsid w:val="009909E9"/>
    <w:rsid w:val="009D1079"/>
    <w:rsid w:val="009D6679"/>
    <w:rsid w:val="009E45D9"/>
    <w:rsid w:val="00A53C4F"/>
    <w:rsid w:val="00A74D02"/>
    <w:rsid w:val="00AB2578"/>
    <w:rsid w:val="00AB69D5"/>
    <w:rsid w:val="00AC2ACB"/>
    <w:rsid w:val="00AE338A"/>
    <w:rsid w:val="00AE4C31"/>
    <w:rsid w:val="00AE688E"/>
    <w:rsid w:val="00AF40E7"/>
    <w:rsid w:val="00B370E3"/>
    <w:rsid w:val="00B51C4D"/>
    <w:rsid w:val="00B53268"/>
    <w:rsid w:val="00B96E41"/>
    <w:rsid w:val="00BA1857"/>
    <w:rsid w:val="00BA268C"/>
    <w:rsid w:val="00BA4B96"/>
    <w:rsid w:val="00BF3308"/>
    <w:rsid w:val="00C24332"/>
    <w:rsid w:val="00C324BF"/>
    <w:rsid w:val="00C44ACB"/>
    <w:rsid w:val="00C52338"/>
    <w:rsid w:val="00CF4664"/>
    <w:rsid w:val="00D2503D"/>
    <w:rsid w:val="00D26B16"/>
    <w:rsid w:val="00D505F3"/>
    <w:rsid w:val="00D72918"/>
    <w:rsid w:val="00DA02A1"/>
    <w:rsid w:val="00DB20E6"/>
    <w:rsid w:val="00EE444B"/>
    <w:rsid w:val="00F41FD0"/>
    <w:rsid w:val="00F5132E"/>
    <w:rsid w:val="00F617B1"/>
    <w:rsid w:val="00F96766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289BE26E"/>
  <w15:docId w15:val="{C05EAD43-6A2F-41A9-96F3-FDC55B2E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uppressAutoHyphens/>
    </w:pPr>
    <w:rPr>
      <w:rFonts w:ascii="Palatino Linotype" w:hAnsi="Palatino Linotype"/>
      <w:i/>
      <w:iCs/>
      <w:sz w:val="20"/>
    </w:rPr>
  </w:style>
  <w:style w:type="paragraph" w:styleId="BodyText2">
    <w:name w:val="Body Text 2"/>
    <w:basedOn w:val="Normal"/>
    <w:pPr>
      <w:suppressAutoHyphens/>
    </w:pPr>
    <w:rPr>
      <w:rFonts w:ascii="Palatino Linotype" w:hAnsi="Palatino Linotype"/>
      <w:sz w:val="20"/>
    </w:rPr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Palatino Linotype" w:hAnsi="Palatino Linotype"/>
      <w:sz w:val="28"/>
      <w:szCs w:val="28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B370E3"/>
    <w:rPr>
      <w:sz w:val="24"/>
      <w:szCs w:val="24"/>
    </w:rPr>
  </w:style>
  <w:style w:type="paragraph" w:styleId="NoSpacing">
    <w:name w:val="No Spacing"/>
    <w:uiPriority w:val="1"/>
    <w:qFormat/>
    <w:rsid w:val="00B370E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C2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2A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07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erso\Documents\DIG%20LAW%20NO%20VIO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2016-02-02T08:00:00+00:00</OpenedDate>
    <Date1 xmlns="dc463f71-b30c-4ab2-9473-d307f9d35888">2016-08-12T20:22:12+00:00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1C2AF67DD2B44AA7D65D6A6265C7A" ma:contentTypeVersion="104" ma:contentTypeDescription="" ma:contentTypeScope="" ma:versionID="a85238bec15e13aaba5bb70e097662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8A635-6714-4CE3-B52F-A29DDB1B4730}"/>
</file>

<file path=customXml/itemProps2.xml><?xml version="1.0" encoding="utf-8"?>
<ds:datastoreItem xmlns:ds="http://schemas.openxmlformats.org/officeDocument/2006/customXml" ds:itemID="{4C1239CE-AF01-4958-993B-4FBEF6A3E36E}"/>
</file>

<file path=customXml/itemProps3.xml><?xml version="1.0" encoding="utf-8"?>
<ds:datastoreItem xmlns:ds="http://schemas.openxmlformats.org/officeDocument/2006/customXml" ds:itemID="{FCD16C14-0FB0-4D22-B759-835FFD94269C}"/>
</file>

<file path=customXml/itemProps4.xml><?xml version="1.0" encoding="utf-8"?>
<ds:datastoreItem xmlns:ds="http://schemas.openxmlformats.org/officeDocument/2006/customXml" ds:itemID="{591D0B6C-83DB-4FB2-8EC6-5AB5DB09AE98}"/>
</file>

<file path=customXml/itemProps5.xml><?xml version="1.0" encoding="utf-8"?>
<ds:datastoreItem xmlns:ds="http://schemas.openxmlformats.org/officeDocument/2006/customXml" ds:itemID="{2080B33D-9DC7-4140-BA04-D0D846A72B22}"/>
</file>

<file path=docProps/app.xml><?xml version="1.0" encoding="utf-8"?>
<Properties xmlns="http://schemas.openxmlformats.org/officeDocument/2006/extended-properties" xmlns:vt="http://schemas.openxmlformats.org/officeDocument/2006/docPropsVTypes">
  <Template>DIG LAW NO VIOLATION TEMPLATE</Template>
  <TotalTime>10</TotalTime>
  <Pages>1</Pages>
  <Words>278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(DP - No Penalty Assessment)</vt:lpstr>
    </vt:vector>
  </TitlesOfParts>
  <Company>WUTC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(DP - No Penalty Assessment)</dc:title>
  <dc:subject/>
  <dc:creator>Anderson, Scott (UTC)</dc:creator>
  <cp:keywords/>
  <dc:description/>
  <cp:lastModifiedBy>Tinnerstet, Darren (UTC)</cp:lastModifiedBy>
  <cp:revision>3</cp:revision>
  <cp:lastPrinted>2016-08-12T19:07:00Z</cp:lastPrinted>
  <dcterms:created xsi:type="dcterms:W3CDTF">2016-08-12T19:02:00Z</dcterms:created>
  <dcterms:modified xsi:type="dcterms:W3CDTF">2016-08-12T19:07:00Z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0x0101006E56B4D1795A2E4DB2F0B01679ED314A00CDD1C2AF67DD2B44AA7D65D6A6265C7A</vt:lpwstr>
  </property>
  <property fmtid="{D5CDD505-2E9C-101B-9397-08002B2CF9AE}" pid="3" name="_docset_NoMedatataSyncRequired">
    <vt:lpwstr>False</vt:lpwstr>
  </property>
</Properties>
</file>