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12528" w14:textId="77777777" w:rsidR="00617790" w:rsidRDefault="00617790">
      <w:pPr>
        <w:pStyle w:val="BodyText"/>
        <w:rPr>
          <w:b/>
          <w:bCs/>
        </w:rPr>
      </w:pPr>
      <w:bookmarkStart w:id="0" w:name="_GoBack"/>
      <w:bookmarkEnd w:id="0"/>
    </w:p>
    <w:p w14:paraId="339CD1A0" w14:textId="77777777" w:rsidR="00BF78F2" w:rsidRPr="003B73B6" w:rsidRDefault="00BF78F2">
      <w:pPr>
        <w:pStyle w:val="BodyText"/>
        <w:rPr>
          <w:b/>
          <w:bCs/>
        </w:rPr>
      </w:pPr>
      <w:r w:rsidRPr="003B73B6">
        <w:rPr>
          <w:b/>
          <w:bCs/>
        </w:rPr>
        <w:t>BEFORE THE WASHINGTON STATE</w:t>
      </w:r>
    </w:p>
    <w:p w14:paraId="2222C4CA" w14:textId="77777777" w:rsidR="00BF78F2" w:rsidRPr="003B73B6" w:rsidRDefault="00BF78F2">
      <w:pPr>
        <w:pStyle w:val="BodyText"/>
        <w:rPr>
          <w:b/>
          <w:bCs/>
        </w:rPr>
      </w:pPr>
      <w:r w:rsidRPr="003B73B6">
        <w:rPr>
          <w:b/>
          <w:bCs/>
        </w:rPr>
        <w:t>UTILITIES AND TRANSPORTATION COMMISSION</w:t>
      </w:r>
    </w:p>
    <w:p w14:paraId="2AE42ECF" w14:textId="77777777" w:rsidR="00BF78F2" w:rsidRPr="003B73B6" w:rsidRDefault="00BF78F2">
      <w:pPr>
        <w:rPr>
          <w:b/>
          <w:bCs/>
        </w:rPr>
      </w:pPr>
    </w:p>
    <w:tbl>
      <w:tblPr>
        <w:tblW w:w="8408" w:type="dxa"/>
        <w:tblLook w:val="0000" w:firstRow="0" w:lastRow="0" w:firstColumn="0" w:lastColumn="0" w:noHBand="0" w:noVBand="0"/>
      </w:tblPr>
      <w:tblGrid>
        <w:gridCol w:w="4008"/>
        <w:gridCol w:w="600"/>
        <w:gridCol w:w="3800"/>
      </w:tblGrid>
      <w:tr w:rsidR="00BF78F2" w:rsidRPr="00D61ADA" w14:paraId="371DDD80" w14:textId="77777777">
        <w:tc>
          <w:tcPr>
            <w:tcW w:w="4008" w:type="dxa"/>
          </w:tcPr>
          <w:p w14:paraId="0EE4823C" w14:textId="77777777" w:rsidR="00BF78F2" w:rsidRPr="00D61ADA" w:rsidRDefault="00BF78F2">
            <w:pPr>
              <w:pStyle w:val="Header"/>
              <w:tabs>
                <w:tab w:val="clear" w:pos="4320"/>
                <w:tab w:val="clear" w:pos="8640"/>
              </w:tabs>
            </w:pPr>
            <w:r w:rsidRPr="00D61ADA">
              <w:t>In the Matter of the Petition of</w:t>
            </w:r>
          </w:p>
          <w:p w14:paraId="6F64F2C3" w14:textId="77777777" w:rsidR="00BF78F2" w:rsidRPr="00D61ADA" w:rsidRDefault="00BF78F2"/>
          <w:p w14:paraId="0EC2212C" w14:textId="4A899AFC" w:rsidR="00BF78F2" w:rsidRDefault="00BB77E9">
            <w:r>
              <w:fldChar w:fldCharType="begin"/>
            </w:r>
            <w:r>
              <w:instrText xml:space="preserve"> ASK company1_name "Enter Full Company 1 Name</w:instrText>
            </w:r>
            <w:r>
              <w:fldChar w:fldCharType="separate"/>
            </w:r>
            <w:bookmarkStart w:id="1" w:name="company1_name"/>
            <w:r w:rsidR="00047886">
              <w:t>Company 1</w:t>
            </w:r>
            <w:bookmarkEnd w:id="1"/>
            <w:r>
              <w:fldChar w:fldCharType="end"/>
            </w:r>
            <w:r w:rsidR="007065C5">
              <w:t>Washington State Dep</w:t>
            </w:r>
            <w:r w:rsidR="00A5359A">
              <w:t>artment</w:t>
            </w:r>
            <w:r w:rsidR="007065C5">
              <w:t xml:space="preserve"> of Transportation</w:t>
            </w:r>
            <w:r w:rsidR="00BF78F2" w:rsidRPr="00D61ADA">
              <w:t>,</w:t>
            </w:r>
            <w:r>
              <w:fldChar w:fldCharType="begin"/>
            </w:r>
            <w:r>
              <w:instrText xml:space="preserve"> ASK acronym1 "Enter company 1's Short Name" \* MERGEFORMAT </w:instrText>
            </w:r>
            <w:r>
              <w:fldChar w:fldCharType="separate"/>
            </w:r>
            <w:bookmarkStart w:id="2" w:name="acronym1"/>
            <w:r w:rsidR="00047886">
              <w:t>Co. 1</w:t>
            </w:r>
            <w:bookmarkEnd w:id="2"/>
            <w:r>
              <w:fldChar w:fldCharType="end"/>
            </w:r>
            <w:r w:rsidR="00BF78F2" w:rsidRPr="00D61ADA">
              <w:t xml:space="preserve">         </w:t>
            </w:r>
          </w:p>
          <w:p w14:paraId="487F520D" w14:textId="77777777" w:rsidR="00151C79" w:rsidRPr="00D61ADA" w:rsidRDefault="00151C79"/>
          <w:p w14:paraId="577B97FC" w14:textId="77777777" w:rsidR="00BF78F2" w:rsidRPr="00D61ADA" w:rsidRDefault="00BF78F2" w:rsidP="002F7AFB">
            <w:pPr>
              <w:jc w:val="center"/>
            </w:pPr>
            <w:r w:rsidRPr="00D61ADA">
              <w:t>Petitioner,</w:t>
            </w:r>
          </w:p>
          <w:p w14:paraId="3B828187" w14:textId="77777777" w:rsidR="00BF78F2" w:rsidRPr="00D61ADA" w:rsidRDefault="00BF78F2">
            <w:pPr>
              <w:rPr>
                <w:bCs/>
              </w:rPr>
            </w:pPr>
          </w:p>
          <w:p w14:paraId="18AFEFDD" w14:textId="77777777" w:rsidR="00BB77E9" w:rsidRDefault="00BB77E9" w:rsidP="00BB77E9">
            <w:r w:rsidRPr="005E5651">
              <w:t xml:space="preserve">Seeking Exemption from the Provisions of </w:t>
            </w:r>
            <w:r>
              <w:fldChar w:fldCharType="begin"/>
            </w:r>
            <w:r>
              <w:instrText xml:space="preserve"> ASK WAC_no "Enter the WAC cite for the rule that exemption is being requested."</w:instrText>
            </w:r>
            <w:r>
              <w:fldChar w:fldCharType="separate"/>
            </w:r>
            <w:bookmarkStart w:id="3" w:name="WAC_no"/>
            <w:r w:rsidR="00047886">
              <w:t>WAC 480-62-XXX</w:t>
            </w:r>
            <w:bookmarkEnd w:id="3"/>
            <w:r>
              <w:fldChar w:fldCharType="end"/>
            </w:r>
            <w:r>
              <w:t xml:space="preserve"> </w:t>
            </w:r>
            <w:r w:rsidR="001A2355">
              <w:t>WAC 480-60</w:t>
            </w:r>
            <w:r w:rsidR="00EF1748">
              <w:t>-050</w:t>
            </w:r>
            <w:r w:rsidRPr="005E5651">
              <w:t xml:space="preserve"> Relating to </w:t>
            </w:r>
            <w:r w:rsidR="00EF1748">
              <w:t>side clearance rules</w:t>
            </w:r>
            <w:r w:rsidR="0037340B">
              <w:t>.</w:t>
            </w:r>
          </w:p>
          <w:p w14:paraId="3091A044" w14:textId="77777777" w:rsidR="00BF78F2" w:rsidRPr="00D61ADA" w:rsidRDefault="00BF78F2">
            <w:pPr>
              <w:rPr>
                <w:bCs/>
              </w:rPr>
            </w:pPr>
            <w:r w:rsidRPr="00D61ADA">
              <w:t>. . . . . . . . . . . . . . . . . . . . . . . . . . . . . . . .</w:t>
            </w:r>
          </w:p>
        </w:tc>
        <w:tc>
          <w:tcPr>
            <w:tcW w:w="600" w:type="dxa"/>
          </w:tcPr>
          <w:p w14:paraId="7C91DE93" w14:textId="77777777" w:rsidR="00151C79" w:rsidRDefault="00BF78F2" w:rsidP="00CD0DE1">
            <w:pPr>
              <w:jc w:val="center"/>
            </w:pPr>
            <w:r w:rsidRPr="00D61ADA">
              <w:t>)</w:t>
            </w:r>
            <w:r w:rsidRPr="00D61ADA">
              <w:br/>
              <w:t>)</w:t>
            </w:r>
            <w:r w:rsidRPr="00D61ADA">
              <w:br/>
              <w:t>)</w:t>
            </w:r>
            <w:r w:rsidRPr="00D61ADA">
              <w:br/>
              <w:t>)</w:t>
            </w:r>
            <w:r w:rsidRPr="00D61ADA">
              <w:br/>
              <w:t>)</w:t>
            </w:r>
            <w:r w:rsidRPr="00D61ADA">
              <w:br/>
              <w:t>)</w:t>
            </w:r>
            <w:r w:rsidRPr="00D61ADA">
              <w:br/>
              <w:t>)</w:t>
            </w:r>
            <w:r w:rsidRPr="00D61ADA">
              <w:br/>
              <w:t>)</w:t>
            </w:r>
            <w:r w:rsidRPr="00D61ADA">
              <w:br/>
              <w:t>)</w:t>
            </w:r>
            <w:r w:rsidRPr="00D61ADA">
              <w:br/>
              <w:t>)</w:t>
            </w:r>
          </w:p>
          <w:p w14:paraId="5DBE2645" w14:textId="0314A00C" w:rsidR="006E07C2" w:rsidRPr="00D61ADA" w:rsidRDefault="006E07C2" w:rsidP="00CD0DE1">
            <w:pPr>
              <w:jc w:val="center"/>
            </w:pPr>
            <w:r>
              <w:t>)</w:t>
            </w:r>
          </w:p>
        </w:tc>
        <w:tc>
          <w:tcPr>
            <w:tcW w:w="3800" w:type="dxa"/>
          </w:tcPr>
          <w:p w14:paraId="62CF0F8A" w14:textId="77777777" w:rsidR="00BF78F2" w:rsidRPr="00D61ADA" w:rsidRDefault="00BF78F2">
            <w:pPr>
              <w:rPr>
                <w:bCs/>
              </w:rPr>
            </w:pPr>
            <w:r w:rsidRPr="00D61ADA">
              <w:t xml:space="preserve">DOCKET </w:t>
            </w:r>
            <w:r w:rsidR="00BB77E9">
              <w:fldChar w:fldCharType="begin"/>
            </w:r>
            <w:r w:rsidR="00BB77E9">
              <w:instrText xml:space="preserve"> ASK docket_no "Enter Docket Number using TR-XXXXXX Format</w:instrText>
            </w:r>
            <w:r w:rsidR="00BB77E9">
              <w:fldChar w:fldCharType="separate"/>
            </w:r>
            <w:bookmarkStart w:id="4" w:name="docket_no"/>
            <w:r w:rsidR="00047886">
              <w:t>TR-090000</w:t>
            </w:r>
            <w:bookmarkEnd w:id="4"/>
            <w:r w:rsidR="00BB77E9">
              <w:fldChar w:fldCharType="end"/>
            </w:r>
            <w:r w:rsidR="00424EA2">
              <w:t>TR-</w:t>
            </w:r>
            <w:r w:rsidR="0028263B">
              <w:t>151714</w:t>
            </w:r>
          </w:p>
          <w:p w14:paraId="3C93FF3E" w14:textId="77777777" w:rsidR="00BF78F2" w:rsidRPr="00D61ADA" w:rsidRDefault="00BF78F2">
            <w:pPr>
              <w:ind w:left="720"/>
              <w:rPr>
                <w:bCs/>
              </w:rPr>
            </w:pPr>
          </w:p>
          <w:p w14:paraId="14B3CCC3" w14:textId="77777777" w:rsidR="00BF78F2" w:rsidRPr="00D61ADA" w:rsidRDefault="00BF78F2">
            <w:pPr>
              <w:rPr>
                <w:bCs/>
              </w:rPr>
            </w:pPr>
            <w:r w:rsidRPr="00D61ADA">
              <w:t xml:space="preserve">ORDER </w:t>
            </w:r>
            <w:r w:rsidR="00BB77E9">
              <w:fldChar w:fldCharType="begin"/>
            </w:r>
            <w:r w:rsidR="00BB77E9">
              <w:instrText xml:space="preserve"> ASK order_no "Enter Order Number"</w:instrText>
            </w:r>
            <w:r w:rsidR="00BB77E9">
              <w:fldChar w:fldCharType="separate"/>
            </w:r>
            <w:bookmarkStart w:id="5" w:name="order_no"/>
            <w:r w:rsidR="00047886">
              <w:t>01</w:t>
            </w:r>
            <w:bookmarkEnd w:id="5"/>
            <w:r w:rsidR="00BB77E9">
              <w:fldChar w:fldCharType="end"/>
            </w:r>
            <w:r w:rsidR="00A32495">
              <w:fldChar w:fldCharType="begin"/>
            </w:r>
            <w:r w:rsidR="00A32495">
              <w:instrText xml:space="preserve"> REF order_no \* MERGEFORMAT</w:instrText>
            </w:r>
            <w:r w:rsidR="00A32495">
              <w:fldChar w:fldCharType="separate"/>
            </w:r>
            <w:r w:rsidR="006E07C2">
              <w:t>01</w:t>
            </w:r>
            <w:r w:rsidR="00A32495">
              <w:fldChar w:fldCharType="end"/>
            </w:r>
          </w:p>
          <w:p w14:paraId="50C30325" w14:textId="77777777" w:rsidR="00BF78F2" w:rsidRPr="00D61ADA" w:rsidRDefault="00BF78F2">
            <w:pPr>
              <w:ind w:left="720"/>
              <w:rPr>
                <w:bCs/>
              </w:rPr>
            </w:pPr>
          </w:p>
          <w:p w14:paraId="645C8605" w14:textId="77777777" w:rsidR="00BF78F2" w:rsidRPr="00D61ADA" w:rsidRDefault="00BF78F2">
            <w:pPr>
              <w:ind w:left="720"/>
              <w:rPr>
                <w:bCs/>
              </w:rPr>
            </w:pPr>
          </w:p>
          <w:p w14:paraId="092CA35F" w14:textId="77777777" w:rsidR="00BF78F2" w:rsidRPr="00D61ADA" w:rsidRDefault="00BF78F2">
            <w:r w:rsidRPr="00D61ADA">
              <w:t xml:space="preserve">ORDER GRANTING </w:t>
            </w:r>
            <w:r w:rsidR="00EF1748">
              <w:t>PERMANENT</w:t>
            </w:r>
          </w:p>
          <w:p w14:paraId="10841B74" w14:textId="77777777" w:rsidR="00BF78F2" w:rsidRPr="00D61ADA" w:rsidRDefault="00BF78F2">
            <w:pPr>
              <w:rPr>
                <w:bCs/>
              </w:rPr>
            </w:pPr>
            <w:r w:rsidRPr="00D61ADA">
              <w:t>EXEMPTION FROM RULE</w:t>
            </w:r>
          </w:p>
        </w:tc>
      </w:tr>
    </w:tbl>
    <w:p w14:paraId="0FC73F5C" w14:textId="77777777" w:rsidR="00BF78F2" w:rsidRPr="00D61ADA" w:rsidRDefault="00BF78F2">
      <w:pPr>
        <w:rPr>
          <w:bCs/>
        </w:rPr>
      </w:pPr>
    </w:p>
    <w:p w14:paraId="69D66750" w14:textId="77777777" w:rsidR="00BF78F2" w:rsidRPr="00D61ADA" w:rsidRDefault="00BF78F2">
      <w:pPr>
        <w:pStyle w:val="Heading2"/>
        <w:rPr>
          <w:b/>
          <w:bCs/>
          <w:u w:val="none"/>
        </w:rPr>
      </w:pPr>
      <w:r w:rsidRPr="00D61ADA">
        <w:rPr>
          <w:b/>
          <w:bCs/>
          <w:u w:val="none"/>
        </w:rPr>
        <w:t>BACKGROUND</w:t>
      </w:r>
    </w:p>
    <w:p w14:paraId="61465F6C" w14:textId="77777777" w:rsidR="00BF78F2" w:rsidRPr="00D61ADA" w:rsidRDefault="00BF78F2">
      <w:pPr>
        <w:pStyle w:val="Header"/>
        <w:tabs>
          <w:tab w:val="clear" w:pos="4320"/>
          <w:tab w:val="clear" w:pos="8640"/>
        </w:tabs>
        <w:rPr>
          <w:b/>
        </w:rPr>
      </w:pPr>
    </w:p>
    <w:p w14:paraId="63C799A2" w14:textId="008331EB" w:rsidR="00BF78F2" w:rsidRPr="00F43EFB" w:rsidRDefault="00BF78F2" w:rsidP="00340A7E">
      <w:pPr>
        <w:pStyle w:val="Findings"/>
        <w:spacing w:line="288" w:lineRule="auto"/>
        <w:rPr>
          <w:bCs/>
        </w:rPr>
      </w:pPr>
      <w:r w:rsidRPr="00D61ADA">
        <w:t>On</w:t>
      </w:r>
      <w:r w:rsidR="00BB77E9">
        <w:t xml:space="preserve"> </w:t>
      </w:r>
      <w:r w:rsidR="00BB77E9">
        <w:fldChar w:fldCharType="begin"/>
      </w:r>
      <w:r w:rsidR="00BB77E9">
        <w:instrText xml:space="preserve"> ask filing_date "Enter Filing Date" </w:instrText>
      </w:r>
      <w:r w:rsidR="00BB77E9">
        <w:fldChar w:fldCharType="separate"/>
      </w:r>
      <w:bookmarkStart w:id="6" w:name="filing_date"/>
      <w:r w:rsidR="00047886">
        <w:t>January 1, 2025</w:t>
      </w:r>
      <w:bookmarkEnd w:id="6"/>
      <w:r w:rsidR="00BB77E9">
        <w:fldChar w:fldCharType="end"/>
      </w:r>
      <w:r w:rsidR="00717005">
        <w:t>August 18</w:t>
      </w:r>
      <w:r w:rsidR="00424EA2">
        <w:t>, 2015</w:t>
      </w:r>
      <w:r w:rsidRPr="00D61ADA">
        <w:t xml:space="preserve">, </w:t>
      </w:r>
      <w:r w:rsidR="0000706B">
        <w:t xml:space="preserve">the </w:t>
      </w:r>
      <w:r w:rsidR="00717005">
        <w:t>Washington State Dep</w:t>
      </w:r>
      <w:r w:rsidR="00A5359A">
        <w:t>artment</w:t>
      </w:r>
      <w:r w:rsidR="00717005">
        <w:t xml:space="preserve"> of Transportation (WSDOT</w:t>
      </w:r>
      <w:r w:rsidR="00CB43AC">
        <w:t>)</w:t>
      </w:r>
      <w:r w:rsidR="00FF60D1">
        <w:t xml:space="preserve"> </w:t>
      </w:r>
      <w:r w:rsidRPr="00D61ADA">
        <w:t xml:space="preserve">filed </w:t>
      </w:r>
      <w:r w:rsidR="00A368DF">
        <w:t xml:space="preserve">with the Washington Utilities and Transportation Commission (Commission) </w:t>
      </w:r>
      <w:r w:rsidRPr="00D61ADA">
        <w:t xml:space="preserve">a petition requesting </w:t>
      </w:r>
      <w:r w:rsidR="002F3F2D">
        <w:t xml:space="preserve">permanent </w:t>
      </w:r>
      <w:r w:rsidRPr="00D61ADA">
        <w:t xml:space="preserve">exemption from </w:t>
      </w:r>
      <w:r w:rsidR="00717005">
        <w:t xml:space="preserve">WAC 480-60-050(3), which requires railroad companies to maintain a side clearance of at least </w:t>
      </w:r>
      <w:r w:rsidR="00F43EFB">
        <w:t xml:space="preserve">seven </w:t>
      </w:r>
      <w:r w:rsidR="00717005">
        <w:t xml:space="preserve">feet </w:t>
      </w:r>
      <w:r w:rsidR="00F43EFB">
        <w:t>three</w:t>
      </w:r>
      <w:r w:rsidR="00717005">
        <w:t xml:space="preserve"> inches from the center of the tracks to the nearest platform</w:t>
      </w:r>
      <w:r w:rsidR="00211510">
        <w:t xml:space="preserve"> situated</w:t>
      </w:r>
      <w:r w:rsidR="00D950C3">
        <w:t xml:space="preserve"> </w:t>
      </w:r>
      <w:r w:rsidR="00F43EFB">
        <w:t xml:space="preserve">four </w:t>
      </w:r>
      <w:r w:rsidR="00D950C3">
        <w:t>feet or less above top of rail.</w:t>
      </w:r>
    </w:p>
    <w:p w14:paraId="7B5DCF2A" w14:textId="77777777" w:rsidR="00F43EFB" w:rsidRPr="00F43EFB" w:rsidRDefault="00F43EFB" w:rsidP="0000706B">
      <w:pPr>
        <w:pStyle w:val="Findings"/>
        <w:numPr>
          <w:ilvl w:val="0"/>
          <w:numId w:val="0"/>
        </w:numPr>
        <w:spacing w:line="288" w:lineRule="auto"/>
        <w:ind w:left="-720"/>
        <w:rPr>
          <w:bCs/>
        </w:rPr>
      </w:pPr>
    </w:p>
    <w:p w14:paraId="58E16D00" w14:textId="51AFF6B8" w:rsidR="00F43EFB" w:rsidRDefault="00F43EFB" w:rsidP="00340A7E">
      <w:pPr>
        <w:pStyle w:val="Findings"/>
        <w:spacing w:line="288" w:lineRule="auto"/>
        <w:rPr>
          <w:bCs/>
        </w:rPr>
      </w:pPr>
      <w:r>
        <w:rPr>
          <w:bCs/>
        </w:rPr>
        <w:t>WSDOT received a grant from the Federal Railroad Administration</w:t>
      </w:r>
      <w:r w:rsidR="004970FB">
        <w:rPr>
          <w:bCs/>
        </w:rPr>
        <w:t xml:space="preserve"> (FRA)</w:t>
      </w:r>
      <w:r>
        <w:rPr>
          <w:bCs/>
        </w:rPr>
        <w:t xml:space="preserve"> for several passenger rail improvements along the Pacific Northwest Rail Corridor, including projects related to improv</w:t>
      </w:r>
      <w:r w:rsidR="00134D6B">
        <w:rPr>
          <w:bCs/>
        </w:rPr>
        <w:t>ing the passenger rail platform</w:t>
      </w:r>
      <w:r>
        <w:rPr>
          <w:bCs/>
        </w:rPr>
        <w:t xml:space="preserve"> </w:t>
      </w:r>
      <w:r w:rsidR="004970FB">
        <w:rPr>
          <w:bCs/>
        </w:rPr>
        <w:t xml:space="preserve">at </w:t>
      </w:r>
      <w:r>
        <w:rPr>
          <w:bCs/>
        </w:rPr>
        <w:t>King Street Station in Seattle.</w:t>
      </w:r>
      <w:r w:rsidR="00A37441">
        <w:rPr>
          <w:bCs/>
        </w:rPr>
        <w:t xml:space="preserve"> </w:t>
      </w:r>
      <w:r w:rsidR="006E07C2">
        <w:rPr>
          <w:bCs/>
        </w:rPr>
        <w:t xml:space="preserve"> </w:t>
      </w:r>
      <w:r w:rsidR="00A37441">
        <w:t xml:space="preserve">The improvements at King Street Station include the construction of a new passenger rail platform adjacent to </w:t>
      </w:r>
      <w:r w:rsidR="00DB18CB">
        <w:t xml:space="preserve">an </w:t>
      </w:r>
      <w:r w:rsidR="00A37441">
        <w:t>ex</w:t>
      </w:r>
      <w:r w:rsidR="004970FB">
        <w:t>isting track within the station, as well as improvements to the tracks entering the station and extension of platform tracks for more efficient train movements in and out of the station.</w:t>
      </w:r>
    </w:p>
    <w:p w14:paraId="5B1F84D2" w14:textId="77777777" w:rsidR="002049FC" w:rsidRDefault="002049FC" w:rsidP="002049FC">
      <w:pPr>
        <w:pStyle w:val="Findings"/>
        <w:numPr>
          <w:ilvl w:val="0"/>
          <w:numId w:val="0"/>
        </w:numPr>
        <w:spacing w:line="288" w:lineRule="auto"/>
        <w:ind w:left="-720"/>
        <w:rPr>
          <w:bCs/>
        </w:rPr>
      </w:pPr>
    </w:p>
    <w:p w14:paraId="522E4D52" w14:textId="6698D638" w:rsidR="001C2736" w:rsidRDefault="004970FB" w:rsidP="00BF4966">
      <w:pPr>
        <w:pStyle w:val="Findings"/>
        <w:spacing w:line="288" w:lineRule="auto"/>
        <w:rPr>
          <w:bCs/>
        </w:rPr>
      </w:pPr>
      <w:bookmarkStart w:id="7" w:name="OLE_LINK7"/>
      <w:bookmarkStart w:id="8" w:name="OLE_LINK8"/>
      <w:r w:rsidRPr="004970FB">
        <w:rPr>
          <w:bCs/>
        </w:rPr>
        <w:t xml:space="preserve">The FRA and WSDOT entered into a cooperative agreement for the implementation of this project. </w:t>
      </w:r>
      <w:r w:rsidR="006E07C2">
        <w:rPr>
          <w:bCs/>
        </w:rPr>
        <w:t xml:space="preserve"> </w:t>
      </w:r>
      <w:r w:rsidRPr="004970FB">
        <w:rPr>
          <w:bCs/>
        </w:rPr>
        <w:t xml:space="preserve">The cooperative agreement requires that </w:t>
      </w:r>
      <w:r>
        <w:rPr>
          <w:bCs/>
        </w:rPr>
        <w:t>a</w:t>
      </w:r>
      <w:r w:rsidRPr="004970FB">
        <w:rPr>
          <w:bCs/>
        </w:rPr>
        <w:t xml:space="preserve">llocated </w:t>
      </w:r>
      <w:r>
        <w:rPr>
          <w:bCs/>
        </w:rPr>
        <w:t xml:space="preserve">project </w:t>
      </w:r>
      <w:r w:rsidRPr="004970FB">
        <w:rPr>
          <w:bCs/>
        </w:rPr>
        <w:t xml:space="preserve">funds be utilized for construction and extension of the platform in a manner consistent with the requirements of the Americans with Disabilities Act (ADA). </w:t>
      </w:r>
    </w:p>
    <w:p w14:paraId="552DCF5C" w14:textId="77777777" w:rsidR="001C2736" w:rsidRDefault="001C2736" w:rsidP="001C2736">
      <w:pPr>
        <w:pStyle w:val="ListParagraph"/>
        <w:rPr>
          <w:bCs/>
        </w:rPr>
      </w:pPr>
    </w:p>
    <w:p w14:paraId="5CBAB871" w14:textId="226C36CA" w:rsidR="002049FC" w:rsidRDefault="007C005E" w:rsidP="00BF4966">
      <w:pPr>
        <w:pStyle w:val="Findings"/>
        <w:spacing w:line="288" w:lineRule="auto"/>
        <w:rPr>
          <w:bCs/>
        </w:rPr>
      </w:pPr>
      <w:r w:rsidRPr="004970FB">
        <w:rPr>
          <w:bCs/>
        </w:rPr>
        <w:t>Th</w:t>
      </w:r>
      <w:r w:rsidR="004970FB" w:rsidRPr="004970FB">
        <w:rPr>
          <w:bCs/>
        </w:rPr>
        <w:t>e ADA</w:t>
      </w:r>
      <w:r w:rsidRPr="004970FB">
        <w:rPr>
          <w:bCs/>
        </w:rPr>
        <w:t xml:space="preserve"> requires that individuals with disabilities, including individuals who use wheelchairs, have access to all accessible cars available to passengers without disabilities in each train using the station.  The height of the platform and the door height of the passenger car must be aligned so that a passenger using a wheelchair can seamle</w:t>
      </w:r>
      <w:r w:rsidR="00682B1D" w:rsidRPr="004970FB">
        <w:rPr>
          <w:bCs/>
        </w:rPr>
        <w:t xml:space="preserve">ssly </w:t>
      </w:r>
      <w:r w:rsidR="00682B1D" w:rsidRPr="004970FB">
        <w:rPr>
          <w:bCs/>
        </w:rPr>
        <w:lastRenderedPageBreak/>
        <w:t>move from one to the o</w:t>
      </w:r>
      <w:r w:rsidR="00073C80">
        <w:rPr>
          <w:bCs/>
        </w:rPr>
        <w:t xml:space="preserve">ther via level-entry boarding, with </w:t>
      </w:r>
      <w:bookmarkStart w:id="9" w:name="OLE_LINK5"/>
      <w:bookmarkStart w:id="10" w:name="OLE_LINK6"/>
      <w:r w:rsidR="00073C80">
        <w:rPr>
          <w:bCs/>
        </w:rPr>
        <w:t>a horizontal gap of no more than 10 to 13 inches between the platform and a rail car</w:t>
      </w:r>
      <w:bookmarkEnd w:id="9"/>
      <w:bookmarkEnd w:id="10"/>
      <w:r w:rsidR="00073C80">
        <w:rPr>
          <w:bCs/>
        </w:rPr>
        <w:t xml:space="preserve">. </w:t>
      </w:r>
    </w:p>
    <w:p w14:paraId="01C1D8C1" w14:textId="77777777" w:rsidR="00073C80" w:rsidRDefault="00073C80" w:rsidP="00073C80">
      <w:pPr>
        <w:pStyle w:val="ListParagraph"/>
        <w:rPr>
          <w:bCs/>
        </w:rPr>
      </w:pPr>
    </w:p>
    <w:p w14:paraId="0242A278" w14:textId="105F1955" w:rsidR="00A37441" w:rsidRPr="001C2736" w:rsidRDefault="001C2736" w:rsidP="001C2736">
      <w:pPr>
        <w:pStyle w:val="Findings"/>
        <w:spacing w:line="288" w:lineRule="auto"/>
        <w:rPr>
          <w:bCs/>
        </w:rPr>
      </w:pPr>
      <w:r>
        <w:rPr>
          <w:bCs/>
        </w:rPr>
        <w:t xml:space="preserve">For platforms that stand between eight inches and four feet above the top of rail, </w:t>
      </w:r>
      <w:r w:rsidRPr="00147F1D">
        <w:rPr>
          <w:bCs/>
        </w:rPr>
        <w:t>WAC 480</w:t>
      </w:r>
      <w:r>
        <w:rPr>
          <w:bCs/>
        </w:rPr>
        <w:t>-60-050(3</w:t>
      </w:r>
      <w:r w:rsidRPr="00147F1D">
        <w:rPr>
          <w:bCs/>
        </w:rPr>
        <w:t>) prescribes a gen</w:t>
      </w:r>
      <w:r>
        <w:rPr>
          <w:bCs/>
        </w:rPr>
        <w:t>eral minimum side clearance of seven feet three</w:t>
      </w:r>
      <w:r w:rsidRPr="00147F1D">
        <w:rPr>
          <w:bCs/>
        </w:rPr>
        <w:t xml:space="preserve"> inches</w:t>
      </w:r>
      <w:r w:rsidR="00073C80">
        <w:rPr>
          <w:bCs/>
        </w:rPr>
        <w:t xml:space="preserve"> </w:t>
      </w:r>
      <w:r>
        <w:rPr>
          <w:bCs/>
        </w:rPr>
        <w:t xml:space="preserve">from the center of the track.  </w:t>
      </w:r>
      <w:r w:rsidR="004970FB">
        <w:rPr>
          <w:bCs/>
        </w:rPr>
        <w:t xml:space="preserve">The design guidelines approved for the King Street Station project include a distance of </w:t>
      </w:r>
      <w:r>
        <w:rPr>
          <w:bCs/>
        </w:rPr>
        <w:t xml:space="preserve">only </w:t>
      </w:r>
      <w:r w:rsidR="004970FB">
        <w:rPr>
          <w:bCs/>
        </w:rPr>
        <w:t xml:space="preserve">five feet four inches from center of track to face of platform. </w:t>
      </w:r>
      <w:r w:rsidR="00073C80">
        <w:rPr>
          <w:bCs/>
        </w:rPr>
        <w:t xml:space="preserve"> </w:t>
      </w:r>
      <w:r>
        <w:rPr>
          <w:bCs/>
        </w:rPr>
        <w:t>T</w:t>
      </w:r>
      <w:r w:rsidR="004970FB">
        <w:rPr>
          <w:bCs/>
        </w:rPr>
        <w:t>his design me</w:t>
      </w:r>
      <w:r>
        <w:rPr>
          <w:bCs/>
        </w:rPr>
        <w:t xml:space="preserve">ets ADA requirements </w:t>
      </w:r>
      <w:r w:rsidR="00073C80">
        <w:rPr>
          <w:bCs/>
        </w:rPr>
        <w:t xml:space="preserve">because it provides level-entry boarding with a horizontal gap of no more than 10 to 13 inches between the platform and a rail car, </w:t>
      </w:r>
      <w:r>
        <w:rPr>
          <w:bCs/>
        </w:rPr>
        <w:t>but</w:t>
      </w:r>
      <w:r w:rsidR="004970FB">
        <w:rPr>
          <w:bCs/>
        </w:rPr>
        <w:t xml:space="preserve"> </w:t>
      </w:r>
      <w:r>
        <w:rPr>
          <w:bCs/>
        </w:rPr>
        <w:t>it does not meet the minimum required side clearance in</w:t>
      </w:r>
      <w:r w:rsidR="004970FB">
        <w:rPr>
          <w:bCs/>
        </w:rPr>
        <w:t xml:space="preserve"> WAC 480-60-050(3).  </w:t>
      </w:r>
      <w:r w:rsidR="00073C80">
        <w:rPr>
          <w:bCs/>
        </w:rPr>
        <w:t>A</w:t>
      </w:r>
      <w:r>
        <w:rPr>
          <w:bCs/>
        </w:rPr>
        <w:t>s outlined by WSDOT in its petition, i</w:t>
      </w:r>
      <w:r w:rsidR="004970FB">
        <w:rPr>
          <w:bCs/>
        </w:rPr>
        <w:t xml:space="preserve">f the </w:t>
      </w:r>
      <w:r>
        <w:rPr>
          <w:bCs/>
        </w:rPr>
        <w:t xml:space="preserve">required side clearance </w:t>
      </w:r>
      <w:r w:rsidR="004970FB">
        <w:rPr>
          <w:bCs/>
        </w:rPr>
        <w:t>were to be used</w:t>
      </w:r>
      <w:r w:rsidR="00073C80">
        <w:rPr>
          <w:bCs/>
        </w:rPr>
        <w:t xml:space="preserve"> in this configuration</w:t>
      </w:r>
      <w:r w:rsidR="004970FB">
        <w:rPr>
          <w:bCs/>
        </w:rPr>
        <w:t xml:space="preserve">, </w:t>
      </w:r>
      <w:r>
        <w:rPr>
          <w:bCs/>
        </w:rPr>
        <w:t xml:space="preserve">the </w:t>
      </w:r>
      <w:r w:rsidR="00073C80">
        <w:rPr>
          <w:bCs/>
        </w:rPr>
        <w:t xml:space="preserve">horizontal gap would be </w:t>
      </w:r>
      <w:r w:rsidR="00553EEE">
        <w:rPr>
          <w:bCs/>
        </w:rPr>
        <w:t>approximately</w:t>
      </w:r>
      <w:r w:rsidR="00073C80">
        <w:rPr>
          <w:bCs/>
        </w:rPr>
        <w:t xml:space="preserve"> two feet</w:t>
      </w:r>
      <w:r w:rsidR="00553EEE">
        <w:rPr>
          <w:bCs/>
        </w:rPr>
        <w:t>,</w:t>
      </w:r>
      <w:r w:rsidR="00073C80">
        <w:rPr>
          <w:bCs/>
        </w:rPr>
        <w:t xml:space="preserve"> which</w:t>
      </w:r>
      <w:r>
        <w:rPr>
          <w:bCs/>
        </w:rPr>
        <w:t xml:space="preserve"> </w:t>
      </w:r>
      <w:r w:rsidR="004970FB">
        <w:rPr>
          <w:bCs/>
        </w:rPr>
        <w:t>would not comply with the ADA.</w:t>
      </w:r>
      <w:r w:rsidR="006E07C2">
        <w:rPr>
          <w:bCs/>
        </w:rPr>
        <w:t xml:space="preserve"> </w:t>
      </w:r>
      <w:r>
        <w:rPr>
          <w:bCs/>
        </w:rPr>
        <w:t xml:space="preserve"> Therefore, t</w:t>
      </w:r>
      <w:r w:rsidR="00A37441">
        <w:t xml:space="preserve">he construction of </w:t>
      </w:r>
      <w:r w:rsidR="00073C80">
        <w:t xml:space="preserve">the </w:t>
      </w:r>
      <w:r w:rsidR="00A37441">
        <w:t xml:space="preserve">new passenger rail platform at King Street </w:t>
      </w:r>
      <w:r w:rsidR="00134D6B">
        <w:t>S</w:t>
      </w:r>
      <w:r w:rsidR="00A37441">
        <w:t>tation require</w:t>
      </w:r>
      <w:r w:rsidR="004970FB">
        <w:t>s</w:t>
      </w:r>
      <w:r w:rsidR="00A37441">
        <w:t xml:space="preserve"> </w:t>
      </w:r>
      <w:r w:rsidR="004970FB">
        <w:t xml:space="preserve">a </w:t>
      </w:r>
      <w:r w:rsidR="00A37441">
        <w:t xml:space="preserve">waiver of the side clearance rules in WAC 480-60-050(3).  </w:t>
      </w:r>
    </w:p>
    <w:bookmarkEnd w:id="7"/>
    <w:bookmarkEnd w:id="8"/>
    <w:p w14:paraId="515F79C9" w14:textId="77777777" w:rsidR="00A37441" w:rsidRDefault="00A37441" w:rsidP="00A37441">
      <w:pPr>
        <w:pStyle w:val="Findings"/>
        <w:numPr>
          <w:ilvl w:val="0"/>
          <w:numId w:val="0"/>
        </w:numPr>
        <w:spacing w:line="288" w:lineRule="auto"/>
      </w:pPr>
    </w:p>
    <w:p w14:paraId="3FB3E7B9" w14:textId="3CC51542" w:rsidR="00BB486D" w:rsidRDefault="00BB486D" w:rsidP="00BF4966">
      <w:pPr>
        <w:pStyle w:val="Findings"/>
        <w:spacing w:line="288" w:lineRule="auto"/>
        <w:rPr>
          <w:bCs/>
        </w:rPr>
      </w:pPr>
      <w:r w:rsidRPr="00553EEE">
        <w:rPr>
          <w:bCs/>
        </w:rPr>
        <w:t xml:space="preserve">Sound Transit commuter rail and Amtrak passenger service will be the only operating railroads on the track next to the platform with restricted side clearance.  </w:t>
      </w:r>
      <w:r w:rsidR="00553EEE">
        <w:rPr>
          <w:bCs/>
        </w:rPr>
        <w:t>The improvements to the King Street Station tracks only pertain to passenger train</w:t>
      </w:r>
      <w:r w:rsidR="00BB76C6">
        <w:rPr>
          <w:bCs/>
        </w:rPr>
        <w:t xml:space="preserve"> service</w:t>
      </w:r>
      <w:r w:rsidR="00553EEE">
        <w:rPr>
          <w:bCs/>
        </w:rPr>
        <w:t xml:space="preserve">. </w:t>
      </w:r>
      <w:r w:rsidR="00BD5882">
        <w:rPr>
          <w:bCs/>
        </w:rPr>
        <w:t xml:space="preserve"> </w:t>
      </w:r>
      <w:r w:rsidR="00553EEE" w:rsidRPr="00553EEE">
        <w:rPr>
          <w:bCs/>
        </w:rPr>
        <w:t>No freight movements will occur through the s</w:t>
      </w:r>
      <w:r w:rsidR="00553EEE">
        <w:rPr>
          <w:bCs/>
        </w:rPr>
        <w:t>tation</w:t>
      </w:r>
      <w:r w:rsidR="00553EEE" w:rsidRPr="00553EEE">
        <w:rPr>
          <w:bCs/>
        </w:rPr>
        <w:t xml:space="preserve"> or existing or proposed passenger rail platforms.</w:t>
      </w:r>
      <w:r w:rsidR="00553EEE">
        <w:rPr>
          <w:bCs/>
        </w:rPr>
        <w:t xml:space="preserve">  </w:t>
      </w:r>
      <w:r w:rsidRPr="00553EEE">
        <w:rPr>
          <w:bCs/>
        </w:rPr>
        <w:t>Sound Transit and Amtrak support the petition for side clearance of five feet four inches at this location.</w:t>
      </w:r>
      <w:r w:rsidR="00553EEE" w:rsidRPr="00553EEE">
        <w:rPr>
          <w:bCs/>
        </w:rPr>
        <w:t xml:space="preserve"> </w:t>
      </w:r>
    </w:p>
    <w:p w14:paraId="65AA3E46" w14:textId="77777777" w:rsidR="00553EEE" w:rsidRPr="00553EEE" w:rsidRDefault="00553EEE" w:rsidP="00553EEE">
      <w:pPr>
        <w:pStyle w:val="Findings"/>
        <w:numPr>
          <w:ilvl w:val="0"/>
          <w:numId w:val="0"/>
        </w:numPr>
        <w:spacing w:line="288" w:lineRule="auto"/>
        <w:rPr>
          <w:bCs/>
        </w:rPr>
      </w:pPr>
    </w:p>
    <w:p w14:paraId="73CD6DEF" w14:textId="77777777" w:rsidR="00BF78F2" w:rsidRPr="00FF60D1" w:rsidRDefault="00BB77E9" w:rsidP="00BB77E9">
      <w:pPr>
        <w:pStyle w:val="Findings"/>
        <w:spacing w:line="288" w:lineRule="auto"/>
        <w:rPr>
          <w:bCs/>
        </w:rPr>
      </w:pPr>
      <w:r w:rsidRPr="005E5651">
        <w:t xml:space="preserve">Commission Staff reviewed the request and recommend granting </w:t>
      </w:r>
      <w:r w:rsidR="00E576A9">
        <w:t>WSDOT</w:t>
      </w:r>
      <w:r w:rsidR="00691B20">
        <w:t>’s</w:t>
      </w:r>
      <w:r w:rsidRPr="005E5651">
        <w:t xml:space="preserve"> request for exemption, subject to the following condition(s): </w:t>
      </w:r>
      <w:r w:rsidR="00FF60D1">
        <w:br/>
      </w:r>
    </w:p>
    <w:p w14:paraId="2AFF5FD7" w14:textId="2B5B9671" w:rsidR="00F561E3" w:rsidRDefault="002A46AA" w:rsidP="006E07C2">
      <w:pPr>
        <w:pStyle w:val="Findings"/>
        <w:numPr>
          <w:ilvl w:val="0"/>
          <w:numId w:val="14"/>
        </w:numPr>
        <w:spacing w:line="288" w:lineRule="auto"/>
        <w:ind w:left="1260" w:hanging="540"/>
      </w:pPr>
      <w:r>
        <w:t xml:space="preserve">“No Clearance” signs must be posted </w:t>
      </w:r>
      <w:r w:rsidR="00CF3D7D">
        <w:t>at the approaches to the platform</w:t>
      </w:r>
      <w:r w:rsidR="00A43908">
        <w:t xml:space="preserve"> </w:t>
      </w:r>
      <w:r w:rsidR="00EB581C">
        <w:t>to warn rail crews of the restricted side clearance.</w:t>
      </w:r>
    </w:p>
    <w:p w14:paraId="220C71E1" w14:textId="77777777" w:rsidR="00FF60D1" w:rsidRDefault="00FF60D1" w:rsidP="006E07C2">
      <w:pPr>
        <w:pStyle w:val="Findings"/>
        <w:numPr>
          <w:ilvl w:val="0"/>
          <w:numId w:val="0"/>
        </w:numPr>
        <w:spacing w:line="288" w:lineRule="auto"/>
        <w:ind w:left="1260" w:hanging="540"/>
      </w:pPr>
    </w:p>
    <w:p w14:paraId="5279961C" w14:textId="73A7283E" w:rsidR="005847D0" w:rsidRPr="00E614D7" w:rsidRDefault="00244700" w:rsidP="006E07C2">
      <w:pPr>
        <w:pStyle w:val="Findings"/>
        <w:numPr>
          <w:ilvl w:val="0"/>
          <w:numId w:val="14"/>
        </w:numPr>
        <w:spacing w:line="288" w:lineRule="auto"/>
        <w:ind w:left="1260" w:hanging="540"/>
        <w:rPr>
          <w:bCs/>
        </w:rPr>
      </w:pPr>
      <w:r>
        <w:t>Notice of the restricted side</w:t>
      </w:r>
      <w:r w:rsidR="002A46AA">
        <w:t xml:space="preserve"> clearance must be posted in </w:t>
      </w:r>
      <w:r>
        <w:t>the timetables and train crew bulletins for Sound Transit</w:t>
      </w:r>
      <w:r w:rsidR="00073C80">
        <w:t xml:space="preserve"> and</w:t>
      </w:r>
      <w:r>
        <w:t xml:space="preserve"> Amtrak.</w:t>
      </w:r>
    </w:p>
    <w:p w14:paraId="1D80940E" w14:textId="77777777" w:rsidR="00E614D7" w:rsidRDefault="00E614D7" w:rsidP="006E07C2">
      <w:pPr>
        <w:pStyle w:val="ListParagraph"/>
        <w:ind w:left="1260" w:hanging="540"/>
        <w:rPr>
          <w:bCs/>
        </w:rPr>
      </w:pPr>
    </w:p>
    <w:p w14:paraId="68BC956E" w14:textId="76F62F61" w:rsidR="00E614D7" w:rsidRDefault="00E614D7" w:rsidP="006E07C2">
      <w:pPr>
        <w:pStyle w:val="Findings"/>
        <w:numPr>
          <w:ilvl w:val="0"/>
          <w:numId w:val="14"/>
        </w:numPr>
        <w:spacing w:line="288" w:lineRule="auto"/>
        <w:ind w:left="1260" w:hanging="540"/>
        <w:rPr>
          <w:bCs/>
        </w:rPr>
      </w:pPr>
      <w:r>
        <w:rPr>
          <w:bCs/>
        </w:rPr>
        <w:t>Upon completion</w:t>
      </w:r>
      <w:r w:rsidR="005530EB">
        <w:rPr>
          <w:bCs/>
        </w:rPr>
        <w:t xml:space="preserve"> of the</w:t>
      </w:r>
      <w:r w:rsidR="00244700">
        <w:rPr>
          <w:bCs/>
        </w:rPr>
        <w:t xml:space="preserve"> facility improvements and installation of signage,</w:t>
      </w:r>
      <w:r w:rsidR="00D3388F">
        <w:rPr>
          <w:bCs/>
        </w:rPr>
        <w:t xml:space="preserve"> </w:t>
      </w:r>
      <w:r w:rsidR="00BB486D">
        <w:rPr>
          <w:bCs/>
        </w:rPr>
        <w:t>WSDOT</w:t>
      </w:r>
      <w:r w:rsidR="00D3388F">
        <w:rPr>
          <w:bCs/>
        </w:rPr>
        <w:t xml:space="preserve"> must notify Commission </w:t>
      </w:r>
      <w:r w:rsidR="00B1614E">
        <w:rPr>
          <w:bCs/>
        </w:rPr>
        <w:t>S</w:t>
      </w:r>
      <w:r w:rsidR="00D3388F">
        <w:rPr>
          <w:bCs/>
        </w:rPr>
        <w:t xml:space="preserve">taff within 60 days.  Acceptance is subject to inspection by Commission </w:t>
      </w:r>
      <w:r w:rsidR="00B1614E">
        <w:rPr>
          <w:bCs/>
        </w:rPr>
        <w:t>S</w:t>
      </w:r>
      <w:r w:rsidR="00D3388F">
        <w:rPr>
          <w:bCs/>
        </w:rPr>
        <w:t>taff, verifying that signage and bulletins to train crews are in full compliance with applicable laws, regulations and the conditions specified herein.</w:t>
      </w:r>
    </w:p>
    <w:p w14:paraId="73ED40D4" w14:textId="77777777" w:rsidR="00BF78F2" w:rsidRPr="00D61ADA" w:rsidRDefault="00BF78F2">
      <w:pPr>
        <w:pStyle w:val="Findings"/>
        <w:numPr>
          <w:ilvl w:val="0"/>
          <w:numId w:val="0"/>
        </w:numPr>
        <w:spacing w:line="288" w:lineRule="auto"/>
        <w:ind w:left="-720" w:firstLine="720"/>
        <w:jc w:val="center"/>
        <w:rPr>
          <w:b/>
          <w:bCs/>
        </w:rPr>
      </w:pPr>
      <w:r w:rsidRPr="00D61ADA">
        <w:rPr>
          <w:b/>
          <w:bCs/>
        </w:rPr>
        <w:lastRenderedPageBreak/>
        <w:t>FINDINGS AND CONCLUSIONS</w:t>
      </w:r>
    </w:p>
    <w:p w14:paraId="6FDCEB97" w14:textId="77777777" w:rsidR="00BF78F2" w:rsidRPr="00D61ADA" w:rsidRDefault="00BF78F2">
      <w:pPr>
        <w:pStyle w:val="Findings"/>
        <w:numPr>
          <w:ilvl w:val="0"/>
          <w:numId w:val="0"/>
        </w:numPr>
        <w:spacing w:line="288" w:lineRule="auto"/>
        <w:ind w:left="-720"/>
        <w:rPr>
          <w:b/>
        </w:rPr>
      </w:pPr>
    </w:p>
    <w:p w14:paraId="0946F353" w14:textId="77777777" w:rsidR="00BF78F2" w:rsidRPr="00BD5882" w:rsidRDefault="00BF78F2" w:rsidP="00696418">
      <w:pPr>
        <w:pStyle w:val="Findings"/>
        <w:spacing w:line="288" w:lineRule="auto"/>
        <w:ind w:left="720" w:hanging="1440"/>
      </w:pPr>
      <w:r w:rsidRPr="00D61ADA">
        <w:t>(1)</w:t>
      </w:r>
      <w:r w:rsidRPr="00D61ADA">
        <w:tab/>
        <w:t xml:space="preserve">The Washington Utilities and Transportation Commission is an agency of the </w:t>
      </w:r>
      <w:r w:rsidR="00CD0DE1">
        <w:t>S</w:t>
      </w:r>
      <w:r w:rsidRPr="00D61ADA">
        <w:t>tate of Washington having jurisdiction over public service companies</w:t>
      </w:r>
      <w:r w:rsidR="0051354A">
        <w:t>,</w:t>
      </w:r>
      <w:r w:rsidRPr="00D61ADA">
        <w:t xml:space="preserve"> including railroad companies</w:t>
      </w:r>
      <w:r w:rsidR="0051354A">
        <w:t>,</w:t>
      </w:r>
      <w:r w:rsidRPr="00D61ADA">
        <w:t xml:space="preserve"> within the state of Washington.  </w:t>
      </w:r>
      <w:hyperlink r:id="rId10" w:history="1">
        <w:r w:rsidR="00047886" w:rsidRPr="00BD5882">
          <w:rPr>
            <w:rStyle w:val="Hyperlink"/>
          </w:rPr>
          <w:t>RCW 80.01.040</w:t>
        </w:r>
      </w:hyperlink>
      <w:r w:rsidR="0051354A" w:rsidRPr="00BD5882">
        <w:t xml:space="preserve">, </w:t>
      </w:r>
      <w:hyperlink r:id="rId11" w:history="1">
        <w:r w:rsidR="0051354A" w:rsidRPr="00BD5882">
          <w:rPr>
            <w:rStyle w:val="Hyperlink"/>
          </w:rPr>
          <w:t>RCW 81.01</w:t>
        </w:r>
      </w:hyperlink>
      <w:r w:rsidR="0051354A" w:rsidRPr="00BD5882">
        <w:t xml:space="preserve">, </w:t>
      </w:r>
      <w:hyperlink r:id="rId12" w:history="1">
        <w:r w:rsidR="0051354A" w:rsidRPr="00BD5882">
          <w:rPr>
            <w:rStyle w:val="Hyperlink"/>
          </w:rPr>
          <w:t>RCW 81.04</w:t>
        </w:r>
      </w:hyperlink>
      <w:r w:rsidR="0051354A" w:rsidRPr="00BD5882">
        <w:t xml:space="preserve">, and </w:t>
      </w:r>
      <w:hyperlink r:id="rId13" w:history="1">
        <w:r w:rsidR="00D605FC" w:rsidRPr="00BD5882">
          <w:rPr>
            <w:rStyle w:val="Hyperlink"/>
            <w:iCs/>
          </w:rPr>
          <w:t>RCW</w:t>
        </w:r>
        <w:r w:rsidRPr="00BD5882">
          <w:rPr>
            <w:rStyle w:val="Hyperlink"/>
            <w:iCs/>
          </w:rPr>
          <w:t xml:space="preserve"> </w:t>
        </w:r>
        <w:r w:rsidR="00D605FC" w:rsidRPr="00BD5882">
          <w:rPr>
            <w:rStyle w:val="Hyperlink"/>
          </w:rPr>
          <w:t>81.53</w:t>
        </w:r>
      </w:hyperlink>
      <w:r w:rsidRPr="00BD5882">
        <w:t>.</w:t>
      </w:r>
    </w:p>
    <w:p w14:paraId="01F1672F" w14:textId="77777777" w:rsidR="00BF78F2" w:rsidRPr="00D61ADA" w:rsidRDefault="00BF78F2" w:rsidP="00696418">
      <w:pPr>
        <w:pStyle w:val="Findings"/>
        <w:numPr>
          <w:ilvl w:val="0"/>
          <w:numId w:val="0"/>
        </w:numPr>
        <w:spacing w:line="288" w:lineRule="auto"/>
        <w:ind w:left="720" w:hanging="1440"/>
      </w:pPr>
      <w:r w:rsidRPr="00D61ADA">
        <w:t xml:space="preserve"> </w:t>
      </w:r>
    </w:p>
    <w:p w14:paraId="25103A1C" w14:textId="76E1A12F" w:rsidR="00BF78F2" w:rsidRPr="00D61ADA" w:rsidRDefault="00BF78F2" w:rsidP="00696418">
      <w:pPr>
        <w:pStyle w:val="Findings"/>
        <w:spacing w:line="288" w:lineRule="auto"/>
        <w:ind w:left="720" w:hanging="1440"/>
      </w:pPr>
      <w:r w:rsidRPr="00D61ADA">
        <w:t>(2)</w:t>
      </w:r>
      <w:r w:rsidRPr="00D61ADA">
        <w:tab/>
      </w:r>
      <w:r w:rsidR="003F30CA">
        <w:t>Sound Transit</w:t>
      </w:r>
      <w:r w:rsidR="003C43FB">
        <w:t xml:space="preserve"> and</w:t>
      </w:r>
      <w:r w:rsidR="003F30CA">
        <w:t xml:space="preserve"> Amtrak</w:t>
      </w:r>
      <w:r w:rsidR="00047886">
        <w:t xml:space="preserve"> </w:t>
      </w:r>
      <w:r w:rsidR="003F30CA">
        <w:t>are</w:t>
      </w:r>
      <w:r w:rsidRPr="00D61ADA">
        <w:t xml:space="preserve"> engaged in the business of providing railroad services withi</w:t>
      </w:r>
      <w:r w:rsidR="003F30CA">
        <w:t>n the state of Washington and</w:t>
      </w:r>
      <w:r w:rsidRPr="00D61ADA">
        <w:t xml:space="preserve"> a</w:t>
      </w:r>
      <w:r w:rsidR="003F30CA">
        <w:t>re public service companies</w:t>
      </w:r>
      <w:r w:rsidRPr="00D61ADA">
        <w:t xml:space="preserve"> subject to </w:t>
      </w:r>
      <w:r w:rsidR="00514FC9">
        <w:t>Commission</w:t>
      </w:r>
      <w:r w:rsidRPr="00D61ADA">
        <w:t xml:space="preserve"> jurisdiction.</w:t>
      </w:r>
    </w:p>
    <w:p w14:paraId="7A921B50" w14:textId="77777777" w:rsidR="00BF78F2" w:rsidRPr="00D61ADA" w:rsidRDefault="00BF78F2" w:rsidP="00696418">
      <w:pPr>
        <w:pStyle w:val="Findings"/>
        <w:numPr>
          <w:ilvl w:val="0"/>
          <w:numId w:val="0"/>
        </w:numPr>
        <w:spacing w:line="288" w:lineRule="auto"/>
        <w:ind w:left="720" w:hanging="1440"/>
      </w:pPr>
    </w:p>
    <w:p w14:paraId="522EC66B" w14:textId="0F7B8CE6" w:rsidR="00BF78F2" w:rsidRDefault="00BF78F2" w:rsidP="00B1614E">
      <w:pPr>
        <w:pStyle w:val="Findings"/>
        <w:spacing w:line="288" w:lineRule="auto"/>
        <w:ind w:left="720" w:hanging="1440"/>
      </w:pPr>
      <w:r w:rsidRPr="00D61ADA">
        <w:t>(3)</w:t>
      </w:r>
      <w:r w:rsidRPr="00D61ADA">
        <w:tab/>
      </w:r>
      <w:r w:rsidR="003C43FB">
        <w:t>Sound Transit and</w:t>
      </w:r>
      <w:r w:rsidR="005B6EB7">
        <w:t xml:space="preserve"> Amtrak</w:t>
      </w:r>
      <w:r w:rsidR="00047886">
        <w:t xml:space="preserve"> </w:t>
      </w:r>
      <w:r w:rsidR="005B6EB7">
        <w:t>are</w:t>
      </w:r>
      <w:r w:rsidRPr="00D61ADA">
        <w:t xml:space="preserve"> subject to </w:t>
      </w:r>
      <w:r w:rsidR="005B6EB7">
        <w:t xml:space="preserve">WAC 480-60-050(3), which requires railroad companies to maintain a side clearance of at least </w:t>
      </w:r>
      <w:r w:rsidR="00BB486D">
        <w:t>seven</w:t>
      </w:r>
      <w:r w:rsidR="005B6EB7">
        <w:t xml:space="preserve"> feet </w:t>
      </w:r>
      <w:r w:rsidR="00BB486D">
        <w:t>three</w:t>
      </w:r>
      <w:r w:rsidR="005B6EB7">
        <w:t xml:space="preserve"> inches from the center of the tracks to the nearest p</w:t>
      </w:r>
      <w:r w:rsidR="00BB486D">
        <w:t>latform measuring from four</w:t>
      </w:r>
      <w:r w:rsidR="005C618B">
        <w:t xml:space="preserve"> feet to </w:t>
      </w:r>
      <w:r w:rsidR="00BB486D">
        <w:t>eight</w:t>
      </w:r>
      <w:r w:rsidR="005C618B">
        <w:t xml:space="preserve"> inches</w:t>
      </w:r>
      <w:r w:rsidR="005B6EB7">
        <w:t xml:space="preserve"> above top of rail.  </w:t>
      </w:r>
    </w:p>
    <w:p w14:paraId="677EE889" w14:textId="77777777" w:rsidR="0051354A" w:rsidRDefault="0051354A" w:rsidP="00B1614E">
      <w:pPr>
        <w:pStyle w:val="Findings"/>
        <w:numPr>
          <w:ilvl w:val="0"/>
          <w:numId w:val="0"/>
        </w:numPr>
        <w:spacing w:line="288" w:lineRule="auto"/>
        <w:ind w:left="720" w:hanging="1440"/>
      </w:pPr>
    </w:p>
    <w:p w14:paraId="0AABBEAB" w14:textId="77777777" w:rsidR="00BF78F2" w:rsidRPr="00BD5882" w:rsidRDefault="00BF78F2" w:rsidP="00696418">
      <w:pPr>
        <w:pStyle w:val="Findings"/>
        <w:spacing w:line="288" w:lineRule="auto"/>
        <w:ind w:left="720" w:hanging="1440"/>
      </w:pPr>
      <w:r w:rsidRPr="00D61ADA">
        <w:t>(4)</w:t>
      </w:r>
      <w:r w:rsidRPr="00D61ADA">
        <w:tab/>
      </w:r>
      <w:r w:rsidR="00BF53A5">
        <w:t xml:space="preserve">Under </w:t>
      </w:r>
      <w:hyperlink r:id="rId14" w:history="1">
        <w:r w:rsidRPr="00047886">
          <w:rPr>
            <w:rStyle w:val="Hyperlink"/>
          </w:rPr>
          <w:t>WAC 480-6</w:t>
        </w:r>
        <w:r w:rsidR="003B05D2" w:rsidRPr="00047886">
          <w:rPr>
            <w:rStyle w:val="Hyperlink"/>
          </w:rPr>
          <w:t>2</w:t>
        </w:r>
        <w:r w:rsidRPr="00047886">
          <w:rPr>
            <w:rStyle w:val="Hyperlink"/>
          </w:rPr>
          <w:t>-</w:t>
        </w:r>
        <w:r w:rsidR="003B05D2" w:rsidRPr="00047886">
          <w:rPr>
            <w:rStyle w:val="Hyperlink"/>
          </w:rPr>
          <w:t>14</w:t>
        </w:r>
        <w:r w:rsidRPr="00047886">
          <w:rPr>
            <w:rStyle w:val="Hyperlink"/>
          </w:rPr>
          <w:t>0</w:t>
        </w:r>
      </w:hyperlink>
      <w:r w:rsidR="00BF53A5">
        <w:t>,</w:t>
      </w:r>
      <w:r w:rsidRPr="00D61ADA">
        <w:t xml:space="preserve"> the Commission may grant an exemption from the provisions of any rule in </w:t>
      </w:r>
      <w:hyperlink r:id="rId15" w:history="1">
        <w:r w:rsidR="00D605FC" w:rsidRPr="00047886">
          <w:rPr>
            <w:rStyle w:val="Hyperlink"/>
          </w:rPr>
          <w:t>WAC</w:t>
        </w:r>
        <w:r w:rsidRPr="00047886">
          <w:rPr>
            <w:rStyle w:val="Hyperlink"/>
          </w:rPr>
          <w:t xml:space="preserve"> 480-6</w:t>
        </w:r>
        <w:r w:rsidR="003B05D2" w:rsidRPr="00047886">
          <w:rPr>
            <w:rStyle w:val="Hyperlink"/>
          </w:rPr>
          <w:t>2</w:t>
        </w:r>
      </w:hyperlink>
      <w:r w:rsidRPr="00D61ADA">
        <w:t>, if consistent with the public interest, the purposes underlying regulation and applicable statutes.</w:t>
      </w:r>
      <w:r w:rsidR="00BF53A5">
        <w:t xml:space="preserve">  </w:t>
      </w:r>
      <w:r w:rsidR="00BF53A5" w:rsidRPr="00BD5882">
        <w:t xml:space="preserve">See also </w:t>
      </w:r>
      <w:hyperlink r:id="rId16" w:history="1">
        <w:r w:rsidR="00BF53A5" w:rsidRPr="00BD5882">
          <w:rPr>
            <w:rStyle w:val="Hyperlink"/>
          </w:rPr>
          <w:t>WAC 480-07-110</w:t>
        </w:r>
      </w:hyperlink>
      <w:r w:rsidR="00BF53A5" w:rsidRPr="00BD5882">
        <w:t>.</w:t>
      </w:r>
    </w:p>
    <w:p w14:paraId="79BE5300" w14:textId="77777777" w:rsidR="00191EB1" w:rsidRDefault="00191EB1" w:rsidP="00696418">
      <w:pPr>
        <w:pStyle w:val="ListParagraph"/>
        <w:ind w:hanging="1440"/>
      </w:pPr>
    </w:p>
    <w:p w14:paraId="15831FA3" w14:textId="77777777" w:rsidR="00191EB1" w:rsidRDefault="00191EB1" w:rsidP="00696418">
      <w:pPr>
        <w:pStyle w:val="Findings"/>
        <w:spacing w:line="288" w:lineRule="auto"/>
        <w:ind w:left="720" w:hanging="1440"/>
      </w:pPr>
      <w:r>
        <w:t>(5)</w:t>
      </w:r>
      <w:r>
        <w:tab/>
        <w:t>A close clearance can exist and safety can be main</w:t>
      </w:r>
      <w:r w:rsidR="00DB0D07">
        <w:t>tained if</w:t>
      </w:r>
      <w:r>
        <w:t xml:space="preserve"> </w:t>
      </w:r>
      <w:r w:rsidR="00D56D0B">
        <w:t xml:space="preserve">“No Clearance” signs </w:t>
      </w:r>
      <w:r w:rsidR="005530EB">
        <w:t>are installed</w:t>
      </w:r>
      <w:r w:rsidR="00DB0D07">
        <w:t xml:space="preserve"> and notice of the close clearance</w:t>
      </w:r>
      <w:r w:rsidR="007A0317">
        <w:t>s are</w:t>
      </w:r>
      <w:r w:rsidR="00DB0D07">
        <w:t xml:space="preserve"> posted in the</w:t>
      </w:r>
      <w:r w:rsidR="007A0317">
        <w:t xml:space="preserve"> operating railroads</w:t>
      </w:r>
      <w:r w:rsidR="005530EB">
        <w:t xml:space="preserve"> timetable</w:t>
      </w:r>
      <w:r w:rsidR="007A0317">
        <w:t>s</w:t>
      </w:r>
      <w:r w:rsidR="005530EB">
        <w:t xml:space="preserve"> and bulletins to train crews.</w:t>
      </w:r>
    </w:p>
    <w:p w14:paraId="626174C6" w14:textId="77777777" w:rsidR="00820CC0" w:rsidRDefault="00820CC0" w:rsidP="00696418">
      <w:pPr>
        <w:pStyle w:val="ListParagraph"/>
        <w:ind w:hanging="1440"/>
      </w:pPr>
    </w:p>
    <w:p w14:paraId="4FC9B17C" w14:textId="3661D696" w:rsidR="00820CC0" w:rsidRPr="00D61ADA" w:rsidRDefault="00820CC0" w:rsidP="00696418">
      <w:pPr>
        <w:pStyle w:val="Findings"/>
        <w:spacing w:line="288" w:lineRule="auto"/>
        <w:ind w:left="720" w:hanging="1440"/>
      </w:pPr>
      <w:r>
        <w:t>(6)</w:t>
      </w:r>
      <w:r>
        <w:tab/>
        <w:t xml:space="preserve">Commission </w:t>
      </w:r>
      <w:r w:rsidR="00BD5882">
        <w:t>S</w:t>
      </w:r>
      <w:r>
        <w:t>taff investigated the request and recommended that a permanent exemption be granted.</w:t>
      </w:r>
    </w:p>
    <w:p w14:paraId="07AACEEC" w14:textId="77777777" w:rsidR="00BF78F2" w:rsidRPr="00D61ADA" w:rsidRDefault="00BF78F2" w:rsidP="00696418">
      <w:pPr>
        <w:pStyle w:val="Findings"/>
        <w:numPr>
          <w:ilvl w:val="0"/>
          <w:numId w:val="0"/>
        </w:numPr>
        <w:spacing w:line="288" w:lineRule="auto"/>
        <w:ind w:left="720" w:hanging="1440"/>
      </w:pPr>
    </w:p>
    <w:p w14:paraId="3ED0E44A" w14:textId="77777777" w:rsidR="00BF78F2" w:rsidRPr="00D61ADA" w:rsidRDefault="00820CC0" w:rsidP="00696418">
      <w:pPr>
        <w:pStyle w:val="Findings"/>
        <w:spacing w:line="288" w:lineRule="auto"/>
        <w:ind w:left="720" w:hanging="1440"/>
      </w:pPr>
      <w:r>
        <w:t>(7</w:t>
      </w:r>
      <w:r w:rsidR="00BF78F2" w:rsidRPr="00D61ADA">
        <w:t>)</w:t>
      </w:r>
      <w:r w:rsidR="00BF78F2" w:rsidRPr="00D61ADA">
        <w:tab/>
        <w:t xml:space="preserve">This matter </w:t>
      </w:r>
      <w:r w:rsidR="0051354A">
        <w:t>came</w:t>
      </w:r>
      <w:r w:rsidR="00BF78F2" w:rsidRPr="00D61ADA">
        <w:t xml:space="preserve"> before the Commission at its regularly scheduled meeting on</w:t>
      </w:r>
      <w:r w:rsidR="00047886">
        <w:t xml:space="preserve"> </w:t>
      </w:r>
      <w:r w:rsidR="00047886">
        <w:fldChar w:fldCharType="begin"/>
      </w:r>
      <w:r w:rsidR="00047886">
        <w:instrText xml:space="preserve"> ASK om_date "Enter Open Meeting Date "</w:instrText>
      </w:r>
      <w:r w:rsidR="00047886">
        <w:fldChar w:fldCharType="separate"/>
      </w:r>
      <w:bookmarkStart w:id="11" w:name="om_date"/>
      <w:r w:rsidR="00047886">
        <w:t>February 2, 2025</w:t>
      </w:r>
      <w:bookmarkEnd w:id="11"/>
      <w:r w:rsidR="00047886">
        <w:fldChar w:fldCharType="end"/>
      </w:r>
      <w:r w:rsidR="004A545E">
        <w:t>September 10</w:t>
      </w:r>
      <w:r w:rsidR="00696E8E">
        <w:t>, 2015</w:t>
      </w:r>
      <w:r>
        <w:t>.</w:t>
      </w:r>
    </w:p>
    <w:p w14:paraId="6ED2B955" w14:textId="77777777" w:rsidR="00BF78F2" w:rsidRPr="00D61ADA" w:rsidRDefault="00BF78F2" w:rsidP="00696418">
      <w:pPr>
        <w:pStyle w:val="Findings"/>
        <w:numPr>
          <w:ilvl w:val="0"/>
          <w:numId w:val="0"/>
        </w:numPr>
        <w:spacing w:line="288" w:lineRule="auto"/>
        <w:ind w:left="720" w:hanging="1440"/>
      </w:pPr>
    </w:p>
    <w:p w14:paraId="251CD28A" w14:textId="77777777" w:rsidR="00BF78F2" w:rsidRDefault="00820CC0" w:rsidP="00696418">
      <w:pPr>
        <w:pStyle w:val="Findings"/>
        <w:spacing w:line="288" w:lineRule="auto"/>
        <w:ind w:left="720" w:hanging="1440"/>
      </w:pPr>
      <w:r>
        <w:t>(8</w:t>
      </w:r>
      <w:r w:rsidR="00BF78F2" w:rsidRPr="00D61ADA">
        <w:t>)</w:t>
      </w:r>
      <w:r w:rsidR="00BF78F2" w:rsidRPr="00D61ADA">
        <w:tab/>
        <w:t xml:space="preserve">After </w:t>
      </w:r>
      <w:r w:rsidR="00EC733C" w:rsidRPr="00D61ADA">
        <w:t>review</w:t>
      </w:r>
      <w:r w:rsidR="003F481C">
        <w:t xml:space="preserve"> of the petition filed in </w:t>
      </w:r>
      <w:r w:rsidR="003F481C" w:rsidRPr="00D61ADA">
        <w:t xml:space="preserve">Docket </w:t>
      </w:r>
      <w:r>
        <w:t>TR-</w:t>
      </w:r>
      <w:r w:rsidR="0028263B">
        <w:t>151714</w:t>
      </w:r>
      <w:r w:rsidR="00511B4A">
        <w:t xml:space="preserve"> </w:t>
      </w:r>
      <w:r w:rsidR="003F481C">
        <w:t>by</w:t>
      </w:r>
      <w:r w:rsidR="00047886">
        <w:t xml:space="preserve"> </w:t>
      </w:r>
      <w:r w:rsidR="00BB486D">
        <w:t>WSDOT</w:t>
      </w:r>
      <w:r w:rsidR="00181BE3">
        <w:t xml:space="preserve"> </w:t>
      </w:r>
      <w:r w:rsidR="00BF78F2" w:rsidRPr="00D61ADA">
        <w:t xml:space="preserve">on </w:t>
      </w:r>
      <w:r w:rsidR="0028263B">
        <w:t>August 18</w:t>
      </w:r>
      <w:r w:rsidR="00696E8E">
        <w:t>, 2015</w:t>
      </w:r>
      <w:r w:rsidR="003F481C">
        <w:t>,</w:t>
      </w:r>
      <w:r w:rsidR="00BF78F2" w:rsidRPr="00D61ADA">
        <w:t xml:space="preserve"> and giving due consideration, the Commission finds that the exemption is </w:t>
      </w:r>
      <w:r w:rsidR="003F481C">
        <w:t xml:space="preserve">in the public interest and is consistent with the purposes underlying the regulation and applicable statutes </w:t>
      </w:r>
      <w:r w:rsidR="00BF78F2" w:rsidRPr="00D61ADA">
        <w:t>and should be granted.</w:t>
      </w:r>
    </w:p>
    <w:p w14:paraId="205183D5" w14:textId="77777777" w:rsidR="006E07C2" w:rsidRDefault="006E07C2" w:rsidP="00696418">
      <w:pPr>
        <w:pStyle w:val="ListParagraph"/>
        <w:ind w:hanging="1440"/>
      </w:pPr>
    </w:p>
    <w:p w14:paraId="53709002" w14:textId="77777777" w:rsidR="006E07C2" w:rsidRPr="00D61ADA" w:rsidRDefault="006E07C2" w:rsidP="00696418">
      <w:pPr>
        <w:pStyle w:val="Findings"/>
        <w:numPr>
          <w:ilvl w:val="0"/>
          <w:numId w:val="0"/>
        </w:numPr>
        <w:spacing w:line="288" w:lineRule="auto"/>
        <w:ind w:left="720" w:hanging="1440"/>
      </w:pPr>
    </w:p>
    <w:p w14:paraId="052CBC23" w14:textId="77777777" w:rsidR="00BF78F2" w:rsidRPr="00D61ADA" w:rsidRDefault="00BF78F2">
      <w:pPr>
        <w:pStyle w:val="Heading2"/>
        <w:spacing w:line="288" w:lineRule="auto"/>
        <w:rPr>
          <w:b/>
          <w:bCs/>
          <w:u w:val="none"/>
        </w:rPr>
      </w:pPr>
      <w:r w:rsidRPr="00D61ADA">
        <w:rPr>
          <w:b/>
          <w:bCs/>
          <w:u w:val="none"/>
        </w:rPr>
        <w:lastRenderedPageBreak/>
        <w:t>O R D E R</w:t>
      </w:r>
    </w:p>
    <w:p w14:paraId="203A4C6E" w14:textId="77777777" w:rsidR="00BF78F2" w:rsidRPr="00D61ADA" w:rsidRDefault="00BF78F2">
      <w:pPr>
        <w:spacing w:line="288" w:lineRule="auto"/>
      </w:pPr>
    </w:p>
    <w:p w14:paraId="7792D6E6" w14:textId="77777777" w:rsidR="00BF78F2" w:rsidRPr="00BF53A5" w:rsidRDefault="00BF78F2">
      <w:pPr>
        <w:spacing w:line="288" w:lineRule="auto"/>
        <w:ind w:left="-720" w:firstLine="720"/>
        <w:rPr>
          <w:b/>
        </w:rPr>
      </w:pPr>
      <w:r w:rsidRPr="00BF53A5">
        <w:rPr>
          <w:b/>
        </w:rPr>
        <w:t>THE COMMISSION ORDERS:</w:t>
      </w:r>
    </w:p>
    <w:p w14:paraId="574B2592" w14:textId="77777777" w:rsidR="00BF78F2" w:rsidRPr="00D61ADA" w:rsidRDefault="00BF78F2">
      <w:pPr>
        <w:spacing w:line="288" w:lineRule="auto"/>
        <w:ind w:left="-720"/>
      </w:pPr>
    </w:p>
    <w:p w14:paraId="78ED4128" w14:textId="11D91DD0" w:rsidR="00047886" w:rsidRPr="005E5651" w:rsidRDefault="00BF78F2" w:rsidP="00047886">
      <w:pPr>
        <w:numPr>
          <w:ilvl w:val="0"/>
          <w:numId w:val="4"/>
        </w:numPr>
        <w:spacing w:line="288" w:lineRule="auto"/>
        <w:ind w:left="700" w:hanging="1420"/>
      </w:pPr>
      <w:r w:rsidRPr="00D61ADA">
        <w:t>(1)</w:t>
      </w:r>
      <w:r w:rsidRPr="00D61ADA">
        <w:tab/>
      </w:r>
      <w:r w:rsidR="00047886" w:rsidRPr="005E5651">
        <w:t xml:space="preserve">After the effective date of this Order, </w:t>
      </w:r>
      <w:r w:rsidR="00BB486D">
        <w:t>the Washington State Department</w:t>
      </w:r>
      <w:r w:rsidR="0028263B">
        <w:t xml:space="preserve"> of Transportation</w:t>
      </w:r>
      <w:r w:rsidR="00181BE3">
        <w:t xml:space="preserve"> </w:t>
      </w:r>
      <w:r w:rsidR="00047886" w:rsidRPr="005E5651">
        <w:t xml:space="preserve">is granted an exemption from </w:t>
      </w:r>
      <w:r w:rsidR="0028263B">
        <w:t>WAC 480-60-050(3)</w:t>
      </w:r>
      <w:r w:rsidR="00047886" w:rsidRPr="005E5651">
        <w:t xml:space="preserve">, </w:t>
      </w:r>
      <w:r w:rsidR="004442F3">
        <w:t>relating to side clearances.</w:t>
      </w:r>
    </w:p>
    <w:p w14:paraId="40E983AF" w14:textId="77777777" w:rsidR="00047886" w:rsidRPr="005E5651" w:rsidRDefault="00047886" w:rsidP="00047886">
      <w:pPr>
        <w:spacing w:line="288" w:lineRule="auto"/>
        <w:ind w:left="-720"/>
      </w:pPr>
    </w:p>
    <w:p w14:paraId="596D96A2" w14:textId="77777777" w:rsidR="00047886" w:rsidRDefault="00047886" w:rsidP="00047886">
      <w:pPr>
        <w:numPr>
          <w:ilvl w:val="0"/>
          <w:numId w:val="4"/>
        </w:numPr>
        <w:spacing w:line="288" w:lineRule="auto"/>
        <w:ind w:left="700" w:hanging="1420"/>
      </w:pPr>
      <w:r w:rsidRPr="005E5651">
        <w:t>(2)</w:t>
      </w:r>
      <w:r w:rsidRPr="005E5651">
        <w:tab/>
      </w:r>
      <w:r w:rsidR="00EA287D">
        <w:t>This exemption is subject to the following conditions:</w:t>
      </w:r>
    </w:p>
    <w:p w14:paraId="5C389852" w14:textId="77777777" w:rsidR="00EA287D" w:rsidRDefault="00EA287D" w:rsidP="00EA287D">
      <w:pPr>
        <w:pStyle w:val="ListParagraph"/>
      </w:pPr>
    </w:p>
    <w:p w14:paraId="023868F8" w14:textId="531FDC66" w:rsidR="007655DB" w:rsidRDefault="0028263B" w:rsidP="006E07C2">
      <w:pPr>
        <w:numPr>
          <w:ilvl w:val="0"/>
          <w:numId w:val="15"/>
        </w:numPr>
        <w:spacing w:line="288" w:lineRule="auto"/>
        <w:ind w:left="1260" w:hanging="560"/>
      </w:pPr>
      <w:r>
        <w:t xml:space="preserve">“No Clearance” signs must be posted at </w:t>
      </w:r>
      <w:r w:rsidR="003C43FB">
        <w:t xml:space="preserve">the approaches to the platform </w:t>
      </w:r>
      <w:r>
        <w:t>to warn rail crews of the restricted side clearance</w:t>
      </w:r>
      <w:r w:rsidR="007525B0">
        <w:t>s</w:t>
      </w:r>
      <w:r>
        <w:t>.</w:t>
      </w:r>
      <w:r w:rsidR="00360BD5">
        <w:t xml:space="preserve"> </w:t>
      </w:r>
    </w:p>
    <w:p w14:paraId="491FAA24" w14:textId="77777777" w:rsidR="005C09B9" w:rsidRDefault="005C09B9" w:rsidP="006E07C2">
      <w:pPr>
        <w:spacing w:line="288" w:lineRule="auto"/>
        <w:ind w:left="1260" w:hanging="560"/>
      </w:pPr>
    </w:p>
    <w:p w14:paraId="5ECEFBD3" w14:textId="1D8FD2FF" w:rsidR="00022735" w:rsidRDefault="0028263B" w:rsidP="006E07C2">
      <w:pPr>
        <w:numPr>
          <w:ilvl w:val="0"/>
          <w:numId w:val="15"/>
        </w:numPr>
        <w:spacing w:line="288" w:lineRule="auto"/>
        <w:ind w:left="1260" w:hanging="560"/>
      </w:pPr>
      <w:r>
        <w:t>Notice of the restricted side clearance</w:t>
      </w:r>
      <w:r w:rsidR="007011FD">
        <w:t>s</w:t>
      </w:r>
      <w:r>
        <w:t xml:space="preserve"> must be posted in the timetables and train c</w:t>
      </w:r>
      <w:r w:rsidR="003C43FB">
        <w:t>rew bulletins for Sound Transit and</w:t>
      </w:r>
      <w:r>
        <w:t xml:space="preserve"> Amtrak.</w:t>
      </w:r>
    </w:p>
    <w:p w14:paraId="459FA8D7" w14:textId="77777777" w:rsidR="007655DB" w:rsidRDefault="007655DB" w:rsidP="006E07C2">
      <w:pPr>
        <w:pStyle w:val="ListParagraph"/>
        <w:ind w:left="1260" w:hanging="560"/>
      </w:pPr>
    </w:p>
    <w:p w14:paraId="191D1C1F" w14:textId="27C8AC26" w:rsidR="00E614D7" w:rsidRDefault="0028263B" w:rsidP="006E07C2">
      <w:pPr>
        <w:numPr>
          <w:ilvl w:val="0"/>
          <w:numId w:val="15"/>
        </w:numPr>
        <w:spacing w:line="288" w:lineRule="auto"/>
        <w:ind w:left="1260" w:hanging="560"/>
      </w:pPr>
      <w:r>
        <w:rPr>
          <w:bCs/>
        </w:rPr>
        <w:t xml:space="preserve">Upon completion of the facility improvements and installation of signage, </w:t>
      </w:r>
      <w:r w:rsidR="00BB486D">
        <w:rPr>
          <w:bCs/>
        </w:rPr>
        <w:t>the Washington State Department</w:t>
      </w:r>
      <w:r>
        <w:rPr>
          <w:bCs/>
        </w:rPr>
        <w:t xml:space="preserve"> of Transportation must notify Commission </w:t>
      </w:r>
      <w:r w:rsidR="00BD5882">
        <w:rPr>
          <w:bCs/>
        </w:rPr>
        <w:t>S</w:t>
      </w:r>
      <w:r>
        <w:rPr>
          <w:bCs/>
        </w:rPr>
        <w:t xml:space="preserve">taff within 60 days.  Acceptance is subject to inspection by Commission </w:t>
      </w:r>
      <w:r w:rsidR="00BD5882">
        <w:rPr>
          <w:bCs/>
        </w:rPr>
        <w:t>S</w:t>
      </w:r>
      <w:r>
        <w:rPr>
          <w:bCs/>
        </w:rPr>
        <w:t>taff, verifying that signage and bulletins to train crews are in full compliance with applicable laws, regulations and the conditions specified herein.</w:t>
      </w:r>
    </w:p>
    <w:p w14:paraId="0CCC86D7" w14:textId="77777777" w:rsidR="00047886" w:rsidRDefault="00047886" w:rsidP="00047886">
      <w:pPr>
        <w:spacing w:line="288" w:lineRule="auto"/>
      </w:pPr>
    </w:p>
    <w:p w14:paraId="1D5D94B7" w14:textId="799A7FF4" w:rsidR="00F332E4" w:rsidRDefault="00047886" w:rsidP="00F332E4">
      <w:pPr>
        <w:numPr>
          <w:ilvl w:val="0"/>
          <w:numId w:val="4"/>
        </w:numPr>
        <w:spacing w:line="288" w:lineRule="auto"/>
        <w:ind w:left="700" w:hanging="1420"/>
      </w:pPr>
      <w:r w:rsidRPr="005E5651">
        <w:t>(3)</w:t>
      </w:r>
      <w:r w:rsidRPr="005E5651">
        <w:tab/>
        <w:t xml:space="preserve">The Commission retains jurisdiction over the subject matter and </w:t>
      </w:r>
      <w:r w:rsidR="009350DC">
        <w:t>Sound Transit</w:t>
      </w:r>
      <w:r w:rsidR="003C43FB">
        <w:t xml:space="preserve"> and</w:t>
      </w:r>
      <w:r w:rsidR="009350DC">
        <w:t xml:space="preserve"> Amtrak</w:t>
      </w:r>
      <w:r w:rsidRPr="005E5651">
        <w:t xml:space="preserve"> to effectuate the provisions of this Order.</w:t>
      </w:r>
    </w:p>
    <w:p w14:paraId="2A1EE335" w14:textId="77777777" w:rsidR="00F332E4" w:rsidRDefault="00F332E4" w:rsidP="00F332E4">
      <w:pPr>
        <w:pStyle w:val="ListParagraph"/>
      </w:pPr>
    </w:p>
    <w:p w14:paraId="446C4655" w14:textId="0D1DC39C" w:rsidR="00F332E4" w:rsidRDefault="00F332E4" w:rsidP="00F332E4">
      <w:pPr>
        <w:spacing w:line="288" w:lineRule="auto"/>
      </w:pPr>
      <w:r>
        <w:t>The Commissioners, having determined this Order to be consistent with the public</w:t>
      </w:r>
      <w:r w:rsidR="005E777A">
        <w:t xml:space="preserve"> </w:t>
      </w:r>
      <w:r>
        <w:t>interest, directed the Secretary to enter this Order.</w:t>
      </w:r>
    </w:p>
    <w:p w14:paraId="08D2F570" w14:textId="77777777" w:rsidR="00BF78F2" w:rsidRPr="00D61ADA" w:rsidRDefault="00BF78F2">
      <w:pPr>
        <w:spacing w:line="288" w:lineRule="auto"/>
      </w:pPr>
    </w:p>
    <w:p w14:paraId="201E72E6" w14:textId="77777777" w:rsidR="00BF78F2" w:rsidRPr="00D61ADA" w:rsidRDefault="00BF78F2">
      <w:pPr>
        <w:spacing w:line="288" w:lineRule="auto"/>
        <w:ind w:firstLine="60"/>
      </w:pPr>
      <w:r w:rsidRPr="00D61ADA">
        <w:t>DATED at Olympia, Washington</w:t>
      </w:r>
      <w:r w:rsidR="000B5559" w:rsidRPr="00D61ADA">
        <w:t xml:space="preserve">, and </w:t>
      </w:r>
      <w:r w:rsidR="000B5559" w:rsidRPr="00047886">
        <w:t xml:space="preserve">effective </w:t>
      </w:r>
      <w:r w:rsidR="009350DC">
        <w:rPr>
          <w:bCs/>
        </w:rPr>
        <w:t>September 10</w:t>
      </w:r>
      <w:r w:rsidR="00BE7D4D">
        <w:rPr>
          <w:bCs/>
        </w:rPr>
        <w:t>,</w:t>
      </w:r>
      <w:r w:rsidR="00B83613">
        <w:rPr>
          <w:bCs/>
        </w:rPr>
        <w:t xml:space="preserve"> </w:t>
      </w:r>
      <w:r w:rsidR="006F5B0D">
        <w:rPr>
          <w:bCs/>
        </w:rPr>
        <w:t>2015</w:t>
      </w:r>
      <w:r w:rsidRPr="00D61ADA">
        <w:t>.</w:t>
      </w:r>
    </w:p>
    <w:p w14:paraId="4B2AB7A6" w14:textId="77777777" w:rsidR="00BF78F2" w:rsidRPr="00D61ADA" w:rsidRDefault="00BF78F2" w:rsidP="00D61ADA">
      <w:pPr>
        <w:pStyle w:val="Header"/>
        <w:tabs>
          <w:tab w:val="clear" w:pos="4320"/>
          <w:tab w:val="clear" w:pos="8640"/>
        </w:tabs>
        <w:spacing w:line="288" w:lineRule="auto"/>
      </w:pPr>
    </w:p>
    <w:p w14:paraId="40D429D4" w14:textId="77777777" w:rsidR="00BF78F2" w:rsidRPr="00D61ADA" w:rsidRDefault="00BF78F2">
      <w:pPr>
        <w:spacing w:line="288" w:lineRule="auto"/>
        <w:ind w:firstLine="720"/>
      </w:pPr>
      <w:smartTag w:uri="urn:schemas-microsoft-com:office:smarttags" w:element="State">
        <w:smartTag w:uri="urn:schemas-microsoft-com:office:smarttags" w:element="City">
          <w:r w:rsidRPr="00D61ADA">
            <w:t>WASHINGTON</w:t>
          </w:r>
        </w:smartTag>
      </w:smartTag>
      <w:r w:rsidRPr="00D61ADA">
        <w:t xml:space="preserve"> UTILITIES AND TRANSPORTATION COMMISSION</w:t>
      </w:r>
    </w:p>
    <w:p w14:paraId="265591A5" w14:textId="77777777" w:rsidR="00BF78F2" w:rsidRPr="00D61ADA" w:rsidRDefault="00BF78F2">
      <w:pPr>
        <w:spacing w:line="288" w:lineRule="auto"/>
      </w:pPr>
    </w:p>
    <w:p w14:paraId="3BC1226F" w14:textId="77777777" w:rsidR="00BF78F2" w:rsidRPr="00D61ADA" w:rsidRDefault="00BF78F2">
      <w:pPr>
        <w:pStyle w:val="Header"/>
        <w:tabs>
          <w:tab w:val="clear" w:pos="4320"/>
          <w:tab w:val="clear" w:pos="8640"/>
        </w:tabs>
        <w:spacing w:line="288" w:lineRule="auto"/>
      </w:pPr>
    </w:p>
    <w:p w14:paraId="7B52DEB4" w14:textId="77777777" w:rsidR="00BF78F2" w:rsidRPr="00D61ADA" w:rsidRDefault="00BF78F2">
      <w:pPr>
        <w:pStyle w:val="Header"/>
        <w:tabs>
          <w:tab w:val="clear" w:pos="4320"/>
          <w:tab w:val="clear" w:pos="8640"/>
        </w:tabs>
        <w:spacing w:line="288" w:lineRule="auto"/>
      </w:pPr>
    </w:p>
    <w:p w14:paraId="08ACDD64" w14:textId="5880F8CF" w:rsidR="00047886" w:rsidRPr="003B73B6" w:rsidRDefault="00BF1DFB" w:rsidP="00BD5882">
      <w:pPr>
        <w:spacing w:line="288" w:lineRule="auto"/>
        <w:ind w:firstLine="720"/>
        <w:jc w:val="center"/>
      </w:pPr>
      <w:r>
        <w:t>STEVEN V. KING</w:t>
      </w:r>
      <w:r w:rsidR="00D60D06">
        <w:t>, Executive Director</w:t>
      </w:r>
      <w:r w:rsidR="00A43214">
        <w:t xml:space="preserve"> and Secretary</w:t>
      </w:r>
    </w:p>
    <w:sectPr w:rsidR="00047886" w:rsidRPr="003B73B6">
      <w:headerReference w:type="default" r:id="rId17"/>
      <w:headerReference w:type="first" r:id="rId18"/>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45AA9" w14:textId="77777777" w:rsidR="00BF4966" w:rsidRDefault="00BF4966">
      <w:r>
        <w:separator/>
      </w:r>
    </w:p>
  </w:endnote>
  <w:endnote w:type="continuationSeparator" w:id="0">
    <w:p w14:paraId="484B5F84" w14:textId="77777777" w:rsidR="00BF4966" w:rsidRDefault="00BF4966">
      <w:r>
        <w:continuationSeparator/>
      </w:r>
    </w:p>
  </w:endnote>
  <w:endnote w:type="continuationNotice" w:id="1">
    <w:p w14:paraId="1A30404E" w14:textId="77777777" w:rsidR="000D0901" w:rsidRDefault="000D09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B457A" w14:textId="77777777" w:rsidR="00BF4966" w:rsidRDefault="00BF4966">
      <w:r>
        <w:separator/>
      </w:r>
    </w:p>
  </w:footnote>
  <w:footnote w:type="continuationSeparator" w:id="0">
    <w:p w14:paraId="5895EE90" w14:textId="77777777" w:rsidR="00BF4966" w:rsidRDefault="00BF4966">
      <w:r>
        <w:continuationSeparator/>
      </w:r>
    </w:p>
  </w:footnote>
  <w:footnote w:type="continuationNotice" w:id="1">
    <w:p w14:paraId="435F7C53" w14:textId="77777777" w:rsidR="000D0901" w:rsidRDefault="000D09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4A725" w14:textId="77777777" w:rsidR="00BF4966" w:rsidRDefault="00BF4966" w:rsidP="00047886">
    <w:pPr>
      <w:pStyle w:val="Header"/>
      <w:tabs>
        <w:tab w:val="left" w:pos="7000"/>
      </w:tabs>
      <w:rPr>
        <w:rStyle w:val="PageNumber"/>
        <w:b/>
        <w:noProof/>
        <w:sz w:val="20"/>
      </w:rPr>
    </w:pPr>
    <w:r>
      <w:rPr>
        <w:rStyle w:val="PageNumber"/>
        <w:b/>
        <w:sz w:val="20"/>
      </w:rPr>
      <w:t>DOCKET TR-151714</w:t>
    </w:r>
    <w:r>
      <w:rPr>
        <w:rStyle w:val="PageNumber"/>
        <w:b/>
        <w:sz w:val="20"/>
      </w:rPr>
      <w:tab/>
    </w:r>
    <w:r>
      <w:rPr>
        <w:rStyle w:val="PageNumber"/>
        <w:b/>
        <w:sz w:val="20"/>
      </w:rPr>
      <w:tab/>
      <w:t xml:space="preserve">PAGE </w:t>
    </w:r>
    <w:r w:rsidRPr="007F30EE">
      <w:rPr>
        <w:rStyle w:val="PageNumber"/>
        <w:b/>
        <w:sz w:val="20"/>
      </w:rPr>
      <w:fldChar w:fldCharType="begin"/>
    </w:r>
    <w:r w:rsidRPr="007F30EE">
      <w:rPr>
        <w:rStyle w:val="PageNumber"/>
        <w:b/>
        <w:sz w:val="20"/>
      </w:rPr>
      <w:instrText xml:space="preserve"> PAGE   \* MERGEFORMAT </w:instrText>
    </w:r>
    <w:r w:rsidRPr="007F30EE">
      <w:rPr>
        <w:rStyle w:val="PageNumber"/>
        <w:b/>
        <w:sz w:val="20"/>
      </w:rPr>
      <w:fldChar w:fldCharType="separate"/>
    </w:r>
    <w:r w:rsidR="00A32495">
      <w:rPr>
        <w:rStyle w:val="PageNumber"/>
        <w:b/>
        <w:noProof/>
        <w:sz w:val="20"/>
      </w:rPr>
      <w:t>4</w:t>
    </w:r>
    <w:r w:rsidRPr="007F30EE">
      <w:rPr>
        <w:rStyle w:val="PageNumber"/>
        <w:b/>
        <w:noProof/>
        <w:sz w:val="20"/>
      </w:rPr>
      <w:fldChar w:fldCharType="end"/>
    </w:r>
  </w:p>
  <w:p w14:paraId="7E4D27BB" w14:textId="505688CA" w:rsidR="00BF4966" w:rsidRPr="00543784" w:rsidRDefault="00696418" w:rsidP="00047886">
    <w:pPr>
      <w:pStyle w:val="Header"/>
      <w:tabs>
        <w:tab w:val="left" w:pos="7000"/>
      </w:tabs>
      <w:rPr>
        <w:rStyle w:val="PageNumber"/>
        <w:b/>
        <w:sz w:val="20"/>
      </w:rPr>
    </w:pPr>
    <w:r>
      <w:rPr>
        <w:rStyle w:val="PageNumber"/>
        <w:b/>
        <w:noProof/>
        <w:sz w:val="20"/>
      </w:rPr>
      <w:t>ORDER</w:t>
    </w:r>
    <w:r w:rsidR="00BF4966">
      <w:rPr>
        <w:rStyle w:val="PageNumber"/>
        <w:b/>
        <w:noProof/>
        <w:sz w:val="20"/>
      </w:rPr>
      <w:t xml:space="preserve"> 01</w:t>
    </w:r>
  </w:p>
  <w:p w14:paraId="70FA2359" w14:textId="77777777" w:rsidR="00BF4966" w:rsidRPr="008C66E3" w:rsidRDefault="00BF4966" w:rsidP="00047886">
    <w:pPr>
      <w:pStyle w:val="Header"/>
      <w:tabs>
        <w:tab w:val="left" w:pos="7100"/>
      </w:tabs>
      <w:rPr>
        <w:rStyle w:val="PageNumber"/>
        <w:b/>
        <w:sz w:val="20"/>
      </w:rPr>
    </w:pPr>
  </w:p>
  <w:p w14:paraId="472AF542" w14:textId="77777777" w:rsidR="00BF4966" w:rsidRPr="005E5651" w:rsidRDefault="00BF4966" w:rsidP="00047886">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C2DBD" w14:textId="77777777" w:rsidR="00BF4966" w:rsidRDefault="00BF4966">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9AA6E65"/>
    <w:multiLevelType w:val="hybridMultilevel"/>
    <w:tmpl w:val="91DE8F52"/>
    <w:lvl w:ilvl="0" w:tplc="80246DD0">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 w15:restartNumberingAfterBreak="0">
    <w:nsid w:val="32BF1581"/>
    <w:multiLevelType w:val="hybridMultilevel"/>
    <w:tmpl w:val="4C3E3D3E"/>
    <w:lvl w:ilvl="0" w:tplc="80246D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50B74294"/>
    <w:multiLevelType w:val="hybridMultilevel"/>
    <w:tmpl w:val="470C2B6C"/>
    <w:lvl w:ilvl="0" w:tplc="9B86DD88">
      <w:start w:val="1"/>
      <w:numFmt w:val="decimal"/>
      <w:pStyle w:val="Findings"/>
      <w:lvlText w:val="%1"/>
      <w:lvlJc w:val="righ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2F70F3"/>
    <w:multiLevelType w:val="hybridMultilevel"/>
    <w:tmpl w:val="753E573C"/>
    <w:lvl w:ilvl="0" w:tplc="22521F48">
      <w:start w:val="1"/>
      <w:numFmt w:val="decimal"/>
      <w:pStyle w:val="FindingsConclusions"/>
      <w:lvlText w:val="%1"/>
      <w:lvlJc w:val="left"/>
      <w:pPr>
        <w:tabs>
          <w:tab w:val="num" w:pos="0"/>
        </w:tabs>
        <w:ind w:left="0" w:hanging="720"/>
      </w:pPr>
      <w:rPr>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0"/>
  </w:num>
  <w:num w:numId="3">
    <w:abstractNumId w:val="3"/>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4"/>
    <w:lvlOverride w:ilvl="0">
      <w:startOverride w:val="1"/>
    </w:lvlOverride>
  </w:num>
  <w:num w:numId="17">
    <w:abstractNumId w:val="4"/>
    <w:lvlOverride w:ilvl="0">
      <w:startOverride w:val="1"/>
    </w:lvlOverride>
  </w:num>
  <w:num w:numId="18">
    <w:abstractNumId w:val="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F2D"/>
    <w:rsid w:val="0000299C"/>
    <w:rsid w:val="000033C2"/>
    <w:rsid w:val="0000706B"/>
    <w:rsid w:val="00022735"/>
    <w:rsid w:val="00031C28"/>
    <w:rsid w:val="00040677"/>
    <w:rsid w:val="00047886"/>
    <w:rsid w:val="00053A8F"/>
    <w:rsid w:val="00073269"/>
    <w:rsid w:val="00073C80"/>
    <w:rsid w:val="0008604D"/>
    <w:rsid w:val="00092F17"/>
    <w:rsid w:val="00097AF2"/>
    <w:rsid w:val="000B5559"/>
    <w:rsid w:val="000C05BF"/>
    <w:rsid w:val="000D0901"/>
    <w:rsid w:val="000D20C3"/>
    <w:rsid w:val="001109CF"/>
    <w:rsid w:val="00121BD2"/>
    <w:rsid w:val="0012525A"/>
    <w:rsid w:val="00133AD3"/>
    <w:rsid w:val="00134D6B"/>
    <w:rsid w:val="001362D1"/>
    <w:rsid w:val="00147F1D"/>
    <w:rsid w:val="00151C79"/>
    <w:rsid w:val="001649A5"/>
    <w:rsid w:val="001675F4"/>
    <w:rsid w:val="00170AD4"/>
    <w:rsid w:val="00181AF8"/>
    <w:rsid w:val="00181BE3"/>
    <w:rsid w:val="001915EB"/>
    <w:rsid w:val="00191EB1"/>
    <w:rsid w:val="0019242E"/>
    <w:rsid w:val="00193B39"/>
    <w:rsid w:val="001A2355"/>
    <w:rsid w:val="001B43CB"/>
    <w:rsid w:val="001B6E02"/>
    <w:rsid w:val="001C2736"/>
    <w:rsid w:val="001D7D84"/>
    <w:rsid w:val="001F27E5"/>
    <w:rsid w:val="002049FC"/>
    <w:rsid w:val="00211510"/>
    <w:rsid w:val="00213B58"/>
    <w:rsid w:val="0022265B"/>
    <w:rsid w:val="002234ED"/>
    <w:rsid w:val="00225D2E"/>
    <w:rsid w:val="002279B1"/>
    <w:rsid w:val="00244700"/>
    <w:rsid w:val="00255878"/>
    <w:rsid w:val="00275E9F"/>
    <w:rsid w:val="0028263B"/>
    <w:rsid w:val="002927CA"/>
    <w:rsid w:val="002A46AA"/>
    <w:rsid w:val="002A679B"/>
    <w:rsid w:val="002B76CD"/>
    <w:rsid w:val="002C16D2"/>
    <w:rsid w:val="002D2BEB"/>
    <w:rsid w:val="002E24C3"/>
    <w:rsid w:val="002F0B10"/>
    <w:rsid w:val="002F3F2D"/>
    <w:rsid w:val="002F4AEB"/>
    <w:rsid w:val="002F7AFB"/>
    <w:rsid w:val="003046AF"/>
    <w:rsid w:val="0031501F"/>
    <w:rsid w:val="00315BCE"/>
    <w:rsid w:val="00340A7E"/>
    <w:rsid w:val="00360BD5"/>
    <w:rsid w:val="00370628"/>
    <w:rsid w:val="0037340B"/>
    <w:rsid w:val="003A1DB9"/>
    <w:rsid w:val="003A33F2"/>
    <w:rsid w:val="003B05D2"/>
    <w:rsid w:val="003B73B6"/>
    <w:rsid w:val="003C145A"/>
    <w:rsid w:val="003C43FB"/>
    <w:rsid w:val="003C6832"/>
    <w:rsid w:val="003C77D2"/>
    <w:rsid w:val="003F30CA"/>
    <w:rsid w:val="003F481C"/>
    <w:rsid w:val="003F5AF7"/>
    <w:rsid w:val="003F5DC6"/>
    <w:rsid w:val="004003B9"/>
    <w:rsid w:val="0040053A"/>
    <w:rsid w:val="00415461"/>
    <w:rsid w:val="00424EA2"/>
    <w:rsid w:val="00426AD8"/>
    <w:rsid w:val="00430523"/>
    <w:rsid w:val="004442F3"/>
    <w:rsid w:val="00451BE1"/>
    <w:rsid w:val="00457FC4"/>
    <w:rsid w:val="00467E6D"/>
    <w:rsid w:val="004748FD"/>
    <w:rsid w:val="0047589A"/>
    <w:rsid w:val="004857C2"/>
    <w:rsid w:val="00490A52"/>
    <w:rsid w:val="004970FB"/>
    <w:rsid w:val="004A0AA0"/>
    <w:rsid w:val="004A545E"/>
    <w:rsid w:val="004C761F"/>
    <w:rsid w:val="004D6BD4"/>
    <w:rsid w:val="004E0C32"/>
    <w:rsid w:val="004F288D"/>
    <w:rsid w:val="004F7404"/>
    <w:rsid w:val="00506E8E"/>
    <w:rsid w:val="0050783F"/>
    <w:rsid w:val="00511B4A"/>
    <w:rsid w:val="0051354A"/>
    <w:rsid w:val="00514FC9"/>
    <w:rsid w:val="005219E6"/>
    <w:rsid w:val="005258AE"/>
    <w:rsid w:val="0054268E"/>
    <w:rsid w:val="00543784"/>
    <w:rsid w:val="00547073"/>
    <w:rsid w:val="005530EB"/>
    <w:rsid w:val="0055328D"/>
    <w:rsid w:val="00553EEE"/>
    <w:rsid w:val="0056376D"/>
    <w:rsid w:val="00580FAA"/>
    <w:rsid w:val="005847D0"/>
    <w:rsid w:val="005A68DA"/>
    <w:rsid w:val="005B6EB7"/>
    <w:rsid w:val="005B7BD9"/>
    <w:rsid w:val="005C09B9"/>
    <w:rsid w:val="005C1488"/>
    <w:rsid w:val="005C618B"/>
    <w:rsid w:val="005D64F7"/>
    <w:rsid w:val="005D7A03"/>
    <w:rsid w:val="005E6484"/>
    <w:rsid w:val="005E777A"/>
    <w:rsid w:val="005F4145"/>
    <w:rsid w:val="0060636D"/>
    <w:rsid w:val="0061120E"/>
    <w:rsid w:val="0061629B"/>
    <w:rsid w:val="00617790"/>
    <w:rsid w:val="00626077"/>
    <w:rsid w:val="00657F69"/>
    <w:rsid w:val="00681FD7"/>
    <w:rsid w:val="00682B1D"/>
    <w:rsid w:val="00691291"/>
    <w:rsid w:val="00691B20"/>
    <w:rsid w:val="00696418"/>
    <w:rsid w:val="00696E8E"/>
    <w:rsid w:val="006A4165"/>
    <w:rsid w:val="006A605C"/>
    <w:rsid w:val="006B47D7"/>
    <w:rsid w:val="006C55DC"/>
    <w:rsid w:val="006E07C2"/>
    <w:rsid w:val="006E2696"/>
    <w:rsid w:val="006F5B0D"/>
    <w:rsid w:val="007011FD"/>
    <w:rsid w:val="007065C5"/>
    <w:rsid w:val="00712AB3"/>
    <w:rsid w:val="007162D6"/>
    <w:rsid w:val="00717005"/>
    <w:rsid w:val="0072391E"/>
    <w:rsid w:val="00726C67"/>
    <w:rsid w:val="007309F9"/>
    <w:rsid w:val="007336A5"/>
    <w:rsid w:val="007525B0"/>
    <w:rsid w:val="007655DB"/>
    <w:rsid w:val="00771BDF"/>
    <w:rsid w:val="00781A76"/>
    <w:rsid w:val="00790F11"/>
    <w:rsid w:val="00797902"/>
    <w:rsid w:val="007A0317"/>
    <w:rsid w:val="007A7A27"/>
    <w:rsid w:val="007B19EC"/>
    <w:rsid w:val="007C005E"/>
    <w:rsid w:val="007D5CD6"/>
    <w:rsid w:val="007E32B2"/>
    <w:rsid w:val="007F02F0"/>
    <w:rsid w:val="007F11D7"/>
    <w:rsid w:val="007F30EE"/>
    <w:rsid w:val="00805379"/>
    <w:rsid w:val="00805D82"/>
    <w:rsid w:val="0081500B"/>
    <w:rsid w:val="008154F4"/>
    <w:rsid w:val="00820CC0"/>
    <w:rsid w:val="00822F2E"/>
    <w:rsid w:val="00832EE8"/>
    <w:rsid w:val="00833299"/>
    <w:rsid w:val="008332EB"/>
    <w:rsid w:val="008404B9"/>
    <w:rsid w:val="00864310"/>
    <w:rsid w:val="0086448D"/>
    <w:rsid w:val="00883A6C"/>
    <w:rsid w:val="0089348E"/>
    <w:rsid w:val="008A4109"/>
    <w:rsid w:val="008D45DD"/>
    <w:rsid w:val="008E751C"/>
    <w:rsid w:val="00912DB6"/>
    <w:rsid w:val="009350DC"/>
    <w:rsid w:val="00946EFB"/>
    <w:rsid w:val="009476F8"/>
    <w:rsid w:val="0095772B"/>
    <w:rsid w:val="0096309B"/>
    <w:rsid w:val="009814ED"/>
    <w:rsid w:val="00981858"/>
    <w:rsid w:val="00990C73"/>
    <w:rsid w:val="009937A9"/>
    <w:rsid w:val="009B3788"/>
    <w:rsid w:val="009B48A9"/>
    <w:rsid w:val="009D595E"/>
    <w:rsid w:val="009E2054"/>
    <w:rsid w:val="009F7C60"/>
    <w:rsid w:val="00A14D45"/>
    <w:rsid w:val="00A32495"/>
    <w:rsid w:val="00A368DF"/>
    <w:rsid w:val="00A37441"/>
    <w:rsid w:val="00A41885"/>
    <w:rsid w:val="00A43214"/>
    <w:rsid w:val="00A43908"/>
    <w:rsid w:val="00A47922"/>
    <w:rsid w:val="00A50C0F"/>
    <w:rsid w:val="00A5359A"/>
    <w:rsid w:val="00A63AC0"/>
    <w:rsid w:val="00A665F1"/>
    <w:rsid w:val="00A9492A"/>
    <w:rsid w:val="00A951DC"/>
    <w:rsid w:val="00A95B71"/>
    <w:rsid w:val="00AA27F3"/>
    <w:rsid w:val="00AA65C9"/>
    <w:rsid w:val="00AB1279"/>
    <w:rsid w:val="00AB2830"/>
    <w:rsid w:val="00AB3D8B"/>
    <w:rsid w:val="00AD0102"/>
    <w:rsid w:val="00AD5355"/>
    <w:rsid w:val="00B005CF"/>
    <w:rsid w:val="00B1614E"/>
    <w:rsid w:val="00B34651"/>
    <w:rsid w:val="00B407F4"/>
    <w:rsid w:val="00B55BBD"/>
    <w:rsid w:val="00B76816"/>
    <w:rsid w:val="00B83613"/>
    <w:rsid w:val="00B91CC2"/>
    <w:rsid w:val="00B92BC1"/>
    <w:rsid w:val="00B9381C"/>
    <w:rsid w:val="00BA7192"/>
    <w:rsid w:val="00BB1ECA"/>
    <w:rsid w:val="00BB486D"/>
    <w:rsid w:val="00BB76C6"/>
    <w:rsid w:val="00BB77E9"/>
    <w:rsid w:val="00BC39DD"/>
    <w:rsid w:val="00BD5882"/>
    <w:rsid w:val="00BE7D4D"/>
    <w:rsid w:val="00BF1DFB"/>
    <w:rsid w:val="00BF4966"/>
    <w:rsid w:val="00BF53A5"/>
    <w:rsid w:val="00BF78F2"/>
    <w:rsid w:val="00C05B07"/>
    <w:rsid w:val="00C207BA"/>
    <w:rsid w:val="00C272D1"/>
    <w:rsid w:val="00C312ED"/>
    <w:rsid w:val="00C3423F"/>
    <w:rsid w:val="00C55AF2"/>
    <w:rsid w:val="00C84BD0"/>
    <w:rsid w:val="00C94F7B"/>
    <w:rsid w:val="00C96978"/>
    <w:rsid w:val="00CA426A"/>
    <w:rsid w:val="00CB10BC"/>
    <w:rsid w:val="00CB43AC"/>
    <w:rsid w:val="00CC56F4"/>
    <w:rsid w:val="00CD0DE1"/>
    <w:rsid w:val="00CD648B"/>
    <w:rsid w:val="00CF3D7D"/>
    <w:rsid w:val="00D01FA0"/>
    <w:rsid w:val="00D14145"/>
    <w:rsid w:val="00D3388F"/>
    <w:rsid w:val="00D355FD"/>
    <w:rsid w:val="00D37018"/>
    <w:rsid w:val="00D509D8"/>
    <w:rsid w:val="00D531E4"/>
    <w:rsid w:val="00D56D0B"/>
    <w:rsid w:val="00D605FC"/>
    <w:rsid w:val="00D60D06"/>
    <w:rsid w:val="00D61ADA"/>
    <w:rsid w:val="00D66FEE"/>
    <w:rsid w:val="00D671EF"/>
    <w:rsid w:val="00D7331C"/>
    <w:rsid w:val="00D950C3"/>
    <w:rsid w:val="00DB0D07"/>
    <w:rsid w:val="00DB18CB"/>
    <w:rsid w:val="00DD34CD"/>
    <w:rsid w:val="00DD6A0A"/>
    <w:rsid w:val="00DE2D17"/>
    <w:rsid w:val="00E02D86"/>
    <w:rsid w:val="00E05029"/>
    <w:rsid w:val="00E46F1D"/>
    <w:rsid w:val="00E576A9"/>
    <w:rsid w:val="00E614D7"/>
    <w:rsid w:val="00E661DA"/>
    <w:rsid w:val="00E851B8"/>
    <w:rsid w:val="00EA287D"/>
    <w:rsid w:val="00EA4415"/>
    <w:rsid w:val="00EA71A8"/>
    <w:rsid w:val="00EB04AC"/>
    <w:rsid w:val="00EB581C"/>
    <w:rsid w:val="00EB6E62"/>
    <w:rsid w:val="00EC733C"/>
    <w:rsid w:val="00ED40E2"/>
    <w:rsid w:val="00EE4A47"/>
    <w:rsid w:val="00EF1748"/>
    <w:rsid w:val="00EF43E1"/>
    <w:rsid w:val="00F0619B"/>
    <w:rsid w:val="00F15DC2"/>
    <w:rsid w:val="00F332E4"/>
    <w:rsid w:val="00F43EFB"/>
    <w:rsid w:val="00F561E3"/>
    <w:rsid w:val="00F61AF0"/>
    <w:rsid w:val="00F73D73"/>
    <w:rsid w:val="00FA17EE"/>
    <w:rsid w:val="00FD24FF"/>
    <w:rsid w:val="00FF6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28673"/>
    <o:shapelayout v:ext="edit">
      <o:idmap v:ext="edit" data="1"/>
    </o:shapelayout>
  </w:shapeDefaults>
  <w:decimalSymbol w:val="."/>
  <w:listSeparator w:val=","/>
  <w14:docId w14:val="5056BB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3B05D2"/>
    <w:rPr>
      <w:rFonts w:ascii="Tahoma" w:hAnsi="Tahoma" w:cs="Tahoma"/>
      <w:sz w:val="16"/>
      <w:szCs w:val="16"/>
    </w:rPr>
  </w:style>
  <w:style w:type="paragraph" w:customStyle="1" w:styleId="Findings">
    <w:name w:val="Findings"/>
    <w:basedOn w:val="Normal"/>
    <w:pPr>
      <w:numPr>
        <w:numId w:val="4"/>
      </w:numPr>
    </w:pPr>
  </w:style>
  <w:style w:type="character" w:styleId="Hyperlink">
    <w:name w:val="Hyperlink"/>
    <w:rsid w:val="00047886"/>
    <w:rPr>
      <w:color w:val="0000FF"/>
      <w:u w:val="none"/>
    </w:rPr>
  </w:style>
  <w:style w:type="paragraph" w:customStyle="1" w:styleId="FindingsConclusions">
    <w:name w:val="Findings &amp; Conclusions"/>
    <w:basedOn w:val="Normal"/>
    <w:rsid w:val="00F332E4"/>
    <w:pPr>
      <w:numPr>
        <w:numId w:val="13"/>
      </w:numPr>
      <w:spacing w:line="288" w:lineRule="auto"/>
      <w:ind w:left="700" w:hanging="1420"/>
    </w:pPr>
    <w:rPr>
      <w:rFonts w:eastAsia="Calibri"/>
    </w:rPr>
  </w:style>
  <w:style w:type="paragraph" w:styleId="ListParagraph">
    <w:name w:val="List Paragraph"/>
    <w:basedOn w:val="Normal"/>
    <w:uiPriority w:val="34"/>
    <w:qFormat/>
    <w:rsid w:val="00F332E4"/>
    <w:pPr>
      <w:ind w:left="720"/>
    </w:pPr>
  </w:style>
  <w:style w:type="character" w:styleId="CommentReference">
    <w:name w:val="annotation reference"/>
    <w:rsid w:val="00AD5355"/>
    <w:rPr>
      <w:sz w:val="16"/>
      <w:szCs w:val="16"/>
    </w:rPr>
  </w:style>
  <w:style w:type="paragraph" w:styleId="CommentText">
    <w:name w:val="annotation text"/>
    <w:basedOn w:val="Normal"/>
    <w:link w:val="CommentTextChar"/>
    <w:rsid w:val="00AD5355"/>
    <w:rPr>
      <w:sz w:val="20"/>
      <w:szCs w:val="20"/>
    </w:rPr>
  </w:style>
  <w:style w:type="character" w:customStyle="1" w:styleId="CommentTextChar">
    <w:name w:val="Comment Text Char"/>
    <w:basedOn w:val="DefaultParagraphFont"/>
    <w:link w:val="CommentText"/>
    <w:rsid w:val="00AD5355"/>
  </w:style>
  <w:style w:type="paragraph" w:styleId="CommentSubject">
    <w:name w:val="annotation subject"/>
    <w:basedOn w:val="CommentText"/>
    <w:next w:val="CommentText"/>
    <w:link w:val="CommentSubjectChar"/>
    <w:rsid w:val="00AD5355"/>
    <w:rPr>
      <w:b/>
      <w:bCs/>
    </w:rPr>
  </w:style>
  <w:style w:type="character" w:customStyle="1" w:styleId="CommentSubjectChar">
    <w:name w:val="Comment Subject Char"/>
    <w:link w:val="CommentSubject"/>
    <w:rsid w:val="00AD53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73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s.leg.wa.gov/RCW/default.aspx?cite=81.5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hyperlink" Target="http://apps.leg.wa.gov/RCW/default.aspx?cite=81.0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apps.leg.wa.gov/WAC/default.aspx?cite=480-07-1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leg.wa.gov/RCW/default.aspx?cite=81.01" TargetMode="External"/><Relationship Id="rId5" Type="http://schemas.openxmlformats.org/officeDocument/2006/relationships/styles" Target="styles.xml"/><Relationship Id="rId15" Type="http://schemas.openxmlformats.org/officeDocument/2006/relationships/hyperlink" Target="http://apps.leg.wa.gov/WAC/default.aspx?cite=480-62" TargetMode="External"/><Relationship Id="rId10" Type="http://schemas.openxmlformats.org/officeDocument/2006/relationships/hyperlink" Target="http://apps.leg.wa.gov/RCW/default.aspx?cite=80.01.040"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ps.leg.wa.gov/WAC/default.aspx?cite=480-62-1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7A26852896AD644AB43ADE18190061C" ma:contentTypeVersion="119" ma:contentTypeDescription="" ma:contentTypeScope="" ma:versionID="db5503e655bbf60003740913c610b14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210</IndustryCode>
    <CaseStatus xmlns="dc463f71-b30c-4ab2-9473-d307f9d35888">Closed</CaseStatus>
    <OpenedDate xmlns="dc463f71-b30c-4ab2-9473-d307f9d35888">2015-08-18T07:00:00+00:00</OpenedDate>
    <Date1 xmlns="dc463f71-b30c-4ab2-9473-d307f9d35888">2015-09-10T07:00:00+00:00</Date1>
    <IsDocumentOrder xmlns="dc463f71-b30c-4ab2-9473-d307f9d35888">true</IsDocumentOrder>
    <IsHighlyConfidential xmlns="dc463f71-b30c-4ab2-9473-d307f9d35888">false</IsHighlyConfidential>
    <CaseCompanyNames xmlns="dc463f71-b30c-4ab2-9473-d307f9d35888">Washington State Department of Transportation</CaseCompanyNames>
    <DocketNumber xmlns="dc463f71-b30c-4ab2-9473-d307f9d35888">151714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645D97-CC8A-4F00-BF0F-9ABD7539C763}"/>
</file>

<file path=customXml/itemProps2.xml><?xml version="1.0" encoding="utf-8"?>
<ds:datastoreItem xmlns:ds="http://schemas.openxmlformats.org/officeDocument/2006/customXml" ds:itemID="{E3E027C4-E8A0-41FB-BA79-E67199B2D10D}"/>
</file>

<file path=customXml/itemProps3.xml><?xml version="1.0" encoding="utf-8"?>
<ds:datastoreItem xmlns:ds="http://schemas.openxmlformats.org/officeDocument/2006/customXml" ds:itemID="{F0A920BE-29E7-4C71-9D8C-C9A735539D80}"/>
</file>

<file path=customXml/itemProps4.xml><?xml version="1.0" encoding="utf-8"?>
<ds:datastoreItem xmlns:ds="http://schemas.openxmlformats.org/officeDocument/2006/customXml" ds:itemID="{73AA341E-F071-427C-B9A1-7F711F6A8661}"/>
</file>

<file path=docProps/app.xml><?xml version="1.0" encoding="utf-8"?>
<Properties xmlns="http://schemas.openxmlformats.org/officeDocument/2006/extended-properties" xmlns:vt="http://schemas.openxmlformats.org/officeDocument/2006/docPropsVTypes">
  <Template>Normal</Template>
  <TotalTime>0</TotalTime>
  <Pages>4</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TR-151714 Order 01</vt:lpstr>
    </vt:vector>
  </TitlesOfParts>
  <Company/>
  <LinksUpToDate>false</LinksUpToDate>
  <CharactersWithSpaces>8368</CharactersWithSpaces>
  <SharedDoc>false</SharedDoc>
  <HLinks>
    <vt:vector size="42" baseType="variant">
      <vt:variant>
        <vt:i4>3276834</vt:i4>
      </vt:variant>
      <vt:variant>
        <vt:i4>39</vt:i4>
      </vt:variant>
      <vt:variant>
        <vt:i4>0</vt:i4>
      </vt:variant>
      <vt:variant>
        <vt:i4>5</vt:i4>
      </vt:variant>
      <vt:variant>
        <vt:lpwstr>http://apps.leg.wa.gov/WAC/default.aspx?cite=480-07-110</vt:lpwstr>
      </vt:variant>
      <vt:variant>
        <vt:lpwstr/>
      </vt:variant>
      <vt:variant>
        <vt:i4>2621476</vt:i4>
      </vt:variant>
      <vt:variant>
        <vt:i4>36</vt:i4>
      </vt:variant>
      <vt:variant>
        <vt:i4>0</vt:i4>
      </vt:variant>
      <vt:variant>
        <vt:i4>5</vt:i4>
      </vt:variant>
      <vt:variant>
        <vt:lpwstr>http://apps.leg.wa.gov/WAC/default.aspx?cite=480-62</vt:lpwstr>
      </vt:variant>
      <vt:variant>
        <vt:lpwstr/>
      </vt:variant>
      <vt:variant>
        <vt:i4>3211303</vt:i4>
      </vt:variant>
      <vt:variant>
        <vt:i4>33</vt:i4>
      </vt:variant>
      <vt:variant>
        <vt:i4>0</vt:i4>
      </vt:variant>
      <vt:variant>
        <vt:i4>5</vt:i4>
      </vt:variant>
      <vt:variant>
        <vt:lpwstr>http://apps.leg.wa.gov/WAC/default.aspx?cite=480-62-140</vt:lpwstr>
      </vt:variant>
      <vt:variant>
        <vt:lpwstr/>
      </vt:variant>
      <vt:variant>
        <vt:i4>3014711</vt:i4>
      </vt:variant>
      <vt:variant>
        <vt:i4>30</vt:i4>
      </vt:variant>
      <vt:variant>
        <vt:i4>0</vt:i4>
      </vt:variant>
      <vt:variant>
        <vt:i4>5</vt:i4>
      </vt:variant>
      <vt:variant>
        <vt:lpwstr>http://apps.leg.wa.gov/RCW/default.aspx?cite=81.53</vt:lpwstr>
      </vt:variant>
      <vt:variant>
        <vt:lpwstr/>
      </vt:variant>
      <vt:variant>
        <vt:i4>2687026</vt:i4>
      </vt:variant>
      <vt:variant>
        <vt:i4>27</vt:i4>
      </vt:variant>
      <vt:variant>
        <vt:i4>0</vt:i4>
      </vt:variant>
      <vt:variant>
        <vt:i4>5</vt:i4>
      </vt:variant>
      <vt:variant>
        <vt:lpwstr>http://apps.leg.wa.gov/RCW/default.aspx?cite=81.04</vt:lpwstr>
      </vt:variant>
      <vt:variant>
        <vt:lpwstr/>
      </vt:variant>
      <vt:variant>
        <vt:i4>2883634</vt:i4>
      </vt:variant>
      <vt:variant>
        <vt:i4>24</vt:i4>
      </vt:variant>
      <vt:variant>
        <vt:i4>0</vt:i4>
      </vt:variant>
      <vt:variant>
        <vt:i4>5</vt:i4>
      </vt:variant>
      <vt:variant>
        <vt:lpwstr>http://apps.leg.wa.gov/RCW/default.aspx?cite=81.01</vt:lpwstr>
      </vt:variant>
      <vt:variant>
        <vt:lpwstr/>
      </vt:variant>
      <vt:variant>
        <vt:i4>2883625</vt:i4>
      </vt:variant>
      <vt:variant>
        <vt:i4>21</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TR-151714 Order 01</dc:title>
  <dc:subject/>
  <dc:creator/>
  <cp:keywords/>
  <dc:description/>
  <cp:lastModifiedBy/>
  <cp:revision>1</cp:revision>
  <dcterms:created xsi:type="dcterms:W3CDTF">2015-09-09T23:22:00Z</dcterms:created>
  <dcterms:modified xsi:type="dcterms:W3CDTF">2015-09-09T23:22:00Z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0x0101006E56B4D1795A2E4DB2F0B01679ED314A0027A26852896AD644AB43ADE18190061C</vt:lpwstr>
  </property>
  <property fmtid="{D5CDD505-2E9C-101B-9397-08002B2CF9AE}" pid="3" name="_docset_NoMedatataSyncRequired">
    <vt:lpwstr>False</vt:lpwstr>
  </property>
</Properties>
</file>